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版本号：ZS-CG-20251020.1B120251028001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2025年勉县国家级油菜制种大县社会化服务能力提升项目机械采购(二次)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ZS-CG-20251020.1B1</w:t>
      </w:r>
      <w:r>
        <w:br/>
      </w:r>
      <w:r>
        <w:br/>
      </w:r>
      <w:r>
        <w:br/>
      </w:r>
    </w:p>
    <w:p>
      <w:pPr>
        <w:pStyle w:val="null3"/>
        <w:jc w:val="center"/>
        <w:outlineLvl w:val="2"/>
      </w:pPr>
      <w:r>
        <w:rPr>
          <w:rFonts w:ascii="仿宋_GB2312" w:hAnsi="仿宋_GB2312" w:cs="仿宋_GB2312" w:eastAsia="仿宋_GB2312"/>
          <w:sz w:val="28"/>
          <w:b/>
        </w:rPr>
        <w:t>勉县农业技术推广与培训中心</w:t>
      </w:r>
    </w:p>
    <w:p>
      <w:pPr>
        <w:pStyle w:val="null3"/>
        <w:jc w:val="center"/>
        <w:outlineLvl w:val="2"/>
      </w:pPr>
      <w:r>
        <w:rPr>
          <w:rFonts w:ascii="仿宋_GB2312" w:hAnsi="仿宋_GB2312" w:cs="仿宋_GB2312" w:eastAsia="仿宋_GB2312"/>
          <w:sz w:val="28"/>
          <w:b/>
        </w:rPr>
        <w:t>中审润奥项目管理有限公司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中审润奥项目管理有限公司</w:t>
      </w:r>
      <w:r>
        <w:rPr>
          <w:rFonts w:ascii="仿宋_GB2312" w:hAnsi="仿宋_GB2312" w:cs="仿宋_GB2312" w:eastAsia="仿宋_GB2312"/>
        </w:rPr>
        <w:t>（以下简称“代理机构”）受</w:t>
      </w:r>
      <w:r>
        <w:rPr>
          <w:rFonts w:ascii="仿宋_GB2312" w:hAnsi="仿宋_GB2312" w:cs="仿宋_GB2312" w:eastAsia="仿宋_GB2312"/>
        </w:rPr>
        <w:t>勉县农业技术推广与培训中心</w:t>
      </w:r>
      <w:r>
        <w:rPr>
          <w:rFonts w:ascii="仿宋_GB2312" w:hAnsi="仿宋_GB2312" w:cs="仿宋_GB2312" w:eastAsia="仿宋_GB2312"/>
        </w:rPr>
        <w:t>委托，拟对</w:t>
      </w:r>
      <w:r>
        <w:rPr>
          <w:rFonts w:ascii="仿宋_GB2312" w:hAnsi="仿宋_GB2312" w:cs="仿宋_GB2312" w:eastAsia="仿宋_GB2312"/>
        </w:rPr>
        <w:t>2025年勉县国家级油菜制种大县社会化服务能力提升项目机械采购(二次)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ZS-CG-20251020.1B1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2025年勉县国家级油菜制种大县社会化服务能力提升项目机械采购(二次)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采购农机一批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勉县农业技术推广与培训中心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勉县贾旗路12号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勉县农业技术推广与培训中心经办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18109163868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中审润奥项目管理有限公司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河南省郑州市中原区郑州市中原区建设西路10号9层901号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450000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殷欢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15319331218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开户名称：中审润奥项目管理有限公司汉中分公司</w:t>
            </w:r>
          </w:p>
          <w:p>
            <w:pPr>
              <w:pStyle w:val="null3"/>
            </w:pPr>
            <w:r>
              <w:rPr>
                <w:rFonts w:ascii="仿宋_GB2312" w:hAnsi="仿宋_GB2312" w:cs="仿宋_GB2312" w:eastAsia="仿宋_GB2312"/>
              </w:rPr>
              <w:t>开户银行：交通银行股份有限公司汉中分行</w:t>
            </w:r>
          </w:p>
          <w:p>
            <w:pPr>
              <w:pStyle w:val="null3"/>
            </w:pPr>
            <w:r>
              <w:rPr>
                <w:rFonts w:ascii="仿宋_GB2312" w:hAnsi="仿宋_GB2312" w:cs="仿宋_GB2312" w:eastAsia="仿宋_GB2312"/>
              </w:rPr>
              <w:t>银行账号：617899991010003046946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招标代理服务收费管理暂行办法的通知》（计价格【2002】1980号）和国家发改委办公厅颁发的《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勉县农业技术推广与培训中心</w:t>
      </w:r>
      <w:r>
        <w:rPr>
          <w:rFonts w:ascii="仿宋_GB2312" w:hAnsi="仿宋_GB2312" w:cs="仿宋_GB2312" w:eastAsia="仿宋_GB2312"/>
        </w:rPr>
        <w:t>和</w:t>
      </w:r>
      <w:r>
        <w:rPr>
          <w:rFonts w:ascii="仿宋_GB2312" w:hAnsi="仿宋_GB2312" w:cs="仿宋_GB2312" w:eastAsia="仿宋_GB2312"/>
        </w:rPr>
        <w:t>中审润奥项目管理有限公司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勉县农业技术推广与培训中心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中审润奥项目管理有限公司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勉县农业技术推广与培训中心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中审润奥项目管理有限公司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符合国家规定及行业标准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中审润奥项目管理有限公司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中审润奥项目管理有限公司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中审润奥项目管理有限公司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联系人：殷欢</w:t>
      </w:r>
    </w:p>
    <w:p>
      <w:pPr>
        <w:pStyle w:val="null3"/>
      </w:pPr>
      <w:r>
        <w:rPr>
          <w:rFonts w:ascii="仿宋_GB2312" w:hAnsi="仿宋_GB2312" w:cs="仿宋_GB2312" w:eastAsia="仿宋_GB2312"/>
        </w:rPr>
        <w:t>联系电话：15319331218</w:t>
      </w:r>
    </w:p>
    <w:p>
      <w:pPr>
        <w:pStyle w:val="null3"/>
      </w:pPr>
      <w:r>
        <w:rPr>
          <w:rFonts w:ascii="仿宋_GB2312" w:hAnsi="仿宋_GB2312" w:cs="仿宋_GB2312" w:eastAsia="仿宋_GB2312"/>
        </w:rPr>
        <w:t>地址：汉中市汉台区兴汉路啤酒厂东侧 60 米（润知租车隔壁）</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机械采购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2025年勉县国家级油菜制种大县社会化服务能力提升项目机械采购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标的名称：2025年勉县国家级油菜制种大县社会化服务能力提升项目机械采购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拖拉机(核心产品★）：</w:t>
            </w:r>
            <w:r>
              <w:rPr>
                <w:rFonts w:ascii="仿宋_GB2312" w:hAnsi="仿宋_GB2312" w:cs="仿宋_GB2312" w:eastAsia="仿宋_GB2312"/>
                <w:sz w:val="21"/>
              </w:rPr>
              <w:t>3台，预算金额：420000元；(国四)柴油机:标定功率:≥66.8kw；标定转速:≥2200 (r/min)；最小使用质量:≥3920kg；挡位数(前进/ 退)：12/4，动力输出转速(r/min):540/1000；液压输出:≥2组；轮胎(前/后):11.2-24(水田轮)/16.9-30(水田轮)；驱动方式: 四轮驱动。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小型微耕机：</w:t>
            </w:r>
            <w:r>
              <w:rPr>
                <w:rFonts w:ascii="仿宋_GB2312" w:hAnsi="仿宋_GB2312" w:cs="仿宋_GB2312" w:eastAsia="仿宋_GB2312"/>
                <w:sz w:val="21"/>
              </w:rPr>
              <w:t>24台，预算金额：86400元；配套动力:风冷式柴油机(国4及以上排放标准)；(额定功率)≥ 4.0kw,生产率≥0.8亩/小时，耕宽≥75厘米；启动方式:电启动，手动(备用)，手推式，配二副刀具，一副滚轮。</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抗旱排涝设备：</w:t>
            </w:r>
            <w:r>
              <w:rPr>
                <w:rFonts w:ascii="仿宋_GB2312" w:hAnsi="仿宋_GB2312" w:cs="仿宋_GB2312" w:eastAsia="仿宋_GB2312"/>
                <w:sz w:val="21"/>
              </w:rPr>
              <w:t>108台，预算金额：178200元；额定转速:≥3600r/min。进出水口直径:≥ 50/50,规定流量:≥20m</w:t>
            </w:r>
            <w:r>
              <w:rPr>
                <w:rFonts w:ascii="仿宋_GB2312" w:hAnsi="仿宋_GB2312" w:cs="仿宋_GB2312" w:eastAsia="仿宋_GB2312"/>
                <w:sz w:val="21"/>
                <w:vertAlign w:val="superscript"/>
              </w:rPr>
              <w:t>3</w:t>
            </w:r>
            <w:r>
              <w:rPr>
                <w:rFonts w:ascii="仿宋_GB2312" w:hAnsi="仿宋_GB2312" w:cs="仿宋_GB2312" w:eastAsia="仿宋_GB2312"/>
                <w:sz w:val="21"/>
              </w:rPr>
              <w:t>/h,最大流量:≥36m</w:t>
            </w:r>
            <w:r>
              <w:rPr>
                <w:rFonts w:ascii="仿宋_GB2312" w:hAnsi="仿宋_GB2312" w:cs="仿宋_GB2312" w:eastAsia="仿宋_GB2312"/>
                <w:sz w:val="21"/>
                <w:vertAlign w:val="superscript"/>
              </w:rPr>
              <w:t>3</w:t>
            </w:r>
            <w:r>
              <w:rPr>
                <w:rFonts w:ascii="仿宋_GB2312" w:hAnsi="仿宋_GB2312" w:cs="仿宋_GB2312" w:eastAsia="仿宋_GB2312"/>
                <w:sz w:val="21"/>
              </w:rPr>
              <w:t>/h.规定扬尘:≥ 18m,最大扬尘:≥36m,吸尘:≥7m。10米下吸、50米上扬程软管及配件。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秸秆粉碎机：</w:t>
            </w:r>
            <w:r>
              <w:rPr>
                <w:rFonts w:ascii="仿宋_GB2312" w:hAnsi="仿宋_GB2312" w:cs="仿宋_GB2312" w:eastAsia="仿宋_GB2312"/>
                <w:sz w:val="21"/>
              </w:rPr>
              <w:t>50台，预算金额：115000元；结构型式:铡切揉搓式，配套动力型式:170汽油机，标定功率:≥ 4.0KW,动力额定转速:2800r/min,生产率:≥2000kg/h。传动方式:皮带传动+链条传动，喂入方式:自动喂入。刀片数量:≥6刀。铡切机构型式:滚简式，揉搓机构型式:揉搓齿刀式。发动机启动方式:手拉启动(配套离合器）。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符合国家规定及行业标准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整机质保，质保期1年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参考民法典，以合同签订为准。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资格文件.docx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响应文件有效性审核</w:t>
            </w:r>
          </w:p>
        </w:tc>
        <w:tc>
          <w:tcPr>
            <w:tcW w:type="dxa" w:w="3322"/>
          </w:tcPr>
          <w:p>
            <w:pPr>
              <w:pStyle w:val="null3"/>
            </w:pPr>
            <w:r>
              <w:rPr>
                <w:rFonts w:ascii="仿宋_GB2312" w:hAnsi="仿宋_GB2312" w:cs="仿宋_GB2312" w:eastAsia="仿宋_GB2312"/>
              </w:rPr>
              <w:t>1、谈判响应文件内容完整，采购要求响应内容齐全、无遗漏，商务及技术无偏离、无缺项。 2、只能有一个有效报价，不得提交选择性报价，且报价不超过采购预算（最高限价）金额。</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商务应答表 标的清单 其他证明材料.docx 报价表 项目实施方案.docx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详见附件：资格文件.docx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