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五、施工组织设计</w:t>
      </w:r>
    </w:p>
    <w:p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bCs w:val="0"/>
          <w:color w:val="auto"/>
          <w:kern w:val="0"/>
          <w:sz w:val="21"/>
          <w:szCs w:val="21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Cs w:val="0"/>
          <w:color w:val="auto"/>
          <w:kern w:val="0"/>
          <w:sz w:val="21"/>
          <w:szCs w:val="21"/>
          <w:highlight w:val="none"/>
          <w:shd w:val="clear" w:color="auto" w:fill="FFFFFF"/>
        </w:rPr>
        <w:t>（格式自拟）</w:t>
      </w:r>
    </w:p>
    <w:p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br w:type="page"/>
      </w:r>
      <w:bookmarkStart w:id="0" w:name="_GoBack"/>
      <w:bookmarkEnd w:id="0"/>
    </w:p>
    <w:p>
      <w:pPr>
        <w:spacing w:before="156" w:beforeLines="50" w:after="312" w:afterLines="100"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FFFFFF"/>
        </w:rPr>
        <w:t>附表一：拟投入本工程的主要施工设备表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637"/>
        <w:gridCol w:w="1637"/>
        <w:gridCol w:w="986"/>
        <w:gridCol w:w="2288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  <w:t>序号</w:t>
            </w: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  <w:t>设备名称</w:t>
            </w: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  <w:t>型号规格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  <w:t>数量</w:t>
            </w: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/>
              </w:rPr>
              <w:t>设备状况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96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4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57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以上表格格式行、列可增减</w:t>
      </w:r>
    </w:p>
    <w:p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3C8E6DB6"/>
    <w:rsid w:val="5C9B540C"/>
    <w:rsid w:val="64B7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1"/>
    <w:pPr>
      <w:spacing w:after="120"/>
    </w:pPr>
  </w:style>
  <w:style w:type="paragraph" w:styleId="3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483</Words>
  <Characters>485</Characters>
  <Lines>0</Lines>
  <Paragraphs>0</Paragraphs>
  <TotalTime>0</TotalTime>
  <ScaleCrop>false</ScaleCrop>
  <LinksUpToDate>false</LinksUpToDate>
  <CharactersWithSpaces>615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2025-11-11T09:55:00Z</dcterms:created>
  <dc:creator>Administrator</dc:creator>
  <cp:lastModifiedBy>acer</cp:lastModifiedBy>
  <dcterms:modified xsi:type="dcterms:W3CDTF">2025-11-11T11:19:39Z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99FB2EFD55564E89851094704D1D887E_12</vt:lpwstr>
  </property>
</Properties>
</file>