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C11D0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801"/>
      <w:bookmarkStart w:id="1" w:name="_Toc60928918"/>
      <w:bookmarkStart w:id="2" w:name="_Toc60929150"/>
      <w:r>
        <w:rPr>
          <w:rFonts w:ascii="Times New Roman" w:hAnsi="Times New Roman" w:eastAsia="仿宋"/>
          <w:sz w:val="32"/>
          <w:szCs w:val="32"/>
        </w:rPr>
        <w:t>业绩一览表</w:t>
      </w:r>
      <w:bookmarkEnd w:id="0"/>
      <w:bookmarkEnd w:id="1"/>
      <w:bookmarkEnd w:id="2"/>
    </w:p>
    <w:p w14:paraId="5BD75841">
      <w:pPr>
        <w:rPr>
          <w:rFonts w:eastAsia="仿宋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A8683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F6B0877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 w14:paraId="61D28CC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F3916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 w14:paraId="51AE91E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完成日期</w:t>
            </w:r>
          </w:p>
        </w:tc>
        <w:tc>
          <w:tcPr>
            <w:tcW w:w="2700" w:type="dxa"/>
            <w:vAlign w:val="center"/>
          </w:tcPr>
          <w:p w14:paraId="739F6EE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业主名称、联系人及电话</w:t>
            </w:r>
          </w:p>
        </w:tc>
      </w:tr>
      <w:tr w14:paraId="7D972B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A48E6B0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 w14:paraId="7ADDE20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B9DDE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0420FD1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5F093DB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517F3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FD2B16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 w14:paraId="5931945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0D59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4B945CB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4864EF5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4DFF9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0E4083C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 w14:paraId="50AB593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FA0AE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0534CA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5FC356EA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79968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E171B8B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 w14:paraId="29BE35C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BE142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731BE74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1AFAC6C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3E1EB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776C1B8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 w14:paraId="357DFF5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750B1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884E0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3FE1CA88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2F797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AA5C2DD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vAlign w:val="center"/>
          </w:tcPr>
          <w:p w14:paraId="17F43E0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F5C67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13A15FD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3BAC6280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B98D4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4A72F0E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1484927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3B11F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056FCEB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67CF7DAD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EB387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3A79D7B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803262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0DA76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1142272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6CE63E4F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DC858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6A7168F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04EA3C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830E0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A12AAB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05F3ABD5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59A801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0C1CE70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4CB858A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50048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7712FBC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7A3AF999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5420E0F7">
      <w:pPr>
        <w:snapToGrid w:val="0"/>
        <w:ind w:left="349" w:hanging="348" w:hangingChars="166"/>
        <w:rPr>
          <w:rFonts w:eastAsia="仿宋"/>
        </w:rPr>
      </w:pPr>
    </w:p>
    <w:p w14:paraId="24FE3FCD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 xml:space="preserve">注：1. </w:t>
      </w:r>
      <w:r>
        <w:rPr>
          <w:rFonts w:hint="eastAsia" w:eastAsia="仿宋"/>
          <w:lang w:val="en-US" w:eastAsia="zh-CN"/>
        </w:rPr>
        <w:t>供应商</w:t>
      </w:r>
      <w:r>
        <w:rPr>
          <w:rFonts w:eastAsia="仿宋"/>
        </w:rPr>
        <w:t>应如实列出以上情况，如有</w:t>
      </w:r>
      <w:r>
        <w:rPr>
          <w:rFonts w:hint="eastAsia" w:eastAsia="仿宋"/>
          <w:lang w:val="en-US" w:eastAsia="zh-CN"/>
        </w:rPr>
        <w:t>虚假</w:t>
      </w:r>
      <w:r>
        <w:rPr>
          <w:rFonts w:eastAsia="仿宋"/>
        </w:rPr>
        <w:t>，一经查实将导致其投标申请被拒绝。</w:t>
      </w:r>
    </w:p>
    <w:p w14:paraId="2DF8AB03">
      <w:pPr>
        <w:keepNext w:val="0"/>
        <w:keepLines w:val="0"/>
        <w:widowControl/>
        <w:suppressLineNumbers w:val="0"/>
        <w:ind w:firstLine="420" w:firstLineChars="200"/>
        <w:jc w:val="left"/>
        <w:rPr>
          <w:rFonts w:eastAsia="仿宋"/>
        </w:rPr>
      </w:pPr>
      <w:r>
        <w:rPr>
          <w:rFonts w:eastAsia="仿宋"/>
        </w:rPr>
        <w:t>2、提供合同复印件加盖公章，无相关证明的项目在评审时将不予确认。</w:t>
      </w:r>
    </w:p>
    <w:p w14:paraId="216E23FD">
      <w:pPr>
        <w:rPr>
          <w:rFonts w:eastAsia="仿宋"/>
        </w:rPr>
      </w:pPr>
    </w:p>
    <w:p w14:paraId="5053E6E1">
      <w:pPr>
        <w:pStyle w:val="2"/>
        <w:rPr>
          <w:rFonts w:ascii="Times New Roman" w:hAnsi="Times New Roman" w:eastAsia="仿宋"/>
        </w:rPr>
      </w:pPr>
    </w:p>
    <w:p w14:paraId="61B3C5DD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bookmarkStart w:id="3" w:name="_GoBack"/>
      <w:bookmarkEnd w:id="3"/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2A2782BF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7FF0E927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228AAE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F1"/>
    <w:rsid w:val="009B11F1"/>
    <w:rsid w:val="00E67744"/>
    <w:rsid w:val="00EE20B5"/>
    <w:rsid w:val="6FF0730E"/>
    <w:rsid w:val="7870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150</Characters>
  <Lines>2</Lines>
  <Paragraphs>1</Paragraphs>
  <TotalTime>2</TotalTime>
  <ScaleCrop>false</ScaleCrop>
  <LinksUpToDate>false</LinksUpToDate>
  <CharactersWithSpaces>223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2024-06-26T07:47:00Z</dcterms:created>
  <dc:creator>曹文渊</dc:creator>
  <cp:lastModifiedBy>范小沛</cp:lastModifiedBy>
  <dcterms:modified xsi:type="dcterms:W3CDTF">2025-11-16T08:08:34Z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eyJoZGlkIjoiNmQ5OGRlZmI5OTUzOTJmZGIyZTFhOTU1M2ZmMTc1ODQiLCJ1c2VySWQiOiI0ODQ2ODI1MjcifQ==</vt:lpwstr>
  </property>
  <property fmtid="{D5CDD505-2E9C-101B-9397-08002B2CF9AE}" pid="3" name="KSOProductBuildVer">
    <vt:lpwstr>2052-12.1.0.23542</vt:lpwstr>
  </property>
  <property fmtid="{D5CDD505-2E9C-101B-9397-08002B2CF9AE}" pid="4" name="ICV">
    <vt:lpwstr>FED9D449649B418E941B48A80ED6F4EF_12</vt:lpwstr>
  </property>
</Properties>
</file>