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版本号：SCZD2025-DY-2980-00120251201001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64排CT球管一只</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SCZD2025-DY-2980-001</w:t>
      </w:r>
      <w:r>
        <w:br/>
      </w:r>
      <w:r>
        <w:br/>
      </w:r>
      <w:r>
        <w:br/>
      </w:r>
      <w:r>
        <w:br/>
      </w:r>
      <w:r>
        <w:br/>
      </w:r>
    </w:p>
    <w:p>
      <w:pPr>
        <w:pStyle w:val="null3"/>
        <w:jc w:val="center"/>
        <w:outlineLvl w:val="5"/>
      </w:pPr>
      <w:r>
        <w:rPr>
          <w:rFonts w:ascii="仿宋_GB2312" w:hAnsi="仿宋_GB2312" w:cs="仿宋_GB2312" w:eastAsia="仿宋_GB2312"/>
          <w:sz w:val="15"/>
          <w:b/>
        </w:rPr>
        <w:t>陕西省勉县医院</w:t>
      </w:r>
    </w:p>
    <w:p>
      <w:pPr>
        <w:pStyle w:val="null3"/>
        <w:jc w:val="center"/>
        <w:outlineLvl w:val="5"/>
      </w:pPr>
      <w:r>
        <w:rPr>
          <w:rFonts w:ascii="仿宋_GB2312" w:hAnsi="仿宋_GB2312" w:cs="仿宋_GB2312" w:eastAsia="仿宋_GB2312"/>
          <w:sz w:val="15"/>
          <w:b/>
        </w:rPr>
        <w:t>陕西省采购招标有限责任公司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陕西省勉县医院</w:t>
      </w:r>
      <w:r>
        <w:rPr>
          <w:rFonts w:ascii="仿宋_GB2312" w:hAnsi="仿宋_GB2312" w:cs="仿宋_GB2312" w:eastAsia="仿宋_GB2312"/>
        </w:rPr>
        <w:t>委托，拟对</w:t>
      </w:r>
      <w:r>
        <w:rPr>
          <w:rFonts w:ascii="仿宋_GB2312" w:hAnsi="仿宋_GB2312" w:cs="仿宋_GB2312" w:eastAsia="仿宋_GB2312"/>
        </w:rPr>
        <w:t>64排CT球管一只</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SCZD2025-DY-2980-001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64排CT球管一只</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陕西省勉县医院64排CT球管一只采购项目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1、信用信息；：供应商未被列入“信用中国”网站(www.creditchina.gov.cn)“失信被执行人或重大税收违法失信主体或政府采购严重违法失信行为”记录名单；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w:t>
      </w:r>
    </w:p>
    <w:p>
      <w:pPr>
        <w:pStyle w:val="null3"/>
      </w:pPr>
      <w:r>
        <w:rPr>
          <w:rFonts w:ascii="仿宋_GB2312" w:hAnsi="仿宋_GB2312" w:cs="仿宋_GB2312" w:eastAsia="仿宋_GB2312"/>
        </w:rPr>
        <w:t>2、供应商参加本项目的合法授权人授权委托书； 供应商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提供授权代表在本单位养老保险缴纳证明）；：（1）法定代表人或单位负责人投标的，应提供法定代表人或单位负责人身份证明； （2）授权代表投标的，应提供法定代表人或单位负责人身份证明、授权委托书及授权代表在本单位缴纳养老保险证明。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3、供应商为经销商的应具有医疗器械经营许可证或经营备案凭证（投标产品须在其经营范围内）；供应商为制造厂家应具有医疗器械生产许可证（投标产品须在其生产范围内），且具有医疗器械经营许可证或经营备案凭证（投标产品须在其经营范围内）；：供应商为经销商的应具有医疗器械经营许可证或经营备案凭证（投标产品须在其经营范围内）；供应商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4、所投产品属于医疗器械管理范围的须提供医疗器械注册证；：所投产品属于医疗器械管理范围的须提供医疗器械注册证。</w:t>
      </w:r>
    </w:p>
    <w:p>
      <w:pPr>
        <w:pStyle w:val="null3"/>
      </w:pPr>
      <w:r>
        <w:rPr>
          <w:rFonts w:ascii="仿宋_GB2312" w:hAnsi="仿宋_GB2312" w:cs="仿宋_GB2312" w:eastAsia="仿宋_GB2312"/>
        </w:rPr>
        <w:t>5、供应商须提供《汉中市政府采购供应商资格承诺函》；：供应商须提供《汉中市政府采购供应商资格承诺函》。</w:t>
      </w:r>
    </w:p>
    <w:p>
      <w:pPr>
        <w:pStyle w:val="null3"/>
      </w:pPr>
      <w:r>
        <w:rPr>
          <w:rFonts w:ascii="仿宋_GB2312" w:hAnsi="仿宋_GB2312" w:cs="仿宋_GB2312" w:eastAsia="仿宋_GB2312"/>
        </w:rPr>
        <w:t>6、供应商不得存在下列情形之一：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陕西省勉县医院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陕西省汉中市勉县定军山镇绿缘路西段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陕西省勉县医院经办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0916-3232072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王一博、雷鹏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采购包1：1,750,000.00元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采购包1：1,750,000.00元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货到现场、安装调试、系统上线运行及培训服务完毕后经采购人验收合格并使用，供应商接采购人通知三天内按照采购人要求将合同总金额的10%作为履约保证金缴纳至采购人指定专用账户(账户名:陕西省勉县医院，银行账户:2606052009026408453，开户行:工行勉县支行营业部)。质保期满后，经采购人确认设备无质量问题，一次性退还供应商履约保证金。</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代理服务费收费标准：参照原国家计委计价格〔2002〕1980号文和国家发改委发改办价格〔2003〕857号文的计算方法按照标准计算收取。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陕西省勉县医院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陕西省勉县医院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陕西省勉县医院采购64排CT-Optima CT670球管一只。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1,750,000.00</w:t>
      </w:r>
    </w:p>
    <w:p>
      <w:pPr>
        <w:pStyle w:val="null3"/>
      </w:pPr>
      <w:r>
        <w:rPr>
          <w:rFonts w:ascii="仿宋_GB2312" w:hAnsi="仿宋_GB2312" w:cs="仿宋_GB2312" w:eastAsia="仿宋_GB2312"/>
        </w:rPr>
        <w:t>采购包最高限价（元）: 1,750,000.00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64排CT球管一只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1,750,000.00</w:t>
            </w:r>
          </w:p>
        </w:tc>
        <w:tc>
          <w:tcPr>
            <w:tcW w:type="dxa" w:w="831"/>
          </w:tcPr>
          <w:p>
            <w:pPr>
              <w:pStyle w:val="null3"/>
            </w:pPr>
            <w:r>
              <w:rPr>
                <w:rFonts w:ascii="仿宋_GB2312" w:hAnsi="仿宋_GB2312" w:cs="仿宋_GB2312" w:eastAsia="仿宋_GB2312"/>
              </w:rPr>
              <w:t>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标的名称：64排CT球管一只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一、技术要求</w:t>
            </w:r>
          </w:p>
          <w:tbl>
            <w:tblPr>
              <w:tblBorders>
                <w:top w:val="none" w:color="000000" w:sz="4"/>
                <w:left w:val="none" w:color="000000" w:sz="4"/>
                <w:bottom w:val="none" w:color="000000" w:sz="4"/>
                <w:right w:val="none" w:color="000000" w:sz="4"/>
                <w:insideH w:val="none"/>
                <w:insideV w:val="none"/>
              </w:tblBorders>
            </w:tblPr>
            <w:tblGrid>
              <w:gridCol w:w="252"/>
              <w:gridCol w:w="2300"/>
            </w:tblGrid>
            <w:tr>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w:t>
                  </w:r>
                  <w:r>
                    <w:rPr>
                      <w:rFonts w:ascii="仿宋_GB2312" w:hAnsi="仿宋_GB2312" w:cs="仿宋_GB2312" w:eastAsia="仿宋_GB2312"/>
                      <w:sz w:val="24"/>
                      <w:b/>
                      <w:color w:val="000000"/>
                    </w:rPr>
                    <w:t>要求</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w:t>
                  </w:r>
                </w:p>
              </w:tc>
              <w:tc>
                <w:tcPr>
                  <w:tcW w:type="dxa" w:w="2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提供投标型号球管的原版技术</w:t>
                  </w:r>
                  <w:r>
                    <w:rPr>
                      <w:rFonts w:ascii="仿宋_GB2312" w:hAnsi="仿宋_GB2312" w:cs="仿宋_GB2312" w:eastAsia="仿宋_GB2312"/>
                      <w:sz w:val="24"/>
                      <w:color w:val="000000"/>
                    </w:rPr>
                    <w:t>参考手册</w:t>
                  </w:r>
                  <w:r>
                    <w:rPr>
                      <w:rFonts w:ascii="仿宋_GB2312" w:hAnsi="仿宋_GB2312" w:cs="仿宋_GB2312" w:eastAsia="仿宋_GB2312"/>
                      <w:sz w:val="24"/>
                      <w:color w:val="000000"/>
                    </w:rPr>
                    <w:t>，且以下参数均以此技术</w:t>
                  </w:r>
                  <w:r>
                    <w:rPr>
                      <w:rFonts w:ascii="仿宋_GB2312" w:hAnsi="仿宋_GB2312" w:cs="仿宋_GB2312" w:eastAsia="仿宋_GB2312"/>
                      <w:sz w:val="24"/>
                      <w:color w:val="000000"/>
                    </w:rPr>
                    <w:t>参考手册</w:t>
                  </w:r>
                  <w:r>
                    <w:rPr>
                      <w:rFonts w:ascii="仿宋_GB2312" w:hAnsi="仿宋_GB2312" w:cs="仿宋_GB2312" w:eastAsia="仿宋_GB2312"/>
                      <w:sz w:val="24"/>
                      <w:color w:val="000000"/>
                    </w:rPr>
                    <w:t>为准</w:t>
                  </w:r>
                  <w:r>
                    <w:rPr>
                      <w:rFonts w:ascii="仿宋_GB2312" w:hAnsi="仿宋_GB2312" w:cs="仿宋_GB2312" w:eastAsia="仿宋_GB2312"/>
                      <w:sz w:val="24"/>
                      <w:color w:val="000000"/>
                    </w:rPr>
                    <w:t>。</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2.</w:t>
                  </w:r>
                </w:p>
              </w:tc>
              <w:tc>
                <w:tcPr>
                  <w:tcW w:type="dxa" w:w="2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阳极热容量：</w:t>
                  </w:r>
                  <w:r>
                    <w:rPr>
                      <w:rFonts w:ascii="仿宋_GB2312" w:hAnsi="仿宋_GB2312" w:cs="仿宋_GB2312" w:eastAsia="仿宋_GB2312"/>
                      <w:sz w:val="24"/>
                      <w:color w:val="000000"/>
                    </w:rPr>
                    <w:t>7.0MHU</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3.</w:t>
                  </w:r>
                </w:p>
              </w:tc>
              <w:tc>
                <w:tcPr>
                  <w:tcW w:type="dxa" w:w="2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管套热容量要求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7.7MJ</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4.</w:t>
                  </w:r>
                </w:p>
              </w:tc>
              <w:tc>
                <w:tcPr>
                  <w:tcW w:type="dxa" w:w="2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焦点数量：</w:t>
                  </w:r>
                  <w:r>
                    <w:rPr>
                      <w:rFonts w:ascii="仿宋_GB2312" w:hAnsi="仿宋_GB2312" w:cs="仿宋_GB2312" w:eastAsia="仿宋_GB2312"/>
                      <w:sz w:val="24"/>
                      <w:color w:val="000000"/>
                    </w:rPr>
                    <w:t>≥两个</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5.</w:t>
                  </w:r>
                </w:p>
              </w:tc>
              <w:tc>
                <w:tcPr>
                  <w:tcW w:type="dxa" w:w="2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焦点尺寸（</w:t>
                  </w:r>
                  <w:r>
                    <w:rPr>
                      <w:rFonts w:ascii="仿宋_GB2312" w:hAnsi="仿宋_GB2312" w:cs="仿宋_GB2312" w:eastAsia="仿宋_GB2312"/>
                      <w:sz w:val="24"/>
                      <w:color w:val="000000"/>
                    </w:rPr>
                    <w:t>IEC 336/2005）：小焦点≤0.9mm*0.7mm；大焦点≥1.2mm*1.1mm</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6.</w:t>
                  </w:r>
                </w:p>
              </w:tc>
              <w:tc>
                <w:tcPr>
                  <w:tcW w:type="dxa" w:w="2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焦点功率</w:t>
                  </w:r>
                  <w:r>
                    <w:rPr>
                      <w:rFonts w:ascii="仿宋_GB2312" w:hAnsi="仿宋_GB2312" w:cs="仿宋_GB2312" w:eastAsia="仿宋_GB2312"/>
                      <w:sz w:val="24"/>
                      <w:color w:val="000000"/>
                    </w:rPr>
                    <w:t>≥72KW</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7.</w:t>
                  </w:r>
                </w:p>
              </w:tc>
              <w:tc>
                <w:tcPr>
                  <w:tcW w:type="dxa" w:w="2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120KV时最大毫安输出≥600mA</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8.</w:t>
                  </w:r>
                </w:p>
              </w:tc>
              <w:tc>
                <w:tcPr>
                  <w:tcW w:type="dxa" w:w="2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管套出线窗口</w:t>
                  </w:r>
                  <w:r>
                    <w:rPr>
                      <w:rFonts w:ascii="仿宋_GB2312" w:hAnsi="仿宋_GB2312" w:cs="仿宋_GB2312" w:eastAsia="仿宋_GB2312"/>
                      <w:sz w:val="24"/>
                      <w:color w:val="000000"/>
                    </w:rPr>
                    <w:t>FOV尺寸：40mm</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9.</w:t>
                  </w:r>
                </w:p>
              </w:tc>
              <w:tc>
                <w:tcPr>
                  <w:tcW w:type="dxa" w:w="2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0.35秒每圈的高速旋转</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10.</w:t>
                  </w:r>
                </w:p>
              </w:tc>
              <w:tc>
                <w:tcPr>
                  <w:tcW w:type="dxa" w:w="2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球管</w:t>
                  </w:r>
                  <w:r>
                    <w:rPr>
                      <w:rFonts w:ascii="仿宋_GB2312" w:hAnsi="仿宋_GB2312" w:cs="仿宋_GB2312" w:eastAsia="仿宋_GB2312"/>
                      <w:sz w:val="24"/>
                      <w:color w:val="000000"/>
                    </w:rPr>
                    <w:t>具</w:t>
                  </w:r>
                  <w:r>
                    <w:rPr>
                      <w:rFonts w:ascii="仿宋_GB2312" w:hAnsi="仿宋_GB2312" w:cs="仿宋_GB2312" w:eastAsia="仿宋_GB2312"/>
                      <w:sz w:val="24"/>
                      <w:color w:val="000000"/>
                    </w:rPr>
                    <w:t>有</w:t>
                  </w:r>
                  <w:r>
                    <w:rPr>
                      <w:rFonts w:ascii="仿宋_GB2312" w:hAnsi="仿宋_GB2312" w:cs="仿宋_GB2312" w:eastAsia="仿宋_GB2312"/>
                      <w:sz w:val="24"/>
                      <w:color w:val="000000"/>
                    </w:rPr>
                    <w:t>ASiR芯片，并提供接口，以支持小宝石CT的ASiR技术</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11.</w:t>
                  </w:r>
                </w:p>
              </w:tc>
              <w:tc>
                <w:tcPr>
                  <w:tcW w:type="dxa" w:w="2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球管最大额定电压</w:t>
                  </w:r>
                  <w:r>
                    <w:rPr>
                      <w:rFonts w:ascii="仿宋_GB2312" w:hAnsi="仿宋_GB2312" w:cs="仿宋_GB2312" w:eastAsia="仿宋_GB2312"/>
                      <w:sz w:val="24"/>
                      <w:color w:val="000000"/>
                    </w:rPr>
                    <w:t>≥140KV</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12.</w:t>
                  </w:r>
                </w:p>
              </w:tc>
              <w:tc>
                <w:tcPr>
                  <w:tcW w:type="dxa" w:w="2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阳极靶面角度：</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13.</w:t>
                  </w:r>
                </w:p>
              </w:tc>
              <w:tc>
                <w:tcPr>
                  <w:tcW w:type="dxa" w:w="2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提供球管</w:t>
                  </w:r>
                  <w:r>
                    <w:rPr>
                      <w:rFonts w:ascii="仿宋_GB2312" w:hAnsi="仿宋_GB2312" w:cs="仿宋_GB2312" w:eastAsia="仿宋_GB2312"/>
                      <w:sz w:val="24"/>
                      <w:color w:val="000000"/>
                    </w:rPr>
                    <w:t>注册证，提供</w:t>
                  </w:r>
                  <w:r>
                    <w:rPr>
                      <w:rFonts w:ascii="仿宋_GB2312" w:hAnsi="仿宋_GB2312" w:cs="仿宋_GB2312" w:eastAsia="仿宋_GB2312"/>
                      <w:sz w:val="24"/>
                      <w:color w:val="000000"/>
                    </w:rPr>
                    <w:t>Optima CT670注册证，X射线管组件声明。</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14.</w:t>
                  </w:r>
                </w:p>
              </w:tc>
              <w:tc>
                <w:tcPr>
                  <w:tcW w:type="dxa" w:w="2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CT原厂的 InSite</w:t>
                  </w:r>
                  <w:r>
                    <w:rPr>
                      <w:rFonts w:ascii="仿宋_GB2312" w:hAnsi="仿宋_GB2312" w:cs="仿宋_GB2312" w:eastAsia="仿宋_GB2312"/>
                      <w:sz w:val="24"/>
                      <w:color w:val="000000"/>
                      <w:vertAlign w:val="superscript"/>
                    </w:rPr>
                    <w:t xml:space="preserve">TM </w:t>
                  </w:r>
                  <w:r>
                    <w:rPr>
                      <w:rFonts w:ascii="仿宋_GB2312" w:hAnsi="仿宋_GB2312" w:cs="仿宋_GB2312" w:eastAsia="仿宋_GB2312"/>
                      <w:sz w:val="24"/>
                      <w:color w:val="000000"/>
                    </w:rPr>
                    <w:t>数字化远程故障筛排系统，提前预知</w:t>
                  </w:r>
                  <w:r>
                    <w:rPr>
                      <w:rFonts w:ascii="仿宋_GB2312" w:hAnsi="仿宋_GB2312" w:cs="仿宋_GB2312" w:eastAsia="仿宋_GB2312"/>
                      <w:sz w:val="24"/>
                      <w:color w:val="000000"/>
                    </w:rPr>
                    <w:t>CT整机及球管的问题，帮医院提早做计划，无计划外停机。需提供相关文件或以往案例以证明投标厂家具有此能力</w:t>
                  </w:r>
                  <w:r>
                    <w:rPr>
                      <w:rFonts w:ascii="仿宋_GB2312" w:hAnsi="仿宋_GB2312" w:cs="仿宋_GB2312" w:eastAsia="仿宋_GB2312"/>
                      <w:sz w:val="24"/>
                      <w:color w:val="000000"/>
                    </w:rPr>
                    <w:t>。</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15.</w:t>
                  </w:r>
                </w:p>
              </w:tc>
              <w:tc>
                <w:tcPr>
                  <w:tcW w:type="dxa" w:w="2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提供基于宽带接入的、可动态远程监测标的设备温湿度实时曲线的软件及硬件</w:t>
                  </w:r>
                  <w:r>
                    <w:rPr>
                      <w:rFonts w:ascii="仿宋_GB2312" w:hAnsi="仿宋_GB2312" w:cs="仿宋_GB2312" w:eastAsia="仿宋_GB2312"/>
                      <w:sz w:val="24"/>
                      <w:color w:val="000000"/>
                    </w:rPr>
                    <w:t>,具备对标的设备的电气环境进行24小时实时监测能力</w:t>
                  </w:r>
                  <w:r>
                    <w:rPr>
                      <w:rFonts w:ascii="仿宋_GB2312" w:hAnsi="仿宋_GB2312" w:cs="仿宋_GB2312" w:eastAsia="仿宋_GB2312"/>
                      <w:sz w:val="24"/>
                      <w:color w:val="000000"/>
                    </w:rPr>
                    <w:t>。</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color w:val="000000"/>
                    </w:rPr>
                    <w:t>16.</w:t>
                  </w:r>
                </w:p>
              </w:tc>
              <w:tc>
                <w:tcPr>
                  <w:tcW w:type="dxa" w:w="2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可</w:t>
                  </w:r>
                  <w:r>
                    <w:rPr>
                      <w:rFonts w:ascii="仿宋_GB2312" w:hAnsi="仿宋_GB2312" w:cs="仿宋_GB2312" w:eastAsia="仿宋_GB2312"/>
                      <w:sz w:val="24"/>
                      <w:color w:val="000000"/>
                    </w:rPr>
                    <w:t>显示标的设备的</w:t>
                  </w:r>
                  <w:r>
                    <w:rPr>
                      <w:rFonts w:ascii="仿宋_GB2312" w:hAnsi="仿宋_GB2312" w:cs="仿宋_GB2312" w:eastAsia="仿宋_GB2312"/>
                      <w:sz w:val="24"/>
                      <w:color w:val="000000"/>
                    </w:rPr>
                    <w:t>24小时实时动态的球管异常打火次数，球管使用量等，提供相关证明</w:t>
                  </w:r>
                  <w:r>
                    <w:rPr>
                      <w:rFonts w:ascii="仿宋_GB2312" w:hAnsi="仿宋_GB2312" w:cs="仿宋_GB2312" w:eastAsia="仿宋_GB2312"/>
                      <w:sz w:val="24"/>
                      <w:color w:val="000000"/>
                    </w:rPr>
                    <w:t>。</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提供能及时获取并实施原厂系统安全性软硬件改版通知</w:t>
                  </w:r>
                  <w:r>
                    <w:rPr>
                      <w:rFonts w:ascii="仿宋_GB2312" w:hAnsi="仿宋_GB2312" w:cs="仿宋_GB2312" w:eastAsia="仿宋_GB2312"/>
                      <w:sz w:val="24"/>
                      <w:color w:val="000000"/>
                    </w:rPr>
                    <w:t>(FMI)能力的证明，保修期内免费提供设备（含独立工作站）的系统软件升级补丁和技术支持，保证所有系统软件为最新版本。</w:t>
                  </w:r>
                </w:p>
              </w:tc>
            </w:tr>
          </w:tbl>
          <w:p>
            <w:pPr>
              <w:pStyle w:val="null3"/>
              <w:jc w:val="both"/>
            </w:pPr>
            <w:r>
              <w:rPr>
                <w:rFonts w:ascii="仿宋_GB2312" w:hAnsi="仿宋_GB2312" w:cs="仿宋_GB2312" w:eastAsia="仿宋_GB2312"/>
                <w:sz w:val="28"/>
                <w:color w:val="000000"/>
              </w:rPr>
              <w:t>二、售后服务要求</w:t>
            </w:r>
          </w:p>
          <w:p>
            <w:pPr>
              <w:pStyle w:val="null3"/>
              <w:jc w:val="both"/>
            </w:pPr>
            <w:r>
              <w:rPr>
                <w:rFonts w:ascii="仿宋_GB2312" w:hAnsi="仿宋_GB2312" w:cs="仿宋_GB2312" w:eastAsia="仿宋_GB2312"/>
                <w:sz w:val="24"/>
                <w:color w:val="000000"/>
              </w:rPr>
              <w:t>1.球管质保自球管安装验收合格之日起1年或20000个病人先到为准。</w:t>
            </w:r>
          </w:p>
          <w:p>
            <w:pPr>
              <w:pStyle w:val="null3"/>
            </w:pPr>
            <w:r>
              <w:rPr>
                <w:rFonts w:ascii="仿宋_GB2312" w:hAnsi="仿宋_GB2312" w:cs="仿宋_GB2312" w:eastAsia="仿宋_GB2312"/>
                <w:sz w:val="24"/>
                <w:color w:val="000000"/>
              </w:rPr>
              <w:t>2.自安装之日起，如在完全保证病人量/时间（先到为准）内出现无法使用的故障，乙方将免费为甲方更换球管，直至乙方提供的全部球管累计病人量/时间达到完全保证病人量/时间为止。</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陕西省勉县医院指定地点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采购人自收到履约保证金</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供应商未被列入“信用中国”网站(www.creditchina.gov.cn)“失信被执行人或重大税收违法失信主体或政府采购严重违法失信行为”记录名单； 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 供应商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（1）法定代表人或单位负责人投标的，应提供法定代表人或单位负责人身份证明； （2）授权代表投标的，应提供法定代表人或单位负责人身份证明、授权委托书及授权代表在本单位缴纳养老保险证明。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为经销商的应具有医疗器械经营许可证或经营备案凭证（投标产品须在其经营范围内）；供应商为制造厂家应具有医疗器械生产许可证（投标产品须在其生产范围内），且具有医疗器械经营许可证或经营备案凭证（投标产品须在其经营范围内）；</w:t>
            </w:r>
          </w:p>
        </w:tc>
        <w:tc>
          <w:tcPr>
            <w:tcW w:type="dxa" w:w="3322"/>
          </w:tcPr>
          <w:p>
            <w:pPr>
              <w:pStyle w:val="null3"/>
            </w:pPr>
            <w:r>
              <w:rPr>
                <w:rFonts w:ascii="仿宋_GB2312" w:hAnsi="仿宋_GB2312" w:cs="仿宋_GB2312" w:eastAsia="仿宋_GB2312"/>
              </w:rPr>
              <w:t>供应商为经销商的应具有医疗器械经营许可证或经营备案凭证（投标产品须在其经营范围内）；供应商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所投产品属于医疗器械管理范围的须提供医疗器械注册证；</w:t>
            </w:r>
          </w:p>
        </w:tc>
        <w:tc>
          <w:tcPr>
            <w:tcW w:type="dxa" w:w="3322"/>
          </w:tcPr>
          <w:p>
            <w:pPr>
              <w:pStyle w:val="null3"/>
            </w:pPr>
            <w:r>
              <w:rPr>
                <w:rFonts w:ascii="仿宋_GB2312" w:hAnsi="仿宋_GB2312" w:cs="仿宋_GB2312" w:eastAsia="仿宋_GB2312"/>
              </w:rPr>
              <w:t>所投产品属于医疗器械管理范围的须提供医疗器械注册证。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供应商须提供《汉中市政府采购供应商资格承诺函》；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响应内容满足采购文件的商务、技术等要求。</w:t>
            </w:r>
          </w:p>
        </w:tc>
        <w:tc>
          <w:tcPr>
            <w:tcW w:type="dxa" w:w="1661"/>
          </w:tcPr>
          <w:p>
            <w:pPr>
              <w:pStyle w:val="null3"/>
            </w:pPr>
            <w:r>
              <w:rPr>
                <w:rFonts w:ascii="仿宋_GB2312" w:hAnsi="仿宋_GB2312" w:cs="仿宋_GB2312" w:eastAsia="仿宋_GB2312"/>
              </w:rPr>
              <w:t>分项报价表.docx 标的清单 报价表 响应函 响应方案.docx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供应商首次报价没有超出采购预算或最高限价或单项最高限价。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供应商参加政府采购活动承诺书.docx 分项报价表.docx 中小企业声明函 残疾人福利性单位声明函 封面及目录.docx 标的清单 报价表 响应函 资格证明文件.docx 监狱企业的证明文件 响应方案.docx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响应有效期满足采购文件要求的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不存在其它不符合法律法规或采购文件规定的投标无效条款的情形。</w:t>
            </w:r>
          </w:p>
        </w:tc>
        <w:tc>
          <w:tcPr>
            <w:tcW w:type="dxa" w:w="1661"/>
          </w:tcPr>
          <w:p>
            <w:pPr>
              <w:pStyle w:val="null3"/>
            </w:pPr>
            <w:r>
              <w:rPr>
                <w:rFonts w:ascii="仿宋_GB2312" w:hAnsi="仿宋_GB2312" w:cs="仿宋_GB2312" w:eastAsia="仿宋_GB2312"/>
              </w:rPr>
              <w:t>供应商参加政府采购活动承诺书.docx 分项报价表.docx 中小企业声明函 残疾人福利性单位声明函 封面及目录.docx 标的清单 报价表 响应函 资格证明文件.docx 监狱企业的证明文件 响应方案.docx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详见附件：封面及目录.docx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详见附件：供应商参加政府采购活动承诺书.docx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