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版本号：SXSC-2025ZB-084.1B120251130001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立集社区“千万工程”省级示范村奖补土地出让收入省级统筹资金(二次)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SXSC-2025ZB-084.1B1</w:t>
      </w:r>
      <w:r>
        <w:br/>
      </w:r>
      <w:r>
        <w:br/>
      </w:r>
      <w:r>
        <w:br/>
      </w:r>
    </w:p>
    <w:p>
      <w:pPr>
        <w:pStyle w:val="null3"/>
        <w:jc w:val="center"/>
        <w:outlineLvl w:val="2"/>
      </w:pPr>
      <w:r>
        <w:rPr>
          <w:rFonts w:ascii="仿宋_GB2312" w:hAnsi="仿宋_GB2312" w:cs="仿宋_GB2312" w:eastAsia="仿宋_GB2312"/>
          <w:sz w:val="28"/>
          <w:b/>
        </w:rPr>
        <w:t>勉县新街子镇人民政府</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勉县新街子镇人民政府</w:t>
      </w:r>
      <w:r>
        <w:rPr>
          <w:rFonts w:ascii="仿宋_GB2312" w:hAnsi="仿宋_GB2312" w:cs="仿宋_GB2312" w:eastAsia="仿宋_GB2312"/>
        </w:rPr>
        <w:t>委托，拟对</w:t>
      </w:r>
      <w:r>
        <w:rPr>
          <w:rFonts w:ascii="仿宋_GB2312" w:hAnsi="仿宋_GB2312" w:cs="仿宋_GB2312" w:eastAsia="仿宋_GB2312"/>
        </w:rPr>
        <w:t>立集社区“千万工程”省级示范村奖补土地出让收入省级统筹资金(二次)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SXSC-2025ZB-084.1B1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立集社区“千万工程”省级示范村奖补土地出让收入省级统筹资金(二次)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采购一批农业机械设备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勉县新街子镇人民政府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勉县新街子镇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勉县新街子镇人民政府经办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13026427002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开户银行：中国邮政储蓄银行股份有限公司汉中市分行</w:t>
            </w:r>
          </w:p>
          <w:p>
            <w:pPr>
              <w:pStyle w:val="null3"/>
            </w:pPr>
            <w:r>
              <w:rPr>
                <w:rFonts w:ascii="仿宋_GB2312" w:hAnsi="仿宋_GB2312" w:cs="仿宋_GB2312" w:eastAsia="仿宋_GB2312"/>
              </w:rPr>
              <w:t>银行账号：961008010041318906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勉县新街子镇人民政府</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勉县新街子镇人民政府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勉县新街子镇人民政府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陕西顺成项目管理有限公司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联系人：沈工</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地址：汉中市东关街道办事处地王熙苑二期二楼商铺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采购一批农业机械设备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5"/>
              <w:gridCol w:w="352"/>
              <w:gridCol w:w="1614"/>
              <w:gridCol w:w="195"/>
              <w:gridCol w:w="195"/>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rPr>
                    <w:t xml:space="preserve"> </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品  名</w:t>
                  </w:r>
                </w:p>
              </w:tc>
              <w:tc>
                <w:tcPr>
                  <w:tcW w:type="dxa" w:w="16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主要技术参数</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  量</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  注</w:t>
                  </w: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收割机</w:t>
                  </w:r>
                </w:p>
              </w:tc>
              <w:tc>
                <w:tcPr>
                  <w:tcW w:type="dxa" w:w="16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喂入量:</w:t>
                  </w:r>
                  <w:r>
                    <w:rPr>
                      <w:rFonts w:ascii="仿宋_GB2312" w:hAnsi="仿宋_GB2312" w:cs="仿宋_GB2312" w:eastAsia="仿宋_GB2312"/>
                      <w:sz w:val="22"/>
                      <w:color w:val="000000"/>
                    </w:rPr>
                    <w:t>≥</w:t>
                  </w:r>
                  <w:r>
                    <w:rPr>
                      <w:rFonts w:ascii="仿宋_GB2312" w:hAnsi="仿宋_GB2312" w:cs="仿宋_GB2312" w:eastAsia="仿宋_GB2312"/>
                      <w:sz w:val="22"/>
                      <w:color w:val="000000"/>
                    </w:rPr>
                    <w:t>8kg/s;型式:自走履带式 ;喂入方式:全喂入 ;标定功率(kW)：</w:t>
                  </w:r>
                  <w:r>
                    <w:rPr>
                      <w:rFonts w:ascii="仿宋_GB2312" w:hAnsi="仿宋_GB2312" w:cs="仿宋_GB2312" w:eastAsia="仿宋_GB2312"/>
                      <w:sz w:val="22"/>
                      <w:color w:val="000000"/>
                    </w:rPr>
                    <w:t>≥</w:t>
                  </w:r>
                  <w:r>
                    <w:rPr>
                      <w:rFonts w:ascii="仿宋_GB2312" w:hAnsi="仿宋_GB2312" w:cs="仿宋_GB2312" w:eastAsia="仿宋_GB2312"/>
                      <w:sz w:val="22"/>
                      <w:color w:val="000000"/>
                    </w:rPr>
                    <w:t>103；标定转速（r/min）：</w:t>
                  </w:r>
                  <w:r>
                    <w:rPr>
                      <w:rFonts w:ascii="仿宋_GB2312" w:hAnsi="仿宋_GB2312" w:cs="仿宋_GB2312" w:eastAsia="仿宋_GB2312"/>
                      <w:sz w:val="22"/>
                      <w:color w:val="000000"/>
                    </w:rPr>
                    <w:t>≥</w:t>
                  </w:r>
                  <w:r>
                    <w:rPr>
                      <w:rFonts w:ascii="仿宋_GB2312" w:hAnsi="仿宋_GB2312" w:cs="仿宋_GB2312" w:eastAsia="仿宋_GB2312"/>
                      <w:sz w:val="22"/>
                      <w:color w:val="000000"/>
                    </w:rPr>
                    <w:t>2200；排放标准：第四阶段。整机质量：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4000kg；（普通驾驶室带切碎器）；割台工作幅宽：</w:t>
                  </w:r>
                  <w:r>
                    <w:rPr>
                      <w:rFonts w:ascii="仿宋_GB2312" w:hAnsi="仿宋_GB2312" w:cs="仿宋_GB2312" w:eastAsia="仿宋_GB2312"/>
                      <w:sz w:val="22"/>
                      <w:color w:val="000000"/>
                    </w:rPr>
                    <w:t>≥</w:t>
                  </w:r>
                  <w:r>
                    <w:rPr>
                      <w:rFonts w:ascii="仿宋_GB2312" w:hAnsi="仿宋_GB2312" w:cs="仿宋_GB2312" w:eastAsia="仿宋_GB2312"/>
                      <w:sz w:val="22"/>
                      <w:color w:val="000000"/>
                    </w:rPr>
                    <w:t>2400mm；作业速度：1-8km/h；脱粒机构布置方式：纵向；主脱粒滚筒型式：纵轴流；变速机构型式：机械变速箱+静液压无级变速；</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拖拉机</w:t>
                  </w:r>
                </w:p>
              </w:tc>
              <w:tc>
                <w:tcPr>
                  <w:tcW w:type="dxa" w:w="161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1"/>
                      <w:color w:val="000000"/>
                    </w:rPr>
                    <w:t>标定功率</w:t>
                  </w:r>
                  <w:r>
                    <w:rPr>
                      <w:rFonts w:ascii="仿宋_GB2312" w:hAnsi="仿宋_GB2312" w:cs="仿宋_GB2312" w:eastAsia="仿宋_GB2312"/>
                      <w:sz w:val="21"/>
                      <w:color w:val="000000"/>
                    </w:rPr>
                    <w:t>(kW)</w:t>
                  </w:r>
                  <w:r>
                    <w:rPr>
                      <w:rFonts w:ascii="仿宋_GB2312" w:hAnsi="仿宋_GB2312" w:cs="仿宋_GB2312" w:eastAsia="仿宋_GB2312"/>
                      <w:sz w:val="21"/>
                      <w:color w:val="000000"/>
                    </w:rPr>
                    <w:t>：</w:t>
                  </w:r>
                  <w:r>
                    <w:rPr>
                      <w:rFonts w:ascii="仿宋_GB2312" w:hAnsi="仿宋_GB2312" w:cs="仿宋_GB2312" w:eastAsia="仿宋_GB2312"/>
                      <w:sz w:val="21"/>
                      <w:color w:val="000000"/>
                    </w:rPr>
                    <w:t>≥73.5</w:t>
                  </w:r>
                  <w:r>
                    <w:rPr>
                      <w:rFonts w:ascii="仿宋_GB2312" w:hAnsi="仿宋_GB2312" w:cs="仿宋_GB2312" w:eastAsia="仿宋_GB2312"/>
                      <w:sz w:val="21"/>
                      <w:color w:val="000000"/>
                    </w:rPr>
                    <w:t>；标定转速（</w:t>
                  </w:r>
                  <w:r>
                    <w:rPr>
                      <w:rFonts w:ascii="仿宋_GB2312" w:hAnsi="仿宋_GB2312" w:cs="仿宋_GB2312" w:eastAsia="仿宋_GB2312"/>
                      <w:sz w:val="21"/>
                      <w:color w:val="000000"/>
                    </w:rPr>
                    <w:t>r/min</w:t>
                  </w:r>
                  <w:r>
                    <w:rPr>
                      <w:rFonts w:ascii="仿宋_GB2312" w:hAnsi="仿宋_GB2312" w:cs="仿宋_GB2312" w:eastAsia="仿宋_GB2312"/>
                      <w:sz w:val="21"/>
                      <w:color w:val="000000"/>
                    </w:rPr>
                    <w:t>）：</w:t>
                  </w:r>
                  <w:r>
                    <w:rPr>
                      <w:rFonts w:ascii="仿宋_GB2312" w:hAnsi="仿宋_GB2312" w:cs="仿宋_GB2312" w:eastAsia="仿宋_GB2312"/>
                      <w:sz w:val="21"/>
                      <w:color w:val="000000"/>
                    </w:rPr>
                    <w:t>≥2300</w:t>
                  </w:r>
                  <w:r>
                    <w:rPr>
                      <w:rFonts w:ascii="仿宋_GB2312" w:hAnsi="仿宋_GB2312" w:cs="仿宋_GB2312" w:eastAsia="仿宋_GB2312"/>
                      <w:sz w:val="21"/>
                      <w:color w:val="000000"/>
                    </w:rPr>
                    <w:t>；挡位数（前进/倒退）：12/12；轮胎：11.2-24/16.9-30前后高花；动力输出轴标准转速：540/730r/min；液压输出：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1组；驱动方式：四轮驱动；驾驶室：无；</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旋耕机</w:t>
                  </w:r>
                </w:p>
              </w:tc>
              <w:tc>
                <w:tcPr>
                  <w:tcW w:type="dxa" w:w="16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配套动力范围(kW)：58.8~66.1；结构质量（kg）：≥500；工作幅宽(cm)：≥210；耕深：12-16cm；作业速度范围：0.56～1.67m/s；传动方式：中间；刀辊总安装刀数（把)：</w:t>
                  </w:r>
                  <w:r>
                    <w:rPr>
                      <w:rFonts w:ascii="仿宋_GB2312" w:hAnsi="仿宋_GB2312" w:cs="仿宋_GB2312" w:eastAsia="仿宋_GB2312"/>
                      <w:sz w:val="20"/>
                      <w:color w:val="000000"/>
                    </w:rPr>
                    <w:t>≥</w:t>
                  </w:r>
                  <w:r>
                    <w:rPr>
                      <w:rFonts w:ascii="仿宋_GB2312" w:hAnsi="仿宋_GB2312" w:cs="仿宋_GB2312" w:eastAsia="仿宋_GB2312"/>
                      <w:sz w:val="20"/>
                      <w:color w:val="000000"/>
                    </w:rPr>
                    <w:t>56；</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标的物全部进场后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满足采购人需求，满足行业标准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保修范围：整机及零部件；保修期：1年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供应商认为应当提交的其他资料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分项报价表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供应商认为应当提交的其他资料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响应文件封面 产品技术参数表 分项报价表 供应商认为应当提交的其他资料 残疾人福利性单位声明函 商务应答表 供应商应提交的相关资格证明材料 标的清单 报价表 项目整体实施方案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响应文件封面 产品技术参数表 分项报价表 供应商认为应当提交的其他资料 残疾人福利性单位声明函 商务应答表 供应商应提交的相关资格证明材料 标的清单 报价表 项目整体实施方案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响应文件中未按照谈判文件规定要求签署、盖章的。</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投标有效期不足的或无有效期的。</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投标报价超过谈判文件中规定的采购预算或最高限价或标的金额的。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不满足谈判文件中实质性条款要求的。</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响应文件含有采购人不能接受的附加条件的或其他情形。</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详见附件：项目整体实施方案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详见附件：供应商认为应当提交的其他资料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