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版本号：ZXGJZCB（2025）00920251107001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2025年国土变更调查项目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ZXGJZCB（2025）009</w:t>
      </w:r>
      <w:r>
        <w:br/>
      </w:r>
      <w:r>
        <w:br/>
      </w:r>
      <w:r>
        <w:br/>
      </w:r>
    </w:p>
    <w:p>
      <w:pPr>
        <w:pStyle w:val="null3"/>
        <w:jc w:val="center"/>
        <w:outlineLvl w:val="2"/>
      </w:pPr>
      <w:r>
        <w:rPr>
          <w:rFonts w:ascii="仿宋_GB2312" w:hAnsi="仿宋_GB2312" w:cs="仿宋_GB2312" w:eastAsia="仿宋_GB2312"/>
          <w:sz w:val="28"/>
          <w:b/>
        </w:rPr>
        <w:t>勉县自然资源局机关</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勉县自然资源局机关</w:t>
      </w:r>
      <w:r>
        <w:rPr>
          <w:rFonts w:ascii="仿宋_GB2312" w:hAnsi="仿宋_GB2312" w:cs="仿宋_GB2312" w:eastAsia="仿宋_GB2312"/>
        </w:rPr>
        <w:t>委托，拟对</w:t>
      </w:r>
      <w:r>
        <w:rPr>
          <w:rFonts w:ascii="仿宋_GB2312" w:hAnsi="仿宋_GB2312" w:cs="仿宋_GB2312" w:eastAsia="仿宋_GB2312"/>
        </w:rPr>
        <w:t>2025年国土变更调查项目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ZXGJZCB（2025）009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2025年国土变更调查项目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开展2025年国土日常变更调查、年度更新汇总内业工作，查清变化图斑的地类、面积、属性等实际情况，完成耕地资源分区分类评级更新工作。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采购包1（2025年国土变更调查项目）：属于专门面向中小企业采购。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直接参加磋商的，须出具法人身份证（附法定代表人身份证复印件）；法定代表人授权代表参加磋商的，须出具法定代表人授权委托书及被授权代表身份证（附法定代表人身份证复印件及被授权人身份证复印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供应商须提供《汉中市政府采购供应商资格承诺函》。</w:t>
      </w:r>
    </w:p>
    <w:p>
      <w:pPr>
        <w:pStyle w:val="null3"/>
      </w:pPr>
      <w:r>
        <w:rPr>
          <w:rFonts w:ascii="仿宋_GB2312" w:hAnsi="仿宋_GB2312" w:cs="仿宋_GB2312" w:eastAsia="仿宋_GB2312"/>
        </w:rPr>
        <w:t>4、供应商资质：供应商须具备行业行政主管部门颁发的测绘乙级及以上资质；拟派项目负责人具有测绘类专业工程师及以上职称证书或注册测绘师专业技术职称；（提供加盖投标供应商公章的证书复印件）。</w:t>
      </w:r>
    </w:p>
    <w:p>
      <w:pPr>
        <w:pStyle w:val="null3"/>
      </w:pPr>
      <w:r>
        <w:rPr>
          <w:rFonts w:ascii="仿宋_GB2312" w:hAnsi="仿宋_GB2312" w:cs="仿宋_GB2312" w:eastAsia="仿宋_GB2312"/>
        </w:rPr>
        <w:t>5、供应商控股关系：单位负责人为同一人或者存在直接控股、管理关系的不同供应商，不得参加同一合同项下的政府采购活动。（提供加盖公章的《声明函》）。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勉县自然资源局机关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汉中市勉县绿源路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勉县自然资源局经办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09163222863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陕西省汉中市汉台区东大街街道办事处王府广场办公楼5楼507室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朱会君 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18292661168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开户名称：中昕国际项目管理有限公司</w:t>
            </w:r>
          </w:p>
          <w:p>
            <w:pPr>
              <w:pStyle w:val="null3"/>
            </w:pPr>
            <w:r>
              <w:rPr>
                <w:rFonts w:ascii="仿宋_GB2312" w:hAnsi="仿宋_GB2312" w:cs="仿宋_GB2312" w:eastAsia="仿宋_GB2312"/>
              </w:rPr>
              <w:t>开户银行：平安银行西安经济技术开发区支行</w:t>
            </w:r>
          </w:p>
          <w:p>
            <w:pPr>
              <w:pStyle w:val="null3"/>
            </w:pPr>
            <w:r>
              <w:rPr>
                <w:rFonts w:ascii="仿宋_GB2312" w:hAnsi="仿宋_GB2312" w:cs="仿宋_GB2312" w:eastAsia="仿宋_GB2312"/>
              </w:rPr>
              <w:t>银行账号：30201687008183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展和改革委员会发布《国家发展和改革委员会办公厅关于招标代理服务收费有关问题的通知》（发改办价格[2003]857号）文件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勉县自然资源局机关</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勉县自然资源局机关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勉县自然资源局机关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完成全部调查内容，调查成果通过市级、省级和国家验收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联系人：朱会君 王涛</w:t>
      </w:r>
    </w:p>
    <w:p>
      <w:pPr>
        <w:pStyle w:val="null3"/>
      </w:pPr>
      <w:r>
        <w:rPr>
          <w:rFonts w:ascii="仿宋_GB2312" w:hAnsi="仿宋_GB2312" w:cs="仿宋_GB2312" w:eastAsia="仿宋_GB2312"/>
        </w:rPr>
        <w:t>联系电话：18292661168</w:t>
      </w:r>
    </w:p>
    <w:p>
      <w:pPr>
        <w:pStyle w:val="null3"/>
      </w:pPr>
      <w:r>
        <w:rPr>
          <w:rFonts w:ascii="仿宋_GB2312" w:hAnsi="仿宋_GB2312" w:cs="仿宋_GB2312" w:eastAsia="仿宋_GB2312"/>
        </w:rPr>
        <w:t>地址：陕西省汉中市汉台区东大街街道办事处王府广场办公楼5楼507室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开展2025年国土日常变更调查、年度更新汇总内业工作，查清变化图斑的地类、面积、属性等实际情况，完成耕地资源分区分类评级更新工作。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2025年国土变更调查项目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标的名称：2025年国土变更调查项目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按照统一标准，统一时点、统一平台要求，对遥感提取疑似地类变化图斑开展变更调查，查清国土利用现状，经国家、省、市逐级质量控制，汇总形成以2025年12月31日为标准时点的年度现状数据，为自然资源管理和国土空间规划一张图建设、山水林田湖草沙一体化保护等提供基础数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自合同签订之日起至2026年1月15日前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勉县自然资源局指定地点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依据磋商文件、磋商响应文件、澄清表（函）、合同内容及附件文本；合同签订时国家及行业现行的标准和技术规范，自行组织验收；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完成全部调查内容，调查成果通过市级、省级和国家验收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甲乙双方在合同展行中发生争议，应通过协商解决。如协商不成，可以向用方所在地有管辖权的人民法院提起诉讼。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委托书及被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供应商须具备行业行政主管部门颁发的测绘乙级及以上资质；拟派项目负责人具有测绘类专业工程师及以上职称证书或注册测绘师专业技术职称；（提供加盖投标供应商公章的证书复印件）。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拟投入本项目的工器具配置表.docx 响应文件封面 供应商应提交的相关资格证明材料.docx 拟投入本项目人员配置情况表.docx 残疾人福利性单位声明函 标的清单 其他资料.docx 响应函 服务方案.docx 监狱企业的证明文件 投标保证金.docx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拟投入本项目的工器具配置表.docx 响应文件封面 供应商应提交的相关资格证明材料.docx 拟投入本项目人员配置情况表.docx 残疾人福利性单位声明函 标的清单 其他资料.docx 响应函 服务方案.docx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拟投入本项目的工器具配置表.docx 响应文件封面 供应商应提交的相关资格证明材料.docx 拟投入本项目人员配置情况表.docx 残疾人福利性单位声明函 标的清单 其他资料.docx 响应函 服务方案.docx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提供2022年1月1日以来类似项目的业绩，每个2.5分，满分5分。 注：以合同协议书签订时间或中标通知书发放时间为准的业绩，需提供合同扫描件或中标通知书扫描件，并加盖供应商企业公章。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拟派项目人员中，除项目负责人以外，应配备具有测绘类专业技术职称人员，每配备一人得2分，最高得4分；（同一人不重复计分）（供应商需提供以上人员身份证、学历证书、职称证书扫描件或复印件并加盖单位公章，提供不全或未提供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工器具配置方案</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一、评审内容:投标人针对本项目提出适用于本项目的工器具配置方案，包括但不限于:①工器具配置方案；②工器具供应保障措施。 二、评审标准：1、完整性:方案全面，对评审内容中的各项要求配置详细；2、可实施性:切合本项目实际情况，满足项目需求；3、针对性:方案能够紧扣项目实际情况，内容科学合理。 三、赋分(满分6分)①工器具配置方案:每满足一个评审标准，得1分，满分3分；②工器具供应保障措施:每满足一个评审标准，得1分，满分3分。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拟投入本项目的工器具配置表.docx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供应商针对本项目提出适用于本项目的实施方案。包括但不限于:①对项目背景以及项目工作目标的总体理解与认知；②总体规划思路以及国土调查的具体作业方法(包含前期数据准备、图斑核查、复核检查、核查成果分析与运用、数据统计汇总、调查高标准农田建设等项目涉及地类变化的，以及耕地整治等补充耕地变化的情况等)；③国土调查结果准确、规范的保障措施(提供保障调查结果的具体措施等内容)；④项目前期数据准备、复核检查、数据处理、成果分析与运用、成果提交等内容是否有创新技术。 二、评审标准:1、完整性:方案全面，对各方面内容中有详细描述;2、合理性:方案实施步骤科学清晰、合理可行;3、针对性:紧扣项目实际情况，能根据采购人的具体要求制定个性化服务方案。 三、赋分(满分39分)①对项目背景以及项目工作目标的总体理解与认知:每满足一个评审标准，得3分，满分9分;②总体规划思路以及国土调查的具体作业方法:每满足一个评审标准，得4分，满分12分；③国土调查结果准确、规范的保障措施：每满足一个评审标准，得3分，满分9分；④项目前期数据准备、复核检查、数据处理、成果分析与运用、成果提交等内容是否有创新技术：每满足一个评审标准，得3分，满分9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一、评审内容:供应商针对本项目提出适用于本项目的实施进度方案(项目实施进度计划、提供详细的进度计划表或示意图，提供项目进度保障措施等内容)； 二、评审标准:1、完整性:方案全面，对项目进度有详细安排；2、合理性:进度方案实施步骤科学清晰、合理可行；3、针对性:紧扣项目实际情况，能根据采购人的具体要求制定进度方案。 三、赋分(满分6分) 实施进度:每满足一个评审标准，得2分，满分6分。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一、评审内容：根据供应商针对本项目的实际情况制定的后续服务方案进行审，评审要点包含：①后续服务内容②服务方式及响应时间③后期成果汇总完善管理措施。 二、评审标准:1、完整性:方案全面，对各方面内容中有详细描述；2、合理性:方案实施步骤科学清晰、合理可行；3、针对性:紧扣项目实际情况，能根据采购人的具体要求制定方案。 三、赋分(满分9分) ①后续服务内容，每满足一个评审标准，得1分，满分3分； ②服务方式及响应时间，每满足一个评审标准，得1分，满分3分； ③后期成果汇总完善管理措施，每满足一个评审标准，得1分，满分3分。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一、评审内容:提供本项目安全方案及安全保障体系（包括但不限于①系统安全、②信息安全、③管理安全、④数据安全等）。 二、评审标准:1、完整性:方案全面，对档案管理、数据保密管理有详细规章制度;2、合理性:数据管理方案科学、合理可行;3，针对性:紧扣项目实际情况，能根据采购人的具体要求制定数据管理方案。 三、赋分(满分6分) ①每满足一个评审标准，得0.5分，满分1.5分； ②每满足一个评审标准，得0.5分，满分1.5分； ③每满足一个评审标准，得0.5分，满分1.5分； ④每满足一个评审标准，得0.5分，满分1.5分。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一、重难点分析及控制措施，根据①数据收集整理；②空间信息细化补充；③元数据生产；④成果汇交，等内容在执行过程中出现的重点和难点情况进行分析并提出控制措施。 二、评审标准:1、完整性:紧扣项目实际，对项目重难点分析透彻、全面、准确、直观，有详细描述;2、合理性:紧扣项目实际，根据项目重难点分析制定个性化控制措施，措施合理、科学可行; 三、赋分(满分9分) ①每满足一个评审标准，得1分，满分2分； ②每满足一个评审标准，得1分，满分2分； ③每满足一个评审标准，得1分，满分2分； ④每满足一个评审标准，得1.5分，满分3分。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针对本项目提供详尽的服务承诺，包含但不限于针对本项目的①有利于本项目实施的服务承诺；②合理化建议。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详见附件：拟投入本项目的工器具配置表.docx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