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版本号：JQZB2025-11-10.1.2BD220251219001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2025年勉县水质检测及生态好水源分级评定服务采购项目(三次)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JQZB2025-11-10.1.2BD2</w:t>
      </w:r>
      <w:r>
        <w:br/>
      </w:r>
      <w:r>
        <w:br/>
      </w:r>
      <w:r>
        <w:br/>
      </w:r>
    </w:p>
    <w:p>
      <w:pPr>
        <w:pStyle w:val="null3"/>
        <w:jc w:val="center"/>
        <w:outlineLvl w:val="5"/>
      </w:pPr>
      <w:r>
        <w:rPr>
          <w:rFonts w:ascii="仿宋_GB2312" w:hAnsi="仿宋_GB2312" w:cs="仿宋_GB2312" w:eastAsia="仿宋_GB2312"/>
          <w:sz w:val="15"/>
          <w:b/>
        </w:rPr>
        <w:t>勉县经济合作局</w:t>
      </w:r>
    </w:p>
    <w:p>
      <w:pPr>
        <w:pStyle w:val="null3"/>
        <w:jc w:val="center"/>
        <w:outlineLvl w:val="5"/>
      </w:pPr>
      <w:r>
        <w:rPr>
          <w:rFonts w:ascii="仿宋_GB2312" w:hAnsi="仿宋_GB2312" w:cs="仿宋_GB2312" w:eastAsia="仿宋_GB2312"/>
          <w:sz w:val="15"/>
          <w:b/>
        </w:rPr>
        <w:t>泾清项目管理有限公司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勉县经济合作局</w:t>
      </w:r>
      <w:r>
        <w:rPr>
          <w:rFonts w:ascii="仿宋_GB2312" w:hAnsi="仿宋_GB2312" w:cs="仿宋_GB2312" w:eastAsia="仿宋_GB2312"/>
        </w:rPr>
        <w:t>委托，拟对</w:t>
      </w:r>
      <w:r>
        <w:rPr>
          <w:rFonts w:ascii="仿宋_GB2312" w:hAnsi="仿宋_GB2312" w:cs="仿宋_GB2312" w:eastAsia="仿宋_GB2312"/>
        </w:rPr>
        <w:t>2025年勉县水质检测及生态好水源分级评定服务采购项目(三次)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JQZB2025-11-10.1.2BD2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2025年勉县水质检测及生态好水源分级评定服务采购项目(三次)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采购包1：生态好水源分级评定服务 采购内容：对水源点位进行生态好水源分级评定，编制并发布勉县生态好水源分级评定报告。 采购包2：水质检测服务 采购内容：对勉县境内的优质水源进行水样取样、水质检测及测试分析，并形成报告。</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采购包1（生态好水源分级评定服务）：属于专门面向中小企业采购。</w:t>
      </w:r>
    </w:p>
    <w:p>
      <w:pPr>
        <w:pStyle w:val="null3"/>
      </w:pPr>
      <w:r>
        <w:rPr>
          <w:rFonts w:ascii="仿宋_GB2312" w:hAnsi="仿宋_GB2312" w:cs="仿宋_GB2312" w:eastAsia="仿宋_GB2312"/>
        </w:rPr>
        <w:t>采购包2（水质检测服务）：属于专门面向中小企业采购。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勉县经济合作局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勉县和平路中段县政府一号楼三楼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勉县经济合作局经办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18329462661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汉中市汉台区益州路雅居乐花园一期9号楼一单元601室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景卓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0916-8895506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采购包1：294,800.00元</w:t>
            </w:r>
          </w:p>
          <w:p>
            <w:pPr>
              <w:pStyle w:val="null3"/>
            </w:pPr>
            <w:r>
              <w:rPr>
                <w:rFonts w:ascii="仿宋_GB2312" w:hAnsi="仿宋_GB2312" w:cs="仿宋_GB2312" w:eastAsia="仿宋_GB2312"/>
              </w:rPr>
              <w:t>采购包2：450,000.00元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采购包1：294,800.00元</w:t>
            </w:r>
          </w:p>
          <w:p>
            <w:pPr>
              <w:pStyle w:val="null3"/>
            </w:pPr>
            <w:r>
              <w:rPr>
                <w:rFonts w:ascii="仿宋_GB2312" w:hAnsi="仿宋_GB2312" w:cs="仿宋_GB2312" w:eastAsia="仿宋_GB2312"/>
              </w:rPr>
              <w:t>采购包2：450,000.00元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开户名称：泾清项目管理有限公司汉台分公司</w:t>
            </w:r>
          </w:p>
          <w:p>
            <w:pPr>
              <w:pStyle w:val="null3"/>
            </w:pPr>
            <w:r>
              <w:rPr>
                <w:rFonts w:ascii="仿宋_GB2312" w:hAnsi="仿宋_GB2312" w:cs="仿宋_GB2312" w:eastAsia="仿宋_GB2312"/>
              </w:rPr>
              <w:t>开户银行：中国银行汉中陕西理工大学支行</w:t>
            </w:r>
          </w:p>
          <w:p>
            <w:pPr>
              <w:pStyle w:val="null3"/>
            </w:pPr>
            <w:r>
              <w:rPr>
                <w:rFonts w:ascii="仿宋_GB2312" w:hAnsi="仿宋_GB2312" w:cs="仿宋_GB2312" w:eastAsia="仿宋_GB2312"/>
              </w:rPr>
              <w:t>银行账号：103688816695</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代理服务费收费标准：计价格[2002]1980号文、国家发改委[2003]857号文和发改价格[2011]534号文中“服务类”计费标准</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勉县经济合作局</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勉县经济合作局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供应商需在项目完成后提交详细、准确且具有权威性的水源分级评定报告，报告内容应包含评定过程、数据图表、评定结论及相关检测结果等。报告格式需符合行业规范和我单位要求。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验收交付标准：数据准确性、检测报告规范性、服务流程完整性。验收方法：资料审查、现场核验、专家评审、对比验证。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16"/>
          <w:color w:val="000000"/>
        </w:rPr>
        <w:t>对勉县</w:t>
      </w:r>
      <w:r>
        <w:rPr>
          <w:rFonts w:ascii="仿宋_GB2312" w:hAnsi="仿宋_GB2312" w:cs="仿宋_GB2312" w:eastAsia="仿宋_GB2312"/>
          <w:sz w:val="16"/>
          <w:color w:val="000000"/>
        </w:rPr>
        <w:t>水源点位的水质进行检测和生态好水源分级评定，编制完成并发布勉县生态好水源分级评定报告。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294,800.00</w:t>
      </w:r>
    </w:p>
    <w:p>
      <w:pPr>
        <w:pStyle w:val="null3"/>
      </w:pPr>
      <w:r>
        <w:rPr>
          <w:rFonts w:ascii="仿宋_GB2312" w:hAnsi="仿宋_GB2312" w:cs="仿宋_GB2312" w:eastAsia="仿宋_GB2312"/>
        </w:rPr>
        <w:t>采购包最高限价（元）: 294,800.00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生态好水源分级评定服务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294,800.00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水质检测服务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标的名称：生态好水源分级评定服务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对勉县境内</w:t>
            </w:r>
            <w:r>
              <w:rPr>
                <w:rFonts w:ascii="仿宋_GB2312" w:hAnsi="仿宋_GB2312" w:cs="仿宋_GB2312" w:eastAsia="仿宋_GB2312"/>
                <w:sz w:val="21"/>
              </w:rPr>
              <w:t>25个水源点位的水质进行检测，检测内容包含但不限于色度、浑浊度、酸碱度、电导率、溶解氧、微生物指标、理化指标、放射性指标等</w:t>
            </w:r>
            <w:r>
              <w:rPr>
                <w:rFonts w:ascii="仿宋_GB2312" w:hAnsi="仿宋_GB2312" w:cs="仿宋_GB2312" w:eastAsia="仿宋_GB2312"/>
                <w:sz w:val="21"/>
              </w:rPr>
              <w:t>；对水源点位进行生态好水源分级评定，编制</w:t>
            </w:r>
            <w:r>
              <w:rPr>
                <w:rFonts w:ascii="仿宋_GB2312" w:hAnsi="仿宋_GB2312" w:cs="仿宋_GB2312" w:eastAsia="仿宋_GB2312"/>
                <w:sz w:val="21"/>
              </w:rPr>
              <w:t>完</w:t>
            </w:r>
            <w:r>
              <w:rPr>
                <w:rFonts w:ascii="仿宋_GB2312" w:hAnsi="仿宋_GB2312" w:cs="仿宋_GB2312" w:eastAsia="仿宋_GB2312"/>
                <w:sz w:val="21"/>
              </w:rPr>
              <w:t>成并发布勉县生态好水源分级评定报告。</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标的名称：水质检测服务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对提供的优质水源进行水样取样、水质检测及测试分析，并形成报告。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合同签订后6个月内完成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合同履约完成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合同履约完成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供应商需在项目完成后提交详细、准确且具有权威性的水源分级评定报告，报告内容应包含评定过程、数据图表、评定结论及相关检测结果等。报告格式需符合行业规范和我单位要求。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验收交付标准：数据准确性、检测报告规范性、服务流程完整性。验收方法：资料审查、现场核验、专家评审、对比验证。</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