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版本号：ZDHZ25-051Z20251203001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2025年现代职业教育质量提升计划（网络改造项目）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ZDHZ25-051Z</w:t>
      </w:r>
      <w:r>
        <w:br/>
      </w:r>
      <w:r>
        <w:br/>
      </w:r>
      <w:r>
        <w:br/>
      </w:r>
    </w:p>
    <w:p>
      <w:pPr>
        <w:pStyle w:val="null3"/>
        <w:jc w:val="center"/>
        <w:outlineLvl w:val="2"/>
      </w:pPr>
      <w:r>
        <w:rPr>
          <w:rFonts w:ascii="仿宋_GB2312" w:hAnsi="仿宋_GB2312" w:cs="仿宋_GB2312" w:eastAsia="仿宋_GB2312"/>
          <w:sz w:val="28"/>
          <w:b/>
        </w:rPr>
        <w:t>勉县职业教育中心</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勉县职业教育中心</w:t>
      </w:r>
      <w:r>
        <w:rPr>
          <w:rFonts w:ascii="仿宋_GB2312" w:hAnsi="仿宋_GB2312" w:cs="仿宋_GB2312" w:eastAsia="仿宋_GB2312"/>
        </w:rPr>
        <w:t>委托，拟对</w:t>
      </w:r>
      <w:r>
        <w:rPr>
          <w:rFonts w:ascii="仿宋_GB2312" w:hAnsi="仿宋_GB2312" w:cs="仿宋_GB2312" w:eastAsia="仿宋_GB2312"/>
        </w:rPr>
        <w:t>2025年现代职业教育质量提升计划（网络改造项目）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ZDHZ25-051Z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2025年现代职业教育质量提升计划（网络改造项目）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采购一批教学相关设备。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0916-2967116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采购包1：1,541,841.00元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开户银行：西安银行汉中分行</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说明：缴纳至采购人账户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代理服务费收费标准：代理服务费用收取对象：中标/成交供应商 代理服务费收费标准：1、根据《招标代理服务收费管理暂行办法》（计价格[2002]1980号）和《关于招标代理服务收费有关问题的通知》(发改办价格[2003]857号）的有关规定执行。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勉县职业教育中心</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勉县职业教育中心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地址：汉中市汉台区太白路百嘉汇B座5楼T33室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采购一批教学相关设备。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1,541,841.00</w:t>
      </w:r>
    </w:p>
    <w:p>
      <w:pPr>
        <w:pStyle w:val="null3"/>
      </w:pPr>
      <w:r>
        <w:rPr>
          <w:rFonts w:ascii="仿宋_GB2312" w:hAnsi="仿宋_GB2312" w:cs="仿宋_GB2312" w:eastAsia="仿宋_GB2312"/>
        </w:rPr>
        <w:t>采购包最高限价（元）: 1,541,841.00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交换设备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1,541,841.00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0"/>
              <w:gridCol w:w="259"/>
              <w:gridCol w:w="1960"/>
              <w:gridCol w:w="107"/>
              <w:gridCol w:w="110"/>
            </w:tblGrid>
            <w:tr>
              <w:tc>
                <w:tcPr>
                  <w:tcW w:type="dxa" w:w="1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9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参数要求</w:t>
                  </w:r>
                </w:p>
              </w:tc>
              <w:tc>
                <w:tcPr>
                  <w:tcW w:type="dxa" w:w="1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1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一、校园基础网络</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实名认证系统</w:t>
                  </w:r>
                </w:p>
              </w:tc>
              <w:tc>
                <w:tcPr>
                  <w:tcW w:type="dxa" w:w="1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软硬一体化设备，提供≥6个GE电口，≥2个USB接口；</w:t>
                  </w:r>
                </w:p>
                <w:p>
                  <w:pPr>
                    <w:pStyle w:val="null3"/>
                    <w:jc w:val="left"/>
                  </w:pPr>
                  <w:r>
                    <w:rPr>
                      <w:rFonts w:ascii="仿宋_GB2312" w:hAnsi="仿宋_GB2312" w:cs="仿宋_GB2312" w:eastAsia="仿宋_GB2312"/>
                      <w:sz w:val="22"/>
                    </w:rPr>
                    <w:t>2. 硬盘≥1T，内存≥2G；</w:t>
                  </w:r>
                </w:p>
                <w:p>
                  <w:pPr>
                    <w:pStyle w:val="null3"/>
                    <w:jc w:val="left"/>
                  </w:pPr>
                  <w:r>
                    <w:rPr>
                      <w:rFonts w:ascii="仿宋_GB2312" w:hAnsi="仿宋_GB2312" w:cs="仿宋_GB2312" w:eastAsia="仿宋_GB2312"/>
                      <w:sz w:val="22"/>
                    </w:rPr>
                    <w:t>3. 支持有线的用户名密码认证、无线的用户名密码认证和USB-KEY CA证书认证；</w:t>
                  </w:r>
                </w:p>
                <w:p>
                  <w:pPr>
                    <w:pStyle w:val="null3"/>
                    <w:jc w:val="left"/>
                  </w:pPr>
                  <w:r>
                    <w:rPr>
                      <w:rFonts w:ascii="仿宋_GB2312" w:hAnsi="仿宋_GB2312" w:cs="仿宋_GB2312" w:eastAsia="仿宋_GB2312"/>
                      <w:sz w:val="22"/>
                    </w:rPr>
                    <w:t>4. 支持已认证的用户使用自己的智能手机为访客终端扫描二维码进行访客入网接入认证授权，支持只有授权指定的用户组才能为访客做二维码授权，且在认证系统后台有访客与授权访客开户的用户账号绑定；</w:t>
                  </w:r>
                </w:p>
                <w:p>
                  <w:pPr>
                    <w:pStyle w:val="null3"/>
                    <w:jc w:val="left"/>
                  </w:pPr>
                  <w:r>
                    <w:rPr>
                      <w:rFonts w:ascii="仿宋_GB2312" w:hAnsi="仿宋_GB2312" w:cs="仿宋_GB2312" w:eastAsia="仿宋_GB2312"/>
                      <w:sz w:val="22"/>
                    </w:rPr>
                    <w:t>5. 支持访客二维码名片/公共二维码注册；</w:t>
                  </w:r>
                </w:p>
                <w:p>
                  <w:pPr>
                    <w:pStyle w:val="null3"/>
                    <w:jc w:val="left"/>
                  </w:pPr>
                  <w:r>
                    <w:rPr>
                      <w:rFonts w:ascii="仿宋_GB2312" w:hAnsi="仿宋_GB2312" w:cs="仿宋_GB2312" w:eastAsia="仿宋_GB2312"/>
                      <w:sz w:val="22"/>
                    </w:rPr>
                    <w:t>6. 闲置时间间隔超过x[1，1000]天的用户将会被暂停或者销户；</w:t>
                  </w:r>
                </w:p>
                <w:p>
                  <w:pPr>
                    <w:pStyle w:val="null3"/>
                    <w:jc w:val="left"/>
                  </w:pPr>
                  <w:r>
                    <w:rPr>
                      <w:rFonts w:ascii="仿宋_GB2312" w:hAnsi="仿宋_GB2312" w:cs="仿宋_GB2312" w:eastAsia="仿宋_GB2312"/>
                      <w:sz w:val="22"/>
                    </w:rPr>
                    <w:t>7. 支持认证页面合并：普通用户、短信、二维码、微信web认证合并。</w:t>
                  </w:r>
                </w:p>
                <w:p>
                  <w:pPr>
                    <w:pStyle w:val="null3"/>
                    <w:jc w:val="left"/>
                  </w:pPr>
                  <w:r>
                    <w:rPr>
                      <w:rFonts w:ascii="仿宋_GB2312" w:hAnsi="仿宋_GB2312" w:cs="仿宋_GB2312" w:eastAsia="仿宋_GB2312"/>
                      <w:sz w:val="22"/>
                    </w:rPr>
                    <w:t>8. 支持使用用户名密码+手机号及短信获取的随机校验码作为认证要素进行双因子认证；</w:t>
                  </w:r>
                </w:p>
                <w:p>
                  <w:pPr>
                    <w:pStyle w:val="null3"/>
                    <w:jc w:val="left"/>
                  </w:pPr>
                  <w:r>
                    <w:rPr>
                      <w:rFonts w:ascii="仿宋_GB2312" w:hAnsi="仿宋_GB2312" w:cs="仿宋_GB2312" w:eastAsia="仿宋_GB2312"/>
                      <w:sz w:val="22"/>
                    </w:rPr>
                    <w:t>9. 昵称认证：采用昵称代替用户名认证；</w:t>
                  </w:r>
                </w:p>
                <w:p>
                  <w:pPr>
                    <w:pStyle w:val="null3"/>
                    <w:jc w:val="left"/>
                  </w:pPr>
                  <w:r>
                    <w:rPr>
                      <w:rFonts w:ascii="仿宋_GB2312" w:hAnsi="仿宋_GB2312" w:cs="仿宋_GB2312" w:eastAsia="仿宋_GB2312"/>
                      <w:sz w:val="22"/>
                    </w:rPr>
                    <w:t>10. 支持用户上线后弹出广播消息、网页；支持设置禁止认证时段，在该时段内用户禁止认证，无法上网；</w:t>
                  </w:r>
                </w:p>
                <w:p>
                  <w:pPr>
                    <w:pStyle w:val="null3"/>
                    <w:jc w:val="left"/>
                  </w:pPr>
                  <w:r>
                    <w:rPr>
                      <w:rFonts w:ascii="仿宋_GB2312" w:hAnsi="仿宋_GB2312" w:cs="仿宋_GB2312" w:eastAsia="仿宋_GB2312"/>
                      <w:sz w:val="22"/>
                    </w:rPr>
                    <w:t>11. 支持首次登陆账号激活，并强制修改密码。首次进行认证时，强制要求用户设置密保：手机号、邮箱账号、私密问答作为密保凭据任选其一；</w:t>
                  </w:r>
                </w:p>
                <w:p>
                  <w:pPr>
                    <w:pStyle w:val="null3"/>
                    <w:jc w:val="left"/>
                  </w:pPr>
                  <w:r>
                    <w:rPr>
                      <w:rFonts w:ascii="仿宋_GB2312" w:hAnsi="仿宋_GB2312" w:cs="仿宋_GB2312" w:eastAsia="仿宋_GB2312"/>
                      <w:sz w:val="22"/>
                    </w:rPr>
                    <w:t>12. 支持直接获取用户网卡的物理MAC地址，防止篡改MAC地址；</w:t>
                  </w:r>
                </w:p>
                <w:p>
                  <w:pPr>
                    <w:pStyle w:val="null3"/>
                    <w:jc w:val="left"/>
                  </w:pPr>
                  <w:r>
                    <w:rPr>
                      <w:rFonts w:ascii="仿宋_GB2312" w:hAnsi="仿宋_GB2312" w:cs="仿宋_GB2312" w:eastAsia="仿宋_GB2312"/>
                      <w:sz w:val="22"/>
                    </w:rPr>
                    <w:t>13. 配置≥500节点并发认证授权。</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无线控制器</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固化千兆电口数≥10；固化千兆光口数≥2个，固化万兆光口数≥2个；</w:t>
                  </w:r>
                </w:p>
                <w:p>
                  <w:pPr>
                    <w:pStyle w:val="null3"/>
                    <w:jc w:val="left"/>
                  </w:pPr>
                  <w:r>
                    <w:rPr>
                      <w:rFonts w:ascii="仿宋_GB2312" w:hAnsi="仿宋_GB2312" w:cs="仿宋_GB2312" w:eastAsia="仿宋_GB2312"/>
                      <w:sz w:val="22"/>
                    </w:rPr>
                    <w:t>2. 设备最大可支持管理≥512个无线AP，配置满足本次所有无线AP管理的相关授权；</w:t>
                  </w:r>
                </w:p>
                <w:p>
                  <w:pPr>
                    <w:pStyle w:val="null3"/>
                    <w:jc w:val="left"/>
                  </w:pPr>
                  <w:r>
                    <w:rPr>
                      <w:rFonts w:ascii="仿宋_GB2312" w:hAnsi="仿宋_GB2312" w:cs="仿宋_GB2312" w:eastAsia="仿宋_GB2312"/>
                      <w:sz w:val="22"/>
                    </w:rPr>
                    <w:t>3. 单台设备最大可配置AP数目≥2048；</w:t>
                  </w:r>
                </w:p>
                <w:p>
                  <w:pPr>
                    <w:pStyle w:val="null3"/>
                    <w:jc w:val="left"/>
                  </w:pPr>
                  <w:r>
                    <w:rPr>
                      <w:rFonts w:ascii="仿宋_GB2312" w:hAnsi="仿宋_GB2312" w:cs="仿宋_GB2312" w:eastAsia="仿宋_GB2312"/>
                      <w:sz w:val="22"/>
                    </w:rPr>
                    <w:t>4. 支持 802.11R快速漫游，提升漫游体验；</w:t>
                  </w:r>
                </w:p>
                <w:p>
                  <w:pPr>
                    <w:pStyle w:val="null3"/>
                    <w:jc w:val="left"/>
                  </w:pPr>
                  <w:r>
                    <w:rPr>
                      <w:rFonts w:ascii="仿宋_GB2312" w:hAnsi="仿宋_GB2312" w:cs="仿宋_GB2312" w:eastAsia="仿宋_GB2312"/>
                      <w:sz w:val="22"/>
                    </w:rPr>
                    <w:t>5. 支持对非法无线接入点进行探测。在开启对非法AP的检测和防护功能后，可以检测到非法AP，并对这些非法AP进行屏蔽或反制，确保客户网络安全；</w:t>
                  </w:r>
                </w:p>
                <w:p>
                  <w:pPr>
                    <w:pStyle w:val="null3"/>
                    <w:jc w:val="left"/>
                  </w:pPr>
                  <w:r>
                    <w:rPr>
                      <w:rFonts w:ascii="仿宋_GB2312" w:hAnsi="仿宋_GB2312" w:cs="仿宋_GB2312" w:eastAsia="仿宋_GB2312"/>
                      <w:sz w:val="22"/>
                    </w:rPr>
                    <w:t>6. 支持黑白名单控制功能，配置的黑名单用户将无法接入到无线网络中；</w:t>
                  </w:r>
                </w:p>
                <w:p>
                  <w:pPr>
                    <w:pStyle w:val="null3"/>
                    <w:jc w:val="left"/>
                  </w:pPr>
                  <w:r>
                    <w:rPr>
                      <w:rFonts w:ascii="仿宋_GB2312" w:hAnsi="仿宋_GB2312" w:cs="仿宋_GB2312" w:eastAsia="仿宋_GB2312"/>
                      <w:sz w:val="22"/>
                    </w:rPr>
                    <w:t>7. 支持MAC认证、WEB认证、802.1X认证，认证后能实现IP地址、MAC地址、WLAN等元素的绑定信息，保证只有合法的用户才能进入网络；</w:t>
                  </w:r>
                </w:p>
                <w:p>
                  <w:pPr>
                    <w:pStyle w:val="null3"/>
                    <w:jc w:val="left"/>
                  </w:pPr>
                  <w:r>
                    <w:rPr>
                      <w:rFonts w:ascii="仿宋_GB2312" w:hAnsi="仿宋_GB2312" w:cs="仿宋_GB2312" w:eastAsia="仿宋_GB2312"/>
                      <w:sz w:val="22"/>
                    </w:rPr>
                    <w:t>8. AC设备实配云端管理功能。</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上网行为审计</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软硬一体化设备，提供≥6个GE电口，≥2个万兆光口，硬盘≥2T；</w:t>
                  </w:r>
                </w:p>
                <w:p>
                  <w:pPr>
                    <w:pStyle w:val="null3"/>
                    <w:jc w:val="left"/>
                  </w:pPr>
                  <w:r>
                    <w:rPr>
                      <w:rFonts w:ascii="仿宋_GB2312" w:hAnsi="仿宋_GB2312" w:cs="仿宋_GB2312" w:eastAsia="仿宋_GB2312"/>
                      <w:sz w:val="22"/>
                    </w:rPr>
                    <w:t>2. 设备吞吐≥5Gbps，全功能开启适用审计带宽≥400Mbps，整机最大支持并发连接数≥300万，每秒新建连接数≥20000/秒；</w:t>
                  </w:r>
                </w:p>
                <w:p>
                  <w:pPr>
                    <w:pStyle w:val="null3"/>
                    <w:jc w:val="left"/>
                  </w:pPr>
                  <w:r>
                    <w:rPr>
                      <w:rFonts w:ascii="仿宋_GB2312" w:hAnsi="仿宋_GB2312" w:cs="仿宋_GB2312" w:eastAsia="仿宋_GB2312"/>
                      <w:sz w:val="22"/>
                    </w:rPr>
                    <w:t>3. ARP表/邻居表支持Web管理ARP表查看，并支持指定静态ARP；支持Web管理IPv6邻居表查看，并支持指定静态；</w:t>
                  </w:r>
                </w:p>
                <w:p>
                  <w:pPr>
                    <w:pStyle w:val="null3"/>
                    <w:jc w:val="left"/>
                  </w:pPr>
                  <w:r>
                    <w:rPr>
                      <w:rFonts w:ascii="仿宋_GB2312" w:hAnsi="仿宋_GB2312" w:cs="仿宋_GB2312" w:eastAsia="仿宋_GB2312"/>
                      <w:sz w:val="22"/>
                    </w:rPr>
                    <w:t>4. 支持基于应用层服务和SAAS的策略路由，可基于IP、国家列表、ISP自动地址表（电信、移动、网通、铁通等）和域名来控制目的地址；</w:t>
                  </w:r>
                </w:p>
                <w:p>
                  <w:pPr>
                    <w:pStyle w:val="null3"/>
                    <w:jc w:val="left"/>
                  </w:pPr>
                  <w:r>
                    <w:rPr>
                      <w:rFonts w:ascii="仿宋_GB2312" w:hAnsi="仿宋_GB2312" w:cs="仿宋_GB2312" w:eastAsia="仿宋_GB2312"/>
                      <w:sz w:val="22"/>
                    </w:rPr>
                    <w:t>5. VPN支持L2TP、GRE VPN、PPTP、IPSec；</w:t>
                  </w:r>
                </w:p>
                <w:p>
                  <w:pPr>
                    <w:pStyle w:val="null3"/>
                    <w:jc w:val="left"/>
                  </w:pPr>
                  <w:r>
                    <w:rPr>
                      <w:rFonts w:ascii="仿宋_GB2312" w:hAnsi="仿宋_GB2312" w:cs="仿宋_GB2312" w:eastAsia="仿宋_GB2312"/>
                      <w:sz w:val="22"/>
                    </w:rPr>
                    <w:t>6. 支持针对内网用户的Web访问质量进行检测，对整体网络提供清晰的整体网络质量评级；</w:t>
                  </w:r>
                </w:p>
                <w:p>
                  <w:pPr>
                    <w:pStyle w:val="null3"/>
                    <w:jc w:val="left"/>
                  </w:pPr>
                  <w:r>
                    <w:rPr>
                      <w:rFonts w:ascii="仿宋_GB2312" w:hAnsi="仿宋_GB2312" w:cs="仿宋_GB2312" w:eastAsia="仿宋_GB2312"/>
                      <w:sz w:val="22"/>
                    </w:rPr>
                    <w:t>7. 支持DNS链路健康检查算法；支持ICMP链路健康检查算法；支持TCP链路健康检查算法；支持自定义的链路健康检查算法；</w:t>
                  </w:r>
                </w:p>
                <w:p>
                  <w:pPr>
                    <w:pStyle w:val="null3"/>
                    <w:jc w:val="left"/>
                  </w:pPr>
                  <w:r>
                    <w:rPr>
                      <w:rFonts w:ascii="仿宋_GB2312" w:hAnsi="仿宋_GB2312" w:cs="仿宋_GB2312" w:eastAsia="仿宋_GB2312"/>
                      <w:sz w:val="22"/>
                    </w:rPr>
                    <w:t>8. 支持钉钉对接认证，企业微信对接认证，临时账号支持二维码扫描接入认证；</w:t>
                  </w:r>
                </w:p>
                <w:p>
                  <w:pPr>
                    <w:pStyle w:val="null3"/>
                    <w:jc w:val="left"/>
                  </w:pPr>
                  <w:r>
                    <w:rPr>
                      <w:rFonts w:ascii="仿宋_GB2312" w:hAnsi="仿宋_GB2312" w:cs="仿宋_GB2312" w:eastAsia="仿宋_GB2312"/>
                      <w:sz w:val="22"/>
                    </w:rPr>
                    <w:t>9. 支持违规网站、违规搜索、违规帖子、违规上传、违规邮件、潜在威胁的告警记录；</w:t>
                  </w:r>
                </w:p>
                <w:p>
                  <w:pPr>
                    <w:pStyle w:val="null3"/>
                    <w:jc w:val="left"/>
                  </w:pPr>
                  <w:r>
                    <w:rPr>
                      <w:rFonts w:ascii="仿宋_GB2312" w:hAnsi="仿宋_GB2312" w:cs="仿宋_GB2312" w:eastAsia="仿宋_GB2312"/>
                      <w:sz w:val="22"/>
                    </w:rPr>
                    <w:t>10. 支持对每个用户的源、服务等进行最大上下行会话数控制，避免网络滥用；</w:t>
                  </w:r>
                </w:p>
                <w:p>
                  <w:pPr>
                    <w:pStyle w:val="null3"/>
                    <w:jc w:val="left"/>
                  </w:pPr>
                  <w:r>
                    <w:rPr>
                      <w:rFonts w:ascii="仿宋_GB2312" w:hAnsi="仿宋_GB2312" w:cs="仿宋_GB2312" w:eastAsia="仿宋_GB2312"/>
                      <w:sz w:val="22"/>
                    </w:rPr>
                    <w:t>11. 支持基于个人的所有行为监控报表，包括（不限于）：网页标题记录、发贴记录、网页评论记录、在搜索引擎上的搜索记录、网页文件上传记录、URL访问记录、即时通讯的登录信息/聊天内容/文件传输记录、邮件记录（详细内容、附件）、FTP登录信息/上传记录/下载记录；</w:t>
                  </w:r>
                </w:p>
                <w:p>
                  <w:pPr>
                    <w:pStyle w:val="null3"/>
                    <w:jc w:val="left"/>
                  </w:pPr>
                  <w:r>
                    <w:rPr>
                      <w:rFonts w:ascii="仿宋_GB2312" w:hAnsi="仿宋_GB2312" w:cs="仿宋_GB2312" w:eastAsia="仿宋_GB2312"/>
                      <w:sz w:val="22"/>
                    </w:rPr>
                    <w:t>12. 支持记录合规准入的详细信息，包括用户名、IP/MAC、时间、策略名称、规则类型、违规类型和详情等信息；</w:t>
                  </w:r>
                </w:p>
                <w:p>
                  <w:pPr>
                    <w:pStyle w:val="null3"/>
                    <w:jc w:val="left"/>
                  </w:pPr>
                  <w:r>
                    <w:rPr>
                      <w:rFonts w:ascii="仿宋_GB2312" w:hAnsi="仿宋_GB2312" w:cs="仿宋_GB2312" w:eastAsia="仿宋_GB2312"/>
                      <w:sz w:val="22"/>
                    </w:rPr>
                    <w:t>13. 支持上网态势分析：从内网整体网络的宏观角度展现网络使用概况、上网目的地分布、热门应用流量分布、网站类型分析、终端类型分析、在线人群趋势、高风险任人群排名、违规行为统计等多维度全方位展现网络的使用综合态势，给网络管理提供依据；</w:t>
                  </w:r>
                </w:p>
                <w:p>
                  <w:pPr>
                    <w:pStyle w:val="null3"/>
                    <w:jc w:val="left"/>
                  </w:pPr>
                  <w:r>
                    <w:rPr>
                      <w:rFonts w:ascii="仿宋_GB2312" w:hAnsi="仿宋_GB2312" w:cs="仿宋_GB2312" w:eastAsia="仿宋_GB2312"/>
                      <w:sz w:val="22"/>
                    </w:rPr>
                    <w:t>14. 配置≥3年应用识别特征库授权，≥3年URL库特征库升级授权。</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核心交换机（核心产品）</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交换容量≥100Tbps，包转发率≥7</w:t>
                  </w:r>
                  <w:r>
                    <w:rPr>
                      <w:rFonts w:ascii="仿宋_GB2312" w:hAnsi="仿宋_GB2312" w:cs="仿宋_GB2312" w:eastAsia="仿宋_GB2312"/>
                      <w:sz w:val="22"/>
                    </w:rPr>
                    <w:t>00</w:t>
                  </w:r>
                  <w:r>
                    <w:rPr>
                      <w:rFonts w:ascii="仿宋_GB2312" w:hAnsi="仿宋_GB2312" w:cs="仿宋_GB2312" w:eastAsia="仿宋_GB2312"/>
                      <w:sz w:val="22"/>
                    </w:rPr>
                    <w:t>00Mpps；</w:t>
                  </w:r>
                </w:p>
                <w:p>
                  <w:pPr>
                    <w:pStyle w:val="null3"/>
                    <w:jc w:val="left"/>
                  </w:pPr>
                  <w:r>
                    <w:rPr>
                      <w:rFonts w:ascii="仿宋_GB2312" w:hAnsi="仿宋_GB2312" w:cs="仿宋_GB2312" w:eastAsia="仿宋_GB2312"/>
                      <w:sz w:val="22"/>
                    </w:rPr>
                    <w:t>2. 主控引擎与业务板卡完全物理分离, 采用全分布式转发处理架构，独立主控引擎插槽≥2个，独立业务插槽数≥6个；</w:t>
                  </w:r>
                </w:p>
                <w:p>
                  <w:pPr>
                    <w:pStyle w:val="null3"/>
                    <w:jc w:val="left"/>
                  </w:pPr>
                  <w:r>
                    <w:rPr>
                      <w:rFonts w:ascii="仿宋_GB2312" w:hAnsi="仿宋_GB2312" w:cs="仿宋_GB2312" w:eastAsia="仿宋_GB2312"/>
                      <w:sz w:val="22"/>
                    </w:rPr>
                    <w:t>★3. 整机转发业务物理端口≥</w:t>
                  </w:r>
                  <w:r>
                    <w:rPr>
                      <w:rFonts w:ascii="仿宋_GB2312" w:hAnsi="仿宋_GB2312" w:cs="仿宋_GB2312" w:eastAsia="仿宋_GB2312"/>
                      <w:sz w:val="22"/>
                    </w:rPr>
                    <w:t>30</w:t>
                  </w:r>
                  <w:r>
                    <w:rPr>
                      <w:rFonts w:ascii="仿宋_GB2312" w:hAnsi="仿宋_GB2312" w:cs="仿宋_GB2312" w:eastAsia="仿宋_GB2312"/>
                      <w:sz w:val="22"/>
                    </w:rPr>
                    <w:t>0个；</w:t>
                  </w:r>
                </w:p>
                <w:p>
                  <w:pPr>
                    <w:pStyle w:val="null3"/>
                    <w:jc w:val="left"/>
                  </w:pPr>
                  <w:r>
                    <w:rPr>
                      <w:rFonts w:ascii="仿宋_GB2312" w:hAnsi="仿宋_GB2312" w:cs="仿宋_GB2312" w:eastAsia="仿宋_GB2312"/>
                      <w:sz w:val="22"/>
                    </w:rPr>
                    <w:t>4. 支持N:1虚拟化：将N台物理设备虚拟化为一台逻辑设备，统一运行管理，减少网络节点；</w:t>
                  </w:r>
                </w:p>
                <w:p>
                  <w:pPr>
                    <w:pStyle w:val="null3"/>
                    <w:jc w:val="left"/>
                  </w:pPr>
                  <w:r>
                    <w:rPr>
                      <w:rFonts w:ascii="仿宋_GB2312" w:hAnsi="仿宋_GB2312" w:cs="仿宋_GB2312" w:eastAsia="仿宋_GB2312"/>
                      <w:sz w:val="22"/>
                    </w:rPr>
                    <w:t>5. 支持VXLAN二层网桥，VXLAN三层网关；</w:t>
                  </w:r>
                </w:p>
                <w:p>
                  <w:pPr>
                    <w:pStyle w:val="null3"/>
                    <w:jc w:val="left"/>
                  </w:pPr>
                  <w:r>
                    <w:rPr>
                      <w:rFonts w:ascii="仿宋_GB2312" w:hAnsi="仿宋_GB2312" w:cs="仿宋_GB2312" w:eastAsia="仿宋_GB2312"/>
                      <w:sz w:val="22"/>
                    </w:rPr>
                    <w:t>6. 支持静态路由、RIP、RIPng、OSPF、OSPFv3、BGP、BGP4+、ISIS、ISISv6，支持路由协议多实例，支持GR for OSPF/IS-IS/BGP，支持策略路由；</w:t>
                  </w:r>
                </w:p>
                <w:p>
                  <w:pPr>
                    <w:pStyle w:val="null3"/>
                    <w:jc w:val="left"/>
                  </w:pPr>
                  <w:r>
                    <w:rPr>
                      <w:rFonts w:ascii="仿宋_GB2312" w:hAnsi="仿宋_GB2312" w:cs="仿宋_GB2312" w:eastAsia="仿宋_GB2312"/>
                      <w:sz w:val="22"/>
                    </w:rPr>
                    <w:t>7. 支持IGMPv1/v2/v3、IGMP Snooping 、PIM DM、PIM SM、PIM SSM。</w:t>
                  </w:r>
                </w:p>
                <w:p>
                  <w:pPr>
                    <w:pStyle w:val="null3"/>
                    <w:jc w:val="left"/>
                  </w:pPr>
                  <w:r>
                    <w:rPr>
                      <w:rFonts w:ascii="仿宋_GB2312" w:hAnsi="仿宋_GB2312" w:cs="仿宋_GB2312" w:eastAsia="仿宋_GB2312"/>
                      <w:sz w:val="22"/>
                    </w:rPr>
                    <w:t>8. 为保证IPv6的可部署性和应用性，所投交换机需具备IPv6 Ready Phase2认证；</w:t>
                  </w:r>
                </w:p>
                <w:p>
                  <w:pPr>
                    <w:pStyle w:val="null3"/>
                    <w:jc w:val="left"/>
                  </w:pPr>
                  <w:r>
                    <w:rPr>
                      <w:rFonts w:ascii="仿宋_GB2312" w:hAnsi="仿宋_GB2312" w:cs="仿宋_GB2312" w:eastAsia="仿宋_GB2312"/>
                      <w:sz w:val="22"/>
                    </w:rPr>
                    <w:t>9. 配置冗余交换网板、冗余电源、冗余风扇；</w:t>
                  </w:r>
                </w:p>
                <w:p>
                  <w:pPr>
                    <w:pStyle w:val="null3"/>
                    <w:jc w:val="left"/>
                  </w:pPr>
                  <w:r>
                    <w:rPr>
                      <w:rFonts w:ascii="仿宋_GB2312" w:hAnsi="仿宋_GB2312" w:cs="仿宋_GB2312" w:eastAsia="仿宋_GB2312"/>
                      <w:sz w:val="22"/>
                    </w:rPr>
                    <w:t>10. 配置≥24个千兆电口，≥8个千兆光口，≥8个万兆光口，</w:t>
                  </w:r>
                  <w:r>
                    <w:rPr>
                      <w:rFonts w:ascii="仿宋_GB2312" w:hAnsi="仿宋_GB2312" w:cs="仿宋_GB2312" w:eastAsia="仿宋_GB2312"/>
                      <w:sz w:val="22"/>
                      <w:b/>
                    </w:rPr>
                    <w:t>≥16个40G聚合光口</w:t>
                  </w:r>
                  <w:r>
                    <w:rPr>
                      <w:rFonts w:ascii="仿宋_GB2312" w:hAnsi="仿宋_GB2312" w:cs="仿宋_GB2312" w:eastAsia="仿宋_GB2312"/>
                      <w:sz w:val="22"/>
                    </w:rPr>
                    <w:t>。</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自动化运维系统</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1.配置≥500节点的全光交换机的智能管理授权和系统运行所需的硬件环境；</w:t>
                  </w:r>
                </w:p>
                <w:p>
                  <w:pPr>
                    <w:pStyle w:val="null3"/>
                    <w:jc w:val="left"/>
                  </w:pPr>
                  <w:r>
                    <w:rPr>
                      <w:rFonts w:ascii="仿宋_GB2312" w:hAnsi="仿宋_GB2312" w:cs="仿宋_GB2312" w:eastAsia="仿宋_GB2312"/>
                      <w:sz w:val="22"/>
                    </w:rPr>
                    <w:t>2. 支持室内交换机支持零配置上线，能够根据不同区域的业务创建相应业务模板后，绑定设备区域位置信息，设备开箱上电后配置即可自动从软件下发，无需在接入设备端刷入配置；</w:t>
                  </w:r>
                </w:p>
                <w:p>
                  <w:pPr>
                    <w:pStyle w:val="null3"/>
                    <w:jc w:val="left"/>
                  </w:pPr>
                  <w:r>
                    <w:rPr>
                      <w:rFonts w:ascii="仿宋_GB2312" w:hAnsi="仿宋_GB2312" w:cs="仿宋_GB2312" w:eastAsia="仿宋_GB2312"/>
                      <w:sz w:val="22"/>
                    </w:rPr>
                    <w:t>3. 支持创建交换机的业务模板，支持图形化界面提前规划各端口业务；</w:t>
                  </w:r>
                </w:p>
                <w:p>
                  <w:pPr>
                    <w:pStyle w:val="null3"/>
                    <w:jc w:val="left"/>
                  </w:pPr>
                  <w:r>
                    <w:rPr>
                      <w:rFonts w:ascii="仿宋_GB2312" w:hAnsi="仿宋_GB2312" w:cs="仿宋_GB2312" w:eastAsia="仿宋_GB2312"/>
                      <w:sz w:val="22"/>
                    </w:rPr>
                    <w:t>4. 当室内交换机出现故障，支持替换用的新设备的零配置替换，新设备上电后配置自动下发，无需手动配置；</w:t>
                  </w:r>
                </w:p>
                <w:p>
                  <w:pPr>
                    <w:pStyle w:val="null3"/>
                    <w:jc w:val="left"/>
                  </w:pPr>
                  <w:r>
                    <w:rPr>
                      <w:rFonts w:ascii="仿宋_GB2312" w:hAnsi="仿宋_GB2312" w:cs="仿宋_GB2312" w:eastAsia="仿宋_GB2312"/>
                      <w:sz w:val="22"/>
                    </w:rPr>
                    <w:t>5. 支持光模块与光链路运维检测与故障告警，在平台端可详细查看光链路状态信息，包括提供告警原因分析与处理建议；</w:t>
                  </w:r>
                </w:p>
                <w:p>
                  <w:pPr>
                    <w:pStyle w:val="null3"/>
                    <w:jc w:val="left"/>
                  </w:pPr>
                  <w:r>
                    <w:rPr>
                      <w:rFonts w:ascii="仿宋_GB2312" w:hAnsi="仿宋_GB2312" w:cs="仿宋_GB2312" w:eastAsia="仿宋_GB2312"/>
                      <w:sz w:val="22"/>
                    </w:rPr>
                    <w:t>6. 当室内交换机出现故障，替换用的新设备支持自适应不同型号间的设备替换。并且替换后新设备支持终端在任意端口接入，终端在原有设备接入端口的配置可自动跟随到新设备端口；</w:t>
                  </w:r>
                </w:p>
                <w:p>
                  <w:pPr>
                    <w:pStyle w:val="null3"/>
                    <w:jc w:val="left"/>
                  </w:pPr>
                  <w:r>
                    <w:rPr>
                      <w:rFonts w:ascii="仿宋_GB2312" w:hAnsi="仿宋_GB2312" w:cs="仿宋_GB2312" w:eastAsia="仿宋_GB2312"/>
                      <w:sz w:val="22"/>
                    </w:rPr>
                    <w:t>7. 当室内交换机上行链路断开、无法被系统纳管时，能够通过手机扫码或蓝牙连接的方式在室内交换机端一键拉取链路全部信息，快速定位异常，并给出故障诊断及处理意见。</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服务器区交换机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交换容量≥1.2Tbps，包转发率≥200Mpps；</w:t>
                  </w:r>
                </w:p>
                <w:p>
                  <w:pPr>
                    <w:pStyle w:val="null3"/>
                    <w:jc w:val="left"/>
                  </w:pPr>
                  <w:r>
                    <w:rPr>
                      <w:rFonts w:ascii="仿宋_GB2312" w:hAnsi="仿宋_GB2312" w:cs="仿宋_GB2312" w:eastAsia="仿宋_GB2312"/>
                      <w:sz w:val="22"/>
                    </w:rPr>
                    <w:t>2. 10/100/1000M以太网端口≥28个，复用100/1000M SFP光口≥4个，10G/1G SFP+光接口≥4个；</w:t>
                  </w:r>
                </w:p>
                <w:p>
                  <w:pPr>
                    <w:pStyle w:val="null3"/>
                    <w:jc w:val="left"/>
                  </w:pPr>
                  <w:r>
                    <w:rPr>
                      <w:rFonts w:ascii="仿宋_GB2312" w:hAnsi="仿宋_GB2312" w:cs="仿宋_GB2312" w:eastAsia="仿宋_GB2312"/>
                      <w:sz w:val="22"/>
                    </w:rPr>
                    <w:t>3. 支持RIP，OSPF，BGP，RIPng，OSPFv3，BGP4+；</w:t>
                  </w:r>
                </w:p>
                <w:p>
                  <w:pPr>
                    <w:pStyle w:val="null3"/>
                    <w:jc w:val="left"/>
                  </w:pPr>
                  <w:r>
                    <w:rPr>
                      <w:rFonts w:ascii="仿宋_GB2312" w:hAnsi="仿宋_GB2312" w:cs="仿宋_GB2312" w:eastAsia="仿宋_GB2312"/>
                      <w:sz w:val="22"/>
                    </w:rPr>
                    <w:t>4. 支持IGMP v1/v2/v3，IGMP v1/v2/v3 Snooping，支持PIM-DM，PIM-SM，PIM-SSM，PIM for IPv6；</w:t>
                  </w:r>
                </w:p>
                <w:p>
                  <w:pPr>
                    <w:pStyle w:val="null3"/>
                    <w:jc w:val="left"/>
                  </w:pPr>
                  <w:r>
                    <w:rPr>
                      <w:rFonts w:ascii="仿宋_GB2312" w:hAnsi="仿宋_GB2312" w:cs="仿宋_GB2312" w:eastAsia="仿宋_GB2312"/>
                      <w:sz w:val="22"/>
                    </w:rPr>
                    <w:t>5. 支持可拔插双模块化电源，支持电源1+1冗余；</w:t>
                  </w:r>
                </w:p>
                <w:p>
                  <w:pPr>
                    <w:pStyle w:val="null3"/>
                    <w:jc w:val="left"/>
                  </w:pPr>
                  <w:r>
                    <w:rPr>
                      <w:rFonts w:ascii="仿宋_GB2312" w:hAnsi="仿宋_GB2312" w:cs="仿宋_GB2312" w:eastAsia="仿宋_GB2312"/>
                      <w:sz w:val="22"/>
                    </w:rPr>
                    <w:t>6. 支持CPU保护策略；</w:t>
                  </w:r>
                </w:p>
                <w:p>
                  <w:pPr>
                    <w:pStyle w:val="null3"/>
                    <w:jc w:val="left"/>
                  </w:pPr>
                  <w:r>
                    <w:rPr>
                      <w:rFonts w:ascii="仿宋_GB2312" w:hAnsi="仿宋_GB2312" w:cs="仿宋_GB2312" w:eastAsia="仿宋_GB2312"/>
                      <w:sz w:val="22"/>
                    </w:rPr>
                    <w:t>7. 支持快速链路检测协议，并支持端口下的环路检测功能；</w:t>
                  </w:r>
                </w:p>
                <w:p>
                  <w:pPr>
                    <w:pStyle w:val="null3"/>
                    <w:jc w:val="left"/>
                  </w:pPr>
                  <w:r>
                    <w:rPr>
                      <w:rFonts w:ascii="仿宋_GB2312" w:hAnsi="仿宋_GB2312" w:cs="仿宋_GB2312" w:eastAsia="仿宋_GB2312"/>
                      <w:sz w:val="22"/>
                    </w:rPr>
                    <w:t>8. 配置云管理功能，即插即用，可随时查看网络健康度，告警及时推送，有日记事件供回溯。</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楼宇汇聚设备1</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★1.支持标准机柜安装，支持≥6个端口扩展槽位。</w:t>
                  </w:r>
                </w:p>
                <w:p>
                  <w:pPr>
                    <w:pStyle w:val="null3"/>
                    <w:jc w:val="left"/>
                  </w:pPr>
                  <w:r>
                    <w:rPr>
                      <w:rFonts w:ascii="仿宋_GB2312" w:hAnsi="仿宋_GB2312" w:cs="仿宋_GB2312" w:eastAsia="仿宋_GB2312"/>
                      <w:sz w:val="22"/>
                    </w:rPr>
                    <w:t>2.提供≥16个10G自适应下行光口，配置下行光口两端≥10Gbps；</w:t>
                  </w:r>
                </w:p>
                <w:p>
                  <w:pPr>
                    <w:pStyle w:val="null3"/>
                    <w:jc w:val="left"/>
                  </w:pPr>
                  <w:r>
                    <w:rPr>
                      <w:rFonts w:ascii="仿宋_GB2312" w:hAnsi="仿宋_GB2312" w:cs="仿宋_GB2312" w:eastAsia="仿宋_GB2312"/>
                      <w:sz w:val="22"/>
                    </w:rPr>
                    <w:t>3.提供≥2个80G上行光口，配置上行光口两端≥80Gbps；</w:t>
                  </w:r>
                </w:p>
                <w:p>
                  <w:pPr>
                    <w:pStyle w:val="null3"/>
                    <w:jc w:val="left"/>
                  </w:pPr>
                  <w:r>
                    <w:rPr>
                      <w:rFonts w:ascii="仿宋_GB2312" w:hAnsi="仿宋_GB2312" w:cs="仿宋_GB2312" w:eastAsia="仿宋_GB2312"/>
                      <w:sz w:val="22"/>
                    </w:rPr>
                    <w:t>4.设备的各光链路通道应实现物理隔离。</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楼宇汇聚设备2</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★1.支持标准机柜安装，支持≥6个端口扩展槽位。</w:t>
                  </w:r>
                </w:p>
                <w:p>
                  <w:pPr>
                    <w:pStyle w:val="null3"/>
                    <w:jc w:val="left"/>
                  </w:pPr>
                  <w:r>
                    <w:rPr>
                      <w:rFonts w:ascii="仿宋_GB2312" w:hAnsi="仿宋_GB2312" w:cs="仿宋_GB2312" w:eastAsia="仿宋_GB2312"/>
                      <w:sz w:val="22"/>
                    </w:rPr>
                    <w:t>2.提供≥24个10G自适应下行光口，配置下行光口两端≥10Gbps；</w:t>
                  </w:r>
                </w:p>
                <w:p>
                  <w:pPr>
                    <w:pStyle w:val="null3"/>
                    <w:jc w:val="left"/>
                  </w:pPr>
                  <w:r>
                    <w:rPr>
                      <w:rFonts w:ascii="仿宋_GB2312" w:hAnsi="仿宋_GB2312" w:cs="仿宋_GB2312" w:eastAsia="仿宋_GB2312"/>
                      <w:sz w:val="22"/>
                    </w:rPr>
                    <w:t>3.提供≥3个80G上行光口，配置上行光口两端≥80Gbps；</w:t>
                  </w:r>
                </w:p>
                <w:p>
                  <w:pPr>
                    <w:pStyle w:val="null3"/>
                    <w:jc w:val="left"/>
                  </w:pPr>
                  <w:r>
                    <w:rPr>
                      <w:rFonts w:ascii="仿宋_GB2312" w:hAnsi="仿宋_GB2312" w:cs="仿宋_GB2312" w:eastAsia="仿宋_GB2312"/>
                      <w:sz w:val="22"/>
                    </w:rPr>
                    <w:t>4.设备的各光链路通道应实现物理隔离。</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光面板AP</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1.室内型无线接入点，支持802.11ax标准，双射频设计。</w:t>
                  </w:r>
                </w:p>
                <w:p>
                  <w:pPr>
                    <w:pStyle w:val="null3"/>
                    <w:jc w:val="left"/>
                  </w:pPr>
                  <w:r>
                    <w:rPr>
                      <w:rFonts w:ascii="仿宋_GB2312" w:hAnsi="仿宋_GB2312" w:cs="仿宋_GB2312" w:eastAsia="仿宋_GB2312"/>
                      <w:sz w:val="22"/>
                    </w:rPr>
                    <w:t>2.整机≥4条空间流，最大接入速率≥2.9Gbps。</w:t>
                  </w:r>
                </w:p>
                <w:p>
                  <w:pPr>
                    <w:pStyle w:val="null3"/>
                    <w:jc w:val="left"/>
                  </w:pPr>
                  <w:r>
                    <w:rPr>
                      <w:rFonts w:ascii="仿宋_GB2312" w:hAnsi="仿宋_GB2312" w:cs="仿宋_GB2312" w:eastAsia="仿宋_GB2312"/>
                      <w:sz w:val="22"/>
                    </w:rPr>
                    <w:t>★3.提供≥1个2.5G以太网光口，≥4个1G以太网电口；</w:t>
                  </w:r>
                </w:p>
                <w:p>
                  <w:pPr>
                    <w:pStyle w:val="null3"/>
                    <w:jc w:val="left"/>
                  </w:pPr>
                  <w:r>
                    <w:rPr>
                      <w:rFonts w:ascii="仿宋_GB2312" w:hAnsi="仿宋_GB2312" w:cs="仿宋_GB2312" w:eastAsia="仿宋_GB2312"/>
                      <w:sz w:val="22"/>
                    </w:rPr>
                    <w:t>4.提供≥1个MicroUSB的Console接口。</w:t>
                  </w:r>
                </w:p>
                <w:p>
                  <w:pPr>
                    <w:pStyle w:val="null3"/>
                    <w:jc w:val="left"/>
                  </w:pPr>
                  <w:r>
                    <w:rPr>
                      <w:rFonts w:ascii="仿宋_GB2312" w:hAnsi="仿宋_GB2312" w:cs="仿宋_GB2312" w:eastAsia="仿宋_GB2312"/>
                      <w:sz w:val="22"/>
                    </w:rPr>
                    <w:t>5.支持光电混合缆供电（满足802.3afPoE供电标准）</w:t>
                  </w:r>
                </w:p>
                <w:p>
                  <w:pPr>
                    <w:pStyle w:val="null3"/>
                    <w:jc w:val="left"/>
                  </w:pPr>
                  <w:r>
                    <w:rPr>
                      <w:rFonts w:ascii="仿宋_GB2312" w:hAnsi="仿宋_GB2312" w:cs="仿宋_GB2312" w:eastAsia="仿宋_GB2312"/>
                      <w:sz w:val="22"/>
                    </w:rPr>
                    <w:t>6.支持即插即用。</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盘纤底盒</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1.避免光面板AP施工过程中光纤外漏、施工不规范导致光链路污染，影响无线网络正常使用，要求针对每颗面板AP提供定制化的盘纤底盒。</w:t>
                  </w:r>
                </w:p>
                <w:p>
                  <w:pPr>
                    <w:pStyle w:val="null3"/>
                    <w:jc w:val="left"/>
                  </w:pPr>
                  <w:r>
                    <w:rPr>
                      <w:rFonts w:ascii="仿宋_GB2312" w:hAnsi="仿宋_GB2312" w:cs="仿宋_GB2312" w:eastAsia="仿宋_GB2312"/>
                      <w:sz w:val="22"/>
                    </w:rPr>
                    <w:t>2.盘纤底盒能够与光面板AP结构融合，保证安装部署的美观性和可靠性。</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115</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吸顶AP</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支持802.11ax协议；整机支持≥4条空间流；整机最大无线速率≥2.9Gbps。</w:t>
                  </w:r>
                </w:p>
                <w:p>
                  <w:pPr>
                    <w:pStyle w:val="null3"/>
                    <w:jc w:val="left"/>
                  </w:pPr>
                  <w:r>
                    <w:rPr>
                      <w:rFonts w:ascii="仿宋_GB2312" w:hAnsi="仿宋_GB2312" w:cs="仿宋_GB2312" w:eastAsia="仿宋_GB2312"/>
                      <w:sz w:val="22"/>
                    </w:rPr>
                    <w:t>★2. 至少支持1个1000M自适应以太网端口；至少支持1个2.5G SFP光口。</w:t>
                  </w:r>
                </w:p>
                <w:p>
                  <w:pPr>
                    <w:pStyle w:val="null3"/>
                    <w:jc w:val="left"/>
                  </w:pPr>
                  <w:r>
                    <w:rPr>
                      <w:rFonts w:ascii="仿宋_GB2312" w:hAnsi="仿宋_GB2312" w:cs="仿宋_GB2312" w:eastAsia="仿宋_GB2312"/>
                      <w:sz w:val="22"/>
                    </w:rPr>
                    <w:t>3. 内置蓝牙5.1。</w:t>
                  </w:r>
                </w:p>
                <w:p>
                  <w:pPr>
                    <w:pStyle w:val="null3"/>
                    <w:jc w:val="left"/>
                  </w:pPr>
                  <w:r>
                    <w:rPr>
                      <w:rFonts w:ascii="仿宋_GB2312" w:hAnsi="仿宋_GB2312" w:cs="仿宋_GB2312" w:eastAsia="仿宋_GB2312"/>
                      <w:sz w:val="22"/>
                    </w:rPr>
                    <w:t>4. 支持基于SSID、射频卡的用户数限制。</w:t>
                  </w:r>
                </w:p>
                <w:p>
                  <w:pPr>
                    <w:pStyle w:val="null3"/>
                    <w:jc w:val="left"/>
                  </w:pPr>
                  <w:r>
                    <w:rPr>
                      <w:rFonts w:ascii="仿宋_GB2312" w:hAnsi="仿宋_GB2312" w:cs="仿宋_GB2312" w:eastAsia="仿宋_GB2312"/>
                      <w:sz w:val="22"/>
                    </w:rPr>
                    <w:t>5. 支持用户隔离。</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室外AP</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室外型无线接入点，支持802.11ax标准；</w:t>
                  </w:r>
                </w:p>
                <w:p>
                  <w:pPr>
                    <w:pStyle w:val="null3"/>
                    <w:jc w:val="left"/>
                  </w:pPr>
                  <w:r>
                    <w:rPr>
                      <w:rFonts w:ascii="仿宋_GB2312" w:hAnsi="仿宋_GB2312" w:cs="仿宋_GB2312" w:eastAsia="仿宋_GB2312"/>
                      <w:sz w:val="22"/>
                    </w:rPr>
                    <w:t>2. 整机双射频，≥4条空间流，最大无线接入速率≥2.9Gbps；</w:t>
                  </w:r>
                </w:p>
                <w:p>
                  <w:pPr>
                    <w:pStyle w:val="null3"/>
                    <w:jc w:val="left"/>
                  </w:pPr>
                  <w:r>
                    <w:rPr>
                      <w:rFonts w:ascii="仿宋_GB2312" w:hAnsi="仿宋_GB2312" w:cs="仿宋_GB2312" w:eastAsia="仿宋_GB2312"/>
                      <w:sz w:val="22"/>
                    </w:rPr>
                    <w:t>3. 内置全向天线设计，无外置天线口;</w:t>
                  </w:r>
                </w:p>
                <w:p>
                  <w:pPr>
                    <w:pStyle w:val="null3"/>
                    <w:jc w:val="left"/>
                  </w:pPr>
                  <w:r>
                    <w:rPr>
                      <w:rFonts w:ascii="仿宋_GB2312" w:hAnsi="仿宋_GB2312" w:cs="仿宋_GB2312" w:eastAsia="仿宋_GB2312"/>
                      <w:sz w:val="22"/>
                    </w:rPr>
                    <w:t>4. 支持1G有线接口≥1个，支持2.5G光口≥1个；</w:t>
                  </w:r>
                </w:p>
                <w:p>
                  <w:pPr>
                    <w:pStyle w:val="null3"/>
                    <w:jc w:val="left"/>
                  </w:pPr>
                  <w:r>
                    <w:rPr>
                      <w:rFonts w:ascii="仿宋_GB2312" w:hAnsi="仿宋_GB2312" w:cs="仿宋_GB2312" w:eastAsia="仿宋_GB2312"/>
                      <w:sz w:val="22"/>
                    </w:rPr>
                    <w:t>5. 至少达到IP68防护等级；</w:t>
                  </w:r>
                </w:p>
                <w:p>
                  <w:pPr>
                    <w:pStyle w:val="null3"/>
                    <w:jc w:val="left"/>
                  </w:pPr>
                  <w:r>
                    <w:rPr>
                      <w:rFonts w:ascii="仿宋_GB2312" w:hAnsi="仿宋_GB2312" w:cs="仿宋_GB2312" w:eastAsia="仿宋_GB2312"/>
                      <w:sz w:val="22"/>
                    </w:rPr>
                    <w:t>6. 标配POE供电适配器。</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48口光电混合</w:t>
                  </w:r>
                </w:p>
                <w:p>
                  <w:pPr>
                    <w:pStyle w:val="null3"/>
                    <w:jc w:val="center"/>
                  </w:pPr>
                  <w:r>
                    <w:rPr>
                      <w:rFonts w:ascii="仿宋_GB2312" w:hAnsi="仿宋_GB2312" w:cs="仿宋_GB2312" w:eastAsia="仿宋_GB2312"/>
                      <w:sz w:val="22"/>
                    </w:rPr>
                    <w:t>交换机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交换容量≥2.4Tbps， 包转发率≥600Mpps。</w:t>
                  </w:r>
                </w:p>
                <w:p>
                  <w:pPr>
                    <w:pStyle w:val="null3"/>
                    <w:jc w:val="left"/>
                  </w:pPr>
                  <w:r>
                    <w:rPr>
                      <w:rFonts w:ascii="仿宋_GB2312" w:hAnsi="仿宋_GB2312" w:cs="仿宋_GB2312" w:eastAsia="仿宋_GB2312"/>
                      <w:sz w:val="22"/>
                    </w:rPr>
                    <w:t>2. 1G/2.5G SFP接口≥40个，1G/2.5G /10G SFP+接口≥8个，25G SFP28接口≥4个，40G QSFP+接口≥2个；</w:t>
                  </w:r>
                </w:p>
                <w:p>
                  <w:pPr>
                    <w:pStyle w:val="null3"/>
                    <w:jc w:val="left"/>
                  </w:pPr>
                  <w:r>
                    <w:rPr>
                      <w:rFonts w:ascii="仿宋_GB2312" w:hAnsi="仿宋_GB2312" w:cs="仿宋_GB2312" w:eastAsia="仿宋_GB2312"/>
                      <w:sz w:val="22"/>
                    </w:rPr>
                    <w:t>3. 支持≥48个PoE供电接口，单供电端口支持PoE、PoE+、PoE++，每个终端支持最大90W的PoE供电，供电端口与光口分离设计；</w:t>
                  </w:r>
                </w:p>
                <w:p>
                  <w:pPr>
                    <w:pStyle w:val="null3"/>
                    <w:jc w:val="left"/>
                  </w:pPr>
                  <w:r>
                    <w:rPr>
                      <w:rFonts w:ascii="仿宋_GB2312" w:hAnsi="仿宋_GB2312" w:cs="仿宋_GB2312" w:eastAsia="仿宋_GB2312"/>
                      <w:sz w:val="22"/>
                    </w:rPr>
                    <w:t>4. PoE供电采用集中接口方式，单台主机集中接口≤2个；</w:t>
                  </w:r>
                </w:p>
                <w:p>
                  <w:pPr>
                    <w:pStyle w:val="null3"/>
                    <w:jc w:val="left"/>
                  </w:pPr>
                  <w:r>
                    <w:rPr>
                      <w:rFonts w:ascii="仿宋_GB2312" w:hAnsi="仿宋_GB2312" w:cs="仿宋_GB2312" w:eastAsia="仿宋_GB2312"/>
                      <w:sz w:val="22"/>
                    </w:rPr>
                    <w:t>5. 支持RJ45的MGMT接口≥1个，RJ45的Console接口≥1个，USB接口≥1个。</w:t>
                  </w:r>
                </w:p>
                <w:p>
                  <w:pPr>
                    <w:pStyle w:val="null3"/>
                    <w:jc w:val="left"/>
                  </w:pPr>
                  <w:r>
                    <w:rPr>
                      <w:rFonts w:ascii="仿宋_GB2312" w:hAnsi="仿宋_GB2312" w:cs="仿宋_GB2312" w:eastAsia="仿宋_GB2312"/>
                      <w:sz w:val="22"/>
                    </w:rPr>
                    <w:t>6. 支持RESET按键≥1个，PoE灯切换按键≥1个；</w:t>
                  </w:r>
                </w:p>
                <w:p>
                  <w:pPr>
                    <w:pStyle w:val="null3"/>
                    <w:jc w:val="left"/>
                  </w:pPr>
                  <w:r>
                    <w:rPr>
                      <w:rFonts w:ascii="仿宋_GB2312" w:hAnsi="仿宋_GB2312" w:cs="仿宋_GB2312" w:eastAsia="仿宋_GB2312"/>
                      <w:sz w:val="22"/>
                    </w:rPr>
                    <w:t>7. 支持光电混合缆传输数据和供电；</w:t>
                  </w:r>
                </w:p>
                <w:p>
                  <w:pPr>
                    <w:pStyle w:val="null3"/>
                    <w:jc w:val="left"/>
                  </w:pPr>
                  <w:r>
                    <w:rPr>
                      <w:rFonts w:ascii="仿宋_GB2312" w:hAnsi="仿宋_GB2312" w:cs="仿宋_GB2312" w:eastAsia="仿宋_GB2312"/>
                      <w:sz w:val="22"/>
                    </w:rPr>
                    <w:t>8. 支持有线/无线逻辑隔离和基于不同vlan的数据转发；</w:t>
                  </w:r>
                </w:p>
                <w:p>
                  <w:pPr>
                    <w:pStyle w:val="null3"/>
                    <w:jc w:val="left"/>
                  </w:pPr>
                  <w:r>
                    <w:rPr>
                      <w:rFonts w:ascii="仿宋_GB2312" w:hAnsi="仿宋_GB2312" w:cs="仿宋_GB2312" w:eastAsia="仿宋_GB2312"/>
                      <w:sz w:val="22"/>
                    </w:rPr>
                    <w:t>9. 支持对无线终端负载均衡，支持本地数据转发；</w:t>
                  </w:r>
                </w:p>
                <w:p>
                  <w:pPr>
                    <w:pStyle w:val="null3"/>
                    <w:jc w:val="left"/>
                  </w:pPr>
                  <w:r>
                    <w:rPr>
                      <w:rFonts w:ascii="仿宋_GB2312" w:hAnsi="仿宋_GB2312" w:cs="仿宋_GB2312" w:eastAsia="仿宋_GB2312"/>
                      <w:sz w:val="22"/>
                    </w:rPr>
                    <w:t>10. 支持PSK、WEB、802.1X、MAC、PPSK。</w:t>
                  </w:r>
                </w:p>
                <w:p>
                  <w:pPr>
                    <w:pStyle w:val="null3"/>
                    <w:jc w:val="left"/>
                  </w:pPr>
                  <w:r>
                    <w:rPr>
                      <w:rFonts w:ascii="仿宋_GB2312" w:hAnsi="仿宋_GB2312" w:cs="仿宋_GB2312" w:eastAsia="仿宋_GB2312"/>
                      <w:sz w:val="22"/>
                    </w:rPr>
                    <w:t>11. 为保证设备用电安全，主机支持供电链路保护功能；</w:t>
                  </w:r>
                </w:p>
                <w:p>
                  <w:pPr>
                    <w:pStyle w:val="null3"/>
                    <w:jc w:val="left"/>
                  </w:pPr>
                  <w:r>
                    <w:rPr>
                      <w:rFonts w:ascii="仿宋_GB2312" w:hAnsi="仿宋_GB2312" w:cs="仿宋_GB2312" w:eastAsia="仿宋_GB2312"/>
                      <w:sz w:val="22"/>
                    </w:rPr>
                    <w:t>12. 支持安全保护策略；</w:t>
                  </w:r>
                </w:p>
                <w:p>
                  <w:pPr>
                    <w:pStyle w:val="null3"/>
                    <w:jc w:val="left"/>
                  </w:pPr>
                  <w:r>
                    <w:rPr>
                      <w:rFonts w:ascii="仿宋_GB2312" w:hAnsi="仿宋_GB2312" w:cs="仿宋_GB2312" w:eastAsia="仿宋_GB2312"/>
                      <w:sz w:val="22"/>
                    </w:rPr>
                    <w:t>13. 支持查看光链路的链路状态。</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48口光电混合理线器</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定制48口一体化理线盒，能够与48口集中供电主机配合进行48路光缆混合缆的理线、熔纤以及输出。</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24口光电混合交换机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交换容量≥2.4Tbps；包转发率≥600Mpps。</w:t>
                  </w:r>
                </w:p>
                <w:p>
                  <w:pPr>
                    <w:pStyle w:val="null3"/>
                    <w:jc w:val="left"/>
                  </w:pPr>
                  <w:r>
                    <w:rPr>
                      <w:rFonts w:ascii="仿宋_GB2312" w:hAnsi="仿宋_GB2312" w:cs="仿宋_GB2312" w:eastAsia="仿宋_GB2312"/>
                      <w:sz w:val="22"/>
                    </w:rPr>
                    <w:t>2. 配置万兆SFP+光口≥4个，2.5G光口≥24个。</w:t>
                  </w:r>
                </w:p>
                <w:p>
                  <w:pPr>
                    <w:pStyle w:val="null3"/>
                    <w:jc w:val="left"/>
                  </w:pPr>
                  <w:r>
                    <w:rPr>
                      <w:rFonts w:ascii="仿宋_GB2312" w:hAnsi="仿宋_GB2312" w:cs="仿宋_GB2312" w:eastAsia="仿宋_GB2312"/>
                      <w:sz w:val="22"/>
                    </w:rPr>
                    <w:t>3. PoE+供电端口≥20个，PoE++供电端口≥4个。整机最大PoE输出功率≥480W。</w:t>
                  </w:r>
                </w:p>
                <w:p>
                  <w:pPr>
                    <w:pStyle w:val="null3"/>
                    <w:jc w:val="left"/>
                  </w:pPr>
                  <w:r>
                    <w:rPr>
                      <w:rFonts w:ascii="仿宋_GB2312" w:hAnsi="仿宋_GB2312" w:cs="仿宋_GB2312" w:eastAsia="仿宋_GB2312"/>
                      <w:sz w:val="22"/>
                    </w:rPr>
                    <w:t>4. 固化PoE供电DC端口≥24个；</w:t>
                  </w:r>
                </w:p>
                <w:p>
                  <w:pPr>
                    <w:pStyle w:val="null3"/>
                    <w:jc w:val="left"/>
                  </w:pPr>
                  <w:r>
                    <w:rPr>
                      <w:rFonts w:ascii="仿宋_GB2312" w:hAnsi="仿宋_GB2312" w:cs="仿宋_GB2312" w:eastAsia="仿宋_GB2312"/>
                      <w:sz w:val="22"/>
                    </w:rPr>
                    <w:t>5. 支持对无线终端负载均衡，支持本地数据转发；</w:t>
                  </w:r>
                </w:p>
                <w:p>
                  <w:pPr>
                    <w:pStyle w:val="null3"/>
                    <w:jc w:val="left"/>
                  </w:pPr>
                  <w:r>
                    <w:rPr>
                      <w:rFonts w:ascii="仿宋_GB2312" w:hAnsi="仿宋_GB2312" w:cs="仿宋_GB2312" w:eastAsia="仿宋_GB2312"/>
                      <w:sz w:val="22"/>
                    </w:rPr>
                    <w:t>6. 支持有线/无线逻辑隔离和基于不同VLAN的数据转发；</w:t>
                  </w:r>
                </w:p>
                <w:p>
                  <w:pPr>
                    <w:pStyle w:val="null3"/>
                    <w:jc w:val="left"/>
                  </w:pPr>
                  <w:r>
                    <w:rPr>
                      <w:rFonts w:ascii="仿宋_GB2312" w:hAnsi="仿宋_GB2312" w:cs="仿宋_GB2312" w:eastAsia="仿宋_GB2312"/>
                      <w:sz w:val="22"/>
                    </w:rPr>
                    <w:t>7. 支持PSK、WEB、802.1X、MAC、PPSK。</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24口光电混合理线器</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定制24口一体化理线盒，能够与24口集中供电主机配合进行24路光缆混合缆的理线、熔纤以及输出。</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光电混合缆</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内含2根磷化钢丝，1芯光纤。</w:t>
                  </w:r>
                </w:p>
                <w:p>
                  <w:pPr>
                    <w:pStyle w:val="null3"/>
                    <w:jc w:val="left"/>
                  </w:pPr>
                  <w:r>
                    <w:rPr>
                      <w:rFonts w:ascii="仿宋_GB2312" w:hAnsi="仿宋_GB2312" w:cs="仿宋_GB2312" w:eastAsia="仿宋_GB2312"/>
                      <w:sz w:val="22"/>
                    </w:rPr>
                    <w:t>2. 混合缆中含有≥2芯铜缆，且铜缆截面积≥0.5mm²。</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16500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4口接入交换机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交换容量≥430Gbps，包转发率≥7</w:t>
                  </w:r>
                  <w:r>
                    <w:rPr>
                      <w:rFonts w:ascii="仿宋_GB2312" w:hAnsi="仿宋_GB2312" w:cs="仿宋_GB2312" w:eastAsia="仿宋_GB2312"/>
                      <w:sz w:val="22"/>
                    </w:rPr>
                    <w:t>0</w:t>
                  </w:r>
                  <w:r>
                    <w:rPr>
                      <w:rFonts w:ascii="仿宋_GB2312" w:hAnsi="仿宋_GB2312" w:cs="仿宋_GB2312" w:eastAsia="仿宋_GB2312"/>
                      <w:sz w:val="22"/>
                    </w:rPr>
                    <w:t>Mpps。</w:t>
                  </w:r>
                </w:p>
                <w:p>
                  <w:pPr>
                    <w:pStyle w:val="null3"/>
                    <w:jc w:val="left"/>
                  </w:pPr>
                  <w:r>
                    <w:rPr>
                      <w:rFonts w:ascii="仿宋_GB2312" w:hAnsi="仿宋_GB2312" w:cs="仿宋_GB2312" w:eastAsia="仿宋_GB2312"/>
                      <w:sz w:val="22"/>
                    </w:rPr>
                    <w:t>2. 10/100/1000M以太网电口≥4个，1G/2.5G SFP光接口≥1个。</w:t>
                  </w:r>
                </w:p>
                <w:p>
                  <w:pPr>
                    <w:pStyle w:val="null3"/>
                    <w:jc w:val="left"/>
                  </w:pPr>
                  <w:r>
                    <w:rPr>
                      <w:rFonts w:ascii="仿宋_GB2312" w:hAnsi="仿宋_GB2312" w:cs="仿宋_GB2312" w:eastAsia="仿宋_GB2312"/>
                      <w:sz w:val="22"/>
                    </w:rPr>
                    <w:t>3. 采用静音设计。</w:t>
                  </w:r>
                </w:p>
                <w:p>
                  <w:pPr>
                    <w:pStyle w:val="null3"/>
                    <w:jc w:val="left"/>
                  </w:pPr>
                  <w:r>
                    <w:rPr>
                      <w:rFonts w:ascii="仿宋_GB2312" w:hAnsi="仿宋_GB2312" w:cs="仿宋_GB2312" w:eastAsia="仿宋_GB2312"/>
                      <w:sz w:val="22"/>
                    </w:rPr>
                    <w:t>4. 支持直接安装部署在86*86盒底座上；</w:t>
                  </w:r>
                </w:p>
                <w:p>
                  <w:pPr>
                    <w:pStyle w:val="null3"/>
                    <w:jc w:val="left"/>
                  </w:pPr>
                  <w:r>
                    <w:rPr>
                      <w:rFonts w:ascii="仿宋_GB2312" w:hAnsi="仿宋_GB2312" w:cs="仿宋_GB2312" w:eastAsia="仿宋_GB2312"/>
                      <w:sz w:val="22"/>
                    </w:rPr>
                    <w:t>5. 支持本地适配器供电，支持POF集中供电，支持Type-C取电;</w:t>
                  </w:r>
                </w:p>
                <w:p>
                  <w:pPr>
                    <w:pStyle w:val="null3"/>
                    <w:jc w:val="left"/>
                  </w:pPr>
                  <w:r>
                    <w:rPr>
                      <w:rFonts w:ascii="仿宋_GB2312" w:hAnsi="仿宋_GB2312" w:cs="仿宋_GB2312" w:eastAsia="仿宋_GB2312"/>
                      <w:sz w:val="22"/>
                    </w:rPr>
                    <w:t>6. 具备≥1个Type-C接口，支持通过Type-C接口实现两台设备统一供电；支持两台设备通过TypeC级联进行端口扩展；</w:t>
                  </w:r>
                </w:p>
                <w:p>
                  <w:pPr>
                    <w:pStyle w:val="null3"/>
                    <w:jc w:val="left"/>
                  </w:pPr>
                  <w:r>
                    <w:rPr>
                      <w:rFonts w:ascii="仿宋_GB2312" w:hAnsi="仿宋_GB2312" w:cs="仿宋_GB2312" w:eastAsia="仿宋_GB2312"/>
                      <w:sz w:val="22"/>
                    </w:rPr>
                    <w:t>7. 支持环路检测协议；</w:t>
                  </w:r>
                </w:p>
                <w:p>
                  <w:pPr>
                    <w:pStyle w:val="null3"/>
                    <w:jc w:val="left"/>
                  </w:pPr>
                  <w:r>
                    <w:rPr>
                      <w:rFonts w:ascii="仿宋_GB2312" w:hAnsi="仿宋_GB2312" w:cs="仿宋_GB2312" w:eastAsia="仿宋_GB2312"/>
                      <w:sz w:val="22"/>
                    </w:rPr>
                    <w:t>8. 支持光模块与光链路运维检测与故障告警。</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8口POE交换机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 交换容量≥600Gbps，包转发率≥80Mpps；</w:t>
                  </w:r>
                </w:p>
                <w:p>
                  <w:pPr>
                    <w:pStyle w:val="null3"/>
                    <w:jc w:val="left"/>
                  </w:pPr>
                  <w:r>
                    <w:rPr>
                      <w:rFonts w:ascii="仿宋_GB2312" w:hAnsi="仿宋_GB2312" w:cs="仿宋_GB2312" w:eastAsia="仿宋_GB2312"/>
                      <w:sz w:val="22"/>
                    </w:rPr>
                    <w:t>2. 10/100/1000M以太网电口≥8个，1G/2.5G/5G以太网电口≥2个，1G/10G SFP+光接口≥2个；</w:t>
                  </w:r>
                </w:p>
                <w:p>
                  <w:pPr>
                    <w:pStyle w:val="null3"/>
                    <w:jc w:val="left"/>
                  </w:pPr>
                  <w:r>
                    <w:rPr>
                      <w:rFonts w:ascii="仿宋_GB2312" w:hAnsi="仿宋_GB2312" w:cs="仿宋_GB2312" w:eastAsia="仿宋_GB2312"/>
                      <w:sz w:val="22"/>
                    </w:rPr>
                    <w:t>3. 支持POE和POE+远程供电，POE供电功率≥12</w:t>
                  </w:r>
                  <w:r>
                    <w:rPr>
                      <w:rFonts w:ascii="仿宋_GB2312" w:hAnsi="仿宋_GB2312" w:cs="仿宋_GB2312" w:eastAsia="仿宋_GB2312"/>
                      <w:sz w:val="22"/>
                    </w:rPr>
                    <w:t>0</w:t>
                  </w:r>
                  <w:r>
                    <w:rPr>
                      <w:rFonts w:ascii="仿宋_GB2312" w:hAnsi="仿宋_GB2312" w:cs="仿宋_GB2312" w:eastAsia="仿宋_GB2312"/>
                      <w:sz w:val="22"/>
                    </w:rPr>
                    <w:t>W；</w:t>
                  </w:r>
                </w:p>
                <w:p>
                  <w:pPr>
                    <w:pStyle w:val="null3"/>
                    <w:jc w:val="left"/>
                  </w:pPr>
                  <w:r>
                    <w:rPr>
                      <w:rFonts w:ascii="仿宋_GB2312" w:hAnsi="仿宋_GB2312" w:cs="仿宋_GB2312" w:eastAsia="仿宋_GB2312"/>
                      <w:sz w:val="22"/>
                    </w:rPr>
                    <w:t>5. 设备采用静音设计；</w:t>
                  </w:r>
                </w:p>
                <w:p>
                  <w:pPr>
                    <w:pStyle w:val="null3"/>
                    <w:jc w:val="left"/>
                  </w:pPr>
                  <w:r>
                    <w:rPr>
                      <w:rFonts w:ascii="仿宋_GB2312" w:hAnsi="仿宋_GB2312" w:cs="仿宋_GB2312" w:eastAsia="仿宋_GB2312"/>
                      <w:sz w:val="22"/>
                    </w:rPr>
                    <w:t>6. 支持端口浪涌抗扰度≥8KV；</w:t>
                  </w:r>
                </w:p>
                <w:p>
                  <w:pPr>
                    <w:pStyle w:val="null3"/>
                    <w:jc w:val="left"/>
                  </w:pPr>
                  <w:r>
                    <w:rPr>
                      <w:rFonts w:ascii="仿宋_GB2312" w:hAnsi="仿宋_GB2312" w:cs="仿宋_GB2312" w:eastAsia="仿宋_GB2312"/>
                      <w:sz w:val="22"/>
                    </w:rPr>
                    <w:t>7. 支持IPv4和IPv6的静态路由、RIP/RIPng、OSPFv2/OSPFv3等三层路由协议。</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10Gbps单模光模块</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万兆双芯单模光模块，带宽：≥10Gbps，传输距离：≥10KM；</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10Gbps多模光模块</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万兆多模光模块，带宽：≥10Gbps，传输距离：≥150m；要求支持核心设备10G光口互联；</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80Gbps单模光模块</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单芯单模光模块，带宽：≥80Gbps，传输距离：≥10KM；每组接入设备≥8台；</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2.5Gbps光模块</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2.5GBIDI光模块-TX1310/RX1550-工业级，3km，LC</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24口接入交换机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1、交换容量≥3</w:t>
                  </w:r>
                  <w:r>
                    <w:rPr>
                      <w:rFonts w:ascii="仿宋_GB2312" w:hAnsi="仿宋_GB2312" w:cs="仿宋_GB2312" w:eastAsia="仿宋_GB2312"/>
                      <w:sz w:val="22"/>
                    </w:rPr>
                    <w:t>30</w:t>
                  </w:r>
                  <w:r>
                    <w:rPr>
                      <w:rFonts w:ascii="仿宋_GB2312" w:hAnsi="仿宋_GB2312" w:cs="仿宋_GB2312" w:eastAsia="仿宋_GB2312"/>
                      <w:sz w:val="22"/>
                    </w:rPr>
                    <w:t>Gbps，包转发率≥12</w:t>
                  </w:r>
                  <w:r>
                    <w:rPr>
                      <w:rFonts w:ascii="仿宋_GB2312" w:hAnsi="仿宋_GB2312" w:cs="仿宋_GB2312" w:eastAsia="仿宋_GB2312"/>
                      <w:sz w:val="22"/>
                    </w:rPr>
                    <w:t>0</w:t>
                  </w:r>
                  <w:r>
                    <w:rPr>
                      <w:rFonts w:ascii="仿宋_GB2312" w:hAnsi="仿宋_GB2312" w:cs="仿宋_GB2312" w:eastAsia="仿宋_GB2312"/>
                      <w:sz w:val="22"/>
                    </w:rPr>
                    <w:t>Mpps；</w:t>
                  </w:r>
                </w:p>
                <w:p>
                  <w:pPr>
                    <w:pStyle w:val="null3"/>
                    <w:jc w:val="left"/>
                  </w:pPr>
                  <w:r>
                    <w:rPr>
                      <w:rFonts w:ascii="仿宋_GB2312" w:hAnsi="仿宋_GB2312" w:cs="仿宋_GB2312" w:eastAsia="仿宋_GB2312"/>
                      <w:sz w:val="22"/>
                    </w:rPr>
                    <w:t>2、10/100/1000M以太网端口≥24，固化1G/10G SFP+XS接口≥4个；</w:t>
                  </w:r>
                </w:p>
                <w:p>
                  <w:pPr>
                    <w:pStyle w:val="null3"/>
                    <w:jc w:val="left"/>
                  </w:pPr>
                  <w:r>
                    <w:rPr>
                      <w:rFonts w:ascii="仿宋_GB2312" w:hAnsi="仿宋_GB2312" w:cs="仿宋_GB2312" w:eastAsia="仿宋_GB2312"/>
                      <w:sz w:val="22"/>
                    </w:rPr>
                    <w:t>3、设备MAC地址≥16K；</w:t>
                  </w:r>
                </w:p>
                <w:p>
                  <w:pPr>
                    <w:pStyle w:val="null3"/>
                    <w:jc w:val="left"/>
                  </w:pPr>
                  <w:r>
                    <w:rPr>
                      <w:rFonts w:ascii="仿宋_GB2312" w:hAnsi="仿宋_GB2312" w:cs="仿宋_GB2312" w:eastAsia="仿宋_GB2312"/>
                      <w:sz w:val="22"/>
                    </w:rPr>
                    <w:t>4、支持IPv4和IPv6的静态路由、RIP/RIPng、OSPFv2/OSPFv3等三层路由协议。</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网络面板</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86型六类网络接口面板；</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六类网线</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室内六类网线；</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6U墙柜</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壁挂式安装，6U网络墙柜；</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系统集成</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综合布线，安装调试，穿线管等辅材；</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二、机房配套设备</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网络机柜</w:t>
                  </w:r>
                </w:p>
              </w:tc>
              <w:tc>
                <w:tcPr>
                  <w:tcW w:type="dxa" w:w="1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1、尺寸：42U；</w:t>
                  </w:r>
                </w:p>
                <w:p>
                  <w:pPr>
                    <w:pStyle w:val="null3"/>
                    <w:jc w:val="left"/>
                  </w:pPr>
                  <w:r>
                    <w:rPr>
                      <w:rFonts w:ascii="仿宋_GB2312" w:hAnsi="仿宋_GB2312" w:cs="仿宋_GB2312" w:eastAsia="仿宋_GB2312"/>
                      <w:sz w:val="22"/>
                    </w:rPr>
                    <w:t>2、材质：采用冷轧钢板，机柜框架部份≧1.5mm，其它部份≧1.0mm；</w:t>
                  </w:r>
                </w:p>
                <w:p>
                  <w:pPr>
                    <w:pStyle w:val="null3"/>
                    <w:jc w:val="left"/>
                  </w:pPr>
                  <w:r>
                    <w:rPr>
                      <w:rFonts w:ascii="仿宋_GB2312" w:hAnsi="仿宋_GB2312" w:cs="仿宋_GB2312" w:eastAsia="仿宋_GB2312"/>
                      <w:sz w:val="22"/>
                    </w:rPr>
                    <w:t>3、机柜采用前后网孔门设计，前门单开，后门双开；机柜所有面板可支持卡扣式安装；</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、机柜可支持PDU螺丝安装和免工具挂装；机柜静态承载能力≧2300kg。</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UPS电源</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UPS主机功率≥10KVA；</w:t>
                  </w:r>
                </w:p>
                <w:p>
                  <w:pPr>
                    <w:pStyle w:val="null3"/>
                    <w:numPr>
                      <w:ilvl w:val="0"/>
                      <w:numId w:val="1"/>
                    </w:numPr>
                    <w:jc w:val="left"/>
                  </w:pPr>
                  <w:r>
                    <w:rPr>
                      <w:rFonts w:ascii="仿宋_GB2312" w:hAnsi="仿宋_GB2312" w:cs="仿宋_GB2312" w:eastAsia="仿宋_GB2312"/>
                      <w:sz w:val="22"/>
                    </w:rPr>
                    <w:t>12V100AH电池16节；</w:t>
                  </w:r>
                </w:p>
                <w:p>
                  <w:pPr>
                    <w:pStyle w:val="null3"/>
                    <w:numPr>
                      <w:ilvl w:val="0"/>
                      <w:numId w:val="1"/>
                    </w:numPr>
                    <w:jc w:val="left"/>
                  </w:pPr>
                  <w:r>
                    <w:rPr>
                      <w:rFonts w:ascii="仿宋_GB2312" w:hAnsi="仿宋_GB2312" w:cs="仿宋_GB2312" w:eastAsia="仿宋_GB2312"/>
                      <w:sz w:val="22"/>
                    </w:rPr>
                    <w:t>配套电池柜1个；</w:t>
                  </w:r>
                </w:p>
                <w:p>
                  <w:pPr>
                    <w:pStyle w:val="null3"/>
                    <w:numPr>
                      <w:ilvl w:val="0"/>
                      <w:numId w:val="1"/>
                    </w:numPr>
                    <w:jc w:val="left"/>
                  </w:pPr>
                  <w:r>
                    <w:rPr>
                      <w:rFonts w:ascii="仿宋_GB2312" w:hAnsi="仿宋_GB2312" w:cs="仿宋_GB2312" w:eastAsia="仿宋_GB2312"/>
                      <w:sz w:val="22"/>
                    </w:rPr>
                    <w:t>电池汇流盒、电池连接铜排、电池连接线、进出电源线，配电柜等工程配套辅材，安装调试；</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气体消防系统</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满足不低于70平米机房消防要求，执行标准：GB16670-2006；</w:t>
                  </w:r>
                </w:p>
                <w:p>
                  <w:pPr>
                    <w:pStyle w:val="null3"/>
                    <w:jc w:val="left"/>
                  </w:pPr>
                  <w:r>
                    <w:rPr>
                      <w:rFonts w:ascii="仿宋_GB2312" w:hAnsi="仿宋_GB2312" w:cs="仿宋_GB2312" w:eastAsia="仿宋_GB2312"/>
                      <w:sz w:val="22"/>
                    </w:rPr>
                    <w:t>1、柜式七氟丙烷气体灭火装置1套；</w:t>
                  </w:r>
                </w:p>
                <w:p>
                  <w:pPr>
                    <w:pStyle w:val="null3"/>
                    <w:jc w:val="left"/>
                  </w:pPr>
                  <w:r>
                    <w:rPr>
                      <w:rFonts w:ascii="仿宋_GB2312" w:hAnsi="仿宋_GB2312" w:cs="仿宋_GB2312" w:eastAsia="仿宋_GB2312"/>
                      <w:sz w:val="22"/>
                    </w:rPr>
                    <w:t>2、七氟丙烷药剂2罐（总量≥90kg）;</w:t>
                  </w:r>
                </w:p>
                <w:p>
                  <w:pPr>
                    <w:pStyle w:val="null3"/>
                    <w:jc w:val="left"/>
                  </w:pPr>
                  <w:r>
                    <w:rPr>
                      <w:rFonts w:ascii="仿宋_GB2312" w:hAnsi="仿宋_GB2312" w:cs="仿宋_GB2312" w:eastAsia="仿宋_GB2312"/>
                      <w:sz w:val="22"/>
                    </w:rPr>
                    <w:t>3、自动泄压装置1台；</w:t>
                  </w:r>
                </w:p>
                <w:p>
                  <w:pPr>
                    <w:pStyle w:val="null3"/>
                    <w:jc w:val="left"/>
                  </w:pPr>
                  <w:r>
                    <w:rPr>
                      <w:rFonts w:ascii="仿宋_GB2312" w:hAnsi="仿宋_GB2312" w:cs="仿宋_GB2312" w:eastAsia="仿宋_GB2312"/>
                      <w:sz w:val="22"/>
                    </w:rPr>
                    <w:t>4、单区气体灭火控制器1台；</w:t>
                  </w:r>
                </w:p>
                <w:p>
                  <w:pPr>
                    <w:pStyle w:val="null3"/>
                    <w:jc w:val="left"/>
                  </w:pPr>
                  <w:r>
                    <w:rPr>
                      <w:rFonts w:ascii="仿宋_GB2312" w:hAnsi="仿宋_GB2312" w:cs="仿宋_GB2312" w:eastAsia="仿宋_GB2312"/>
                      <w:sz w:val="22"/>
                    </w:rPr>
                    <w:t>5、感烟探测器≥4个；</w:t>
                  </w:r>
                </w:p>
                <w:p>
                  <w:pPr>
                    <w:pStyle w:val="null3"/>
                    <w:jc w:val="left"/>
                  </w:pPr>
                  <w:r>
                    <w:rPr>
                      <w:rFonts w:ascii="仿宋_GB2312" w:hAnsi="仿宋_GB2312" w:cs="仿宋_GB2312" w:eastAsia="仿宋_GB2312"/>
                      <w:sz w:val="22"/>
                    </w:rPr>
                    <w:t>6、感温探测器≥4个；</w:t>
                  </w:r>
                </w:p>
                <w:p>
                  <w:pPr>
                    <w:pStyle w:val="null3"/>
                    <w:jc w:val="left"/>
                  </w:pPr>
                  <w:r>
                    <w:rPr>
                      <w:rFonts w:ascii="仿宋_GB2312" w:hAnsi="仿宋_GB2312" w:cs="仿宋_GB2312" w:eastAsia="仿宋_GB2312"/>
                      <w:sz w:val="22"/>
                    </w:rPr>
                    <w:t>7、放气指示灯；</w:t>
                  </w:r>
                </w:p>
                <w:p>
                  <w:pPr>
                    <w:pStyle w:val="null3"/>
                    <w:jc w:val="left"/>
                  </w:pPr>
                  <w:r>
                    <w:rPr>
                      <w:rFonts w:ascii="仿宋_GB2312" w:hAnsi="仿宋_GB2312" w:cs="仿宋_GB2312" w:eastAsia="仿宋_GB2312"/>
                      <w:sz w:val="22"/>
                    </w:rPr>
                    <w:t>8、紧急启停按钮1个；</w:t>
                  </w:r>
                </w:p>
                <w:p>
                  <w:pPr>
                    <w:pStyle w:val="null3"/>
                    <w:jc w:val="left"/>
                  </w:pPr>
                  <w:r>
                    <w:rPr>
                      <w:rFonts w:ascii="仿宋_GB2312" w:hAnsi="仿宋_GB2312" w:cs="仿宋_GB2312" w:eastAsia="仿宋_GB2312"/>
                      <w:sz w:val="22"/>
                    </w:rPr>
                    <w:t>9、声光警报器1个。</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机房装修</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机房约45㎡</w:t>
                  </w:r>
                </w:p>
                <w:p>
                  <w:pPr>
                    <w:pStyle w:val="null3"/>
                    <w:jc w:val="left"/>
                  </w:pPr>
                  <w:r>
                    <w:rPr>
                      <w:rFonts w:ascii="仿宋_GB2312" w:hAnsi="仿宋_GB2312" w:cs="仿宋_GB2312" w:eastAsia="仿宋_GB2312"/>
                      <w:sz w:val="22"/>
                    </w:rPr>
                    <w:t>一、5P机房专用空调2台，单冷定频制冷量：≥5000W，制冷功率：≥2000W；1.5P挂机（一级能效）1台；</w:t>
                  </w:r>
                </w:p>
                <w:p>
                  <w:pPr>
                    <w:pStyle w:val="null3"/>
                    <w:jc w:val="left"/>
                  </w:pPr>
                  <w:r>
                    <w:rPr>
                      <w:rFonts w:ascii="仿宋_GB2312" w:hAnsi="仿宋_GB2312" w:cs="仿宋_GB2312" w:eastAsia="仿宋_GB2312"/>
                      <w:sz w:val="22"/>
                    </w:rPr>
                    <w:t>二、防静电地板：</w:t>
                  </w:r>
                </w:p>
                <w:p>
                  <w:pPr>
                    <w:pStyle w:val="null3"/>
                    <w:jc w:val="left"/>
                  </w:pPr>
                  <w:r>
                    <w:rPr>
                      <w:rFonts w:ascii="仿宋_GB2312" w:hAnsi="仿宋_GB2312" w:cs="仿宋_GB2312" w:eastAsia="仿宋_GB2312"/>
                      <w:sz w:val="22"/>
                    </w:rPr>
                    <w:t>1、材料要求 全钢防静电架空活动地板，防火等级：A级；板面耐磨：10以上； 规格：600mm×600mm； 承载力要求：综合弱电机房、通信、AFC设备室等≥800kg/m2。</w:t>
                  </w:r>
                </w:p>
                <w:p>
                  <w:pPr>
                    <w:pStyle w:val="null3"/>
                    <w:jc w:val="left"/>
                  </w:pPr>
                  <w:r>
                    <w:rPr>
                      <w:rFonts w:ascii="仿宋_GB2312" w:hAnsi="仿宋_GB2312" w:cs="仿宋_GB2312" w:eastAsia="仿宋_GB2312"/>
                      <w:sz w:val="22"/>
                    </w:rPr>
                    <w:t>（1）材质要求 基板：厚度不小于30mm的陶瓷，需具有防火A级和防潮特性。 底板：厚度不小于0.8mm的磷化钢板，并经过防氧化处理。 面板：贴面为厚度不小于1.2mm的钢质防静电面板，并具有防火，导静电，高耐磨等特性，磨耗量：大于0.02克/c㎡。</w:t>
                  </w:r>
                </w:p>
                <w:p>
                  <w:pPr>
                    <w:pStyle w:val="null3"/>
                    <w:jc w:val="left"/>
                  </w:pPr>
                  <w:r>
                    <w:rPr>
                      <w:rFonts w:ascii="仿宋_GB2312" w:hAnsi="仿宋_GB2312" w:cs="仿宋_GB2312" w:eastAsia="仿宋_GB2312"/>
                      <w:sz w:val="22"/>
                    </w:rPr>
                    <w:t>（2）配件要求 竖支撑架：上支撑面直径不小于100mm，金属厚度不小于3mm，并配置不小于1.8mm厚的限位垫盖。 竖支撑架的高度可调整，最大可调整高度不小于1000mm。 下支撑架：采用直径不小于100mm的凸形金属座，金属厚度不小于3mm，并具有固定孔。 横支撑梁：应采用II型支撑梁，金属材料厚度不小于1mm，并配有PVC限位垫套。 竖支撑架与横支撑梁的连接工艺必须采用螺丝紧固，支架系统所有金属材料并须作防氧化处理。</w:t>
                  </w:r>
                </w:p>
                <w:p>
                  <w:pPr>
                    <w:pStyle w:val="null3"/>
                    <w:jc w:val="left"/>
                  </w:pPr>
                  <w:r>
                    <w:rPr>
                      <w:rFonts w:ascii="仿宋_GB2312" w:hAnsi="仿宋_GB2312" w:cs="仿宋_GB2312" w:eastAsia="仿宋_GB2312"/>
                      <w:sz w:val="22"/>
                    </w:rPr>
                    <w:t>三、机房顶部：</w:t>
                  </w:r>
                </w:p>
                <w:p>
                  <w:pPr>
                    <w:pStyle w:val="null3"/>
                    <w:jc w:val="left"/>
                  </w:pPr>
                  <w:r>
                    <w:rPr>
                      <w:rFonts w:ascii="仿宋_GB2312" w:hAnsi="仿宋_GB2312" w:cs="仿宋_GB2312" w:eastAsia="仿宋_GB2312"/>
                      <w:sz w:val="22"/>
                    </w:rPr>
                    <w:t>1、60</w:t>
                  </w:r>
                  <w:r>
                    <w:rPr>
                      <w:rFonts w:ascii="仿宋_GB2312" w:hAnsi="仿宋_GB2312" w:cs="仿宋_GB2312" w:eastAsia="仿宋_GB2312"/>
                      <w:sz w:val="22"/>
                    </w:rPr>
                    <w:t>cm</w:t>
                  </w:r>
                  <w:r>
                    <w:rPr>
                      <w:rFonts w:ascii="仿宋_GB2312" w:hAnsi="仿宋_GB2312" w:cs="仿宋_GB2312" w:eastAsia="仿宋_GB2312"/>
                      <w:sz w:val="22"/>
                    </w:rPr>
                    <w:t>*60cm矿棉板吊顶；</w:t>
                  </w:r>
                </w:p>
                <w:p>
                  <w:pPr>
                    <w:pStyle w:val="null3"/>
                    <w:jc w:val="left"/>
                  </w:pPr>
                  <w:r>
                    <w:rPr>
                      <w:rFonts w:ascii="仿宋_GB2312" w:hAnsi="仿宋_GB2312" w:cs="仿宋_GB2312" w:eastAsia="仿宋_GB2312"/>
                      <w:sz w:val="22"/>
                    </w:rPr>
                    <w:t>2、60cm*60cm</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2"/>
                    </w:rPr>
                    <w:t>36w</w:t>
                  </w:r>
                  <w:r>
                    <w:rPr>
                      <w:rFonts w:ascii="仿宋_GB2312" w:hAnsi="仿宋_GB2312" w:cs="仿宋_GB2312" w:eastAsia="仿宋_GB2312"/>
                      <w:sz w:val="22"/>
                    </w:rPr>
                    <w:t xml:space="preserve"> LED平板灯照明，≥12盏；</w:t>
                  </w:r>
                </w:p>
                <w:p>
                  <w:pPr>
                    <w:pStyle w:val="null3"/>
                    <w:jc w:val="left"/>
                  </w:pPr>
                  <w:r>
                    <w:rPr>
                      <w:rFonts w:ascii="仿宋_GB2312" w:hAnsi="仿宋_GB2312" w:cs="仿宋_GB2312" w:eastAsia="仿宋_GB2312"/>
                      <w:sz w:val="22"/>
                    </w:rPr>
                    <w:t>四、设备间和操作间用钢化玻璃做隔墙，可随时观察设备间运行情况；设备间须有门禁系统，并随时调取出入记录；</w:t>
                  </w:r>
                </w:p>
                <w:p>
                  <w:pPr>
                    <w:pStyle w:val="null3"/>
                    <w:jc w:val="left"/>
                  </w:pPr>
                  <w:r>
                    <w:rPr>
                      <w:rFonts w:ascii="仿宋_GB2312" w:hAnsi="仿宋_GB2312" w:cs="仿宋_GB2312" w:eastAsia="仿宋_GB2312"/>
                      <w:sz w:val="22"/>
                    </w:rPr>
                    <w:t>五、机房监控：</w:t>
                  </w:r>
                </w:p>
                <w:p>
                  <w:pPr>
                    <w:pStyle w:val="null3"/>
                    <w:jc w:val="left"/>
                  </w:pPr>
                  <w:r>
                    <w:rPr>
                      <w:rFonts w:ascii="仿宋_GB2312" w:hAnsi="仿宋_GB2312" w:cs="仿宋_GB2312" w:eastAsia="仿宋_GB2312"/>
                      <w:sz w:val="22"/>
                    </w:rPr>
                    <w:t>设备间，操作间需建立独立的无死角监控；</w:t>
                  </w:r>
                </w:p>
                <w:p>
                  <w:pPr>
                    <w:pStyle w:val="null3"/>
                    <w:jc w:val="left"/>
                  </w:pPr>
                  <w:r>
                    <w:rPr>
                      <w:rFonts w:ascii="仿宋_GB2312" w:hAnsi="仿宋_GB2312" w:cs="仿宋_GB2312" w:eastAsia="仿宋_GB2312"/>
                      <w:sz w:val="22"/>
                    </w:rPr>
                    <w:t>1、半球摄像头8个，像素不低于400万，支持POE/DC供电；</w:t>
                  </w:r>
                </w:p>
                <w:p>
                  <w:pPr>
                    <w:pStyle w:val="null3"/>
                    <w:jc w:val="left"/>
                  </w:pPr>
                  <w:r>
                    <w:rPr>
                      <w:rFonts w:ascii="仿宋_GB2312" w:hAnsi="仿宋_GB2312" w:cs="仿宋_GB2312" w:eastAsia="仿宋_GB2312"/>
                      <w:sz w:val="22"/>
                    </w:rPr>
                    <w:t>2、8路硬盘录像机1台；</w:t>
                  </w:r>
                </w:p>
                <w:p>
                  <w:pPr>
                    <w:pStyle w:val="null3"/>
                    <w:jc w:val="left"/>
                  </w:pPr>
                  <w:r>
                    <w:rPr>
                      <w:rFonts w:ascii="仿宋_GB2312" w:hAnsi="仿宋_GB2312" w:cs="仿宋_GB2312" w:eastAsia="仿宋_GB2312"/>
                      <w:sz w:val="22"/>
                    </w:rPr>
                    <w:t>3、不低于8TB存储硬盘；</w:t>
                  </w:r>
                </w:p>
                <w:p>
                  <w:pPr>
                    <w:pStyle w:val="null3"/>
                    <w:jc w:val="left"/>
                  </w:pPr>
                  <w:r>
                    <w:rPr>
                      <w:rFonts w:ascii="仿宋_GB2312" w:hAnsi="仿宋_GB2312" w:cs="仿宋_GB2312" w:eastAsia="仿宋_GB2312"/>
                      <w:sz w:val="22"/>
                    </w:rPr>
                    <w:t>4、8口POE供电交换机1台。</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三、录播教室</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录播主机</w:t>
                  </w:r>
                </w:p>
              </w:tc>
              <w:tc>
                <w:tcPr>
                  <w:tcW w:type="dxa" w:w="1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1、主机系统内存≥8GB，存储容量不低于1TB。</w:t>
                  </w:r>
                </w:p>
                <w:p>
                  <w:pPr>
                    <w:pStyle w:val="null3"/>
                    <w:jc w:val="left"/>
                  </w:pPr>
                  <w:r>
                    <w:rPr>
                      <w:rFonts w:ascii="仿宋_GB2312" w:hAnsi="仿宋_GB2312" w:cs="仿宋_GB2312" w:eastAsia="仿宋_GB2312"/>
                      <w:sz w:val="22"/>
                    </w:rPr>
                    <w:t>2、主机采用≥15英寸触控电容屏，屏幕分辨率≥1920*1080。</w:t>
                  </w:r>
                </w:p>
                <w:p>
                  <w:pPr>
                    <w:pStyle w:val="null3"/>
                    <w:jc w:val="left"/>
                  </w:pPr>
                  <w:r>
                    <w:rPr>
                      <w:rFonts w:ascii="仿宋_GB2312" w:hAnsi="仿宋_GB2312" w:cs="仿宋_GB2312" w:eastAsia="仿宋_GB2312"/>
                      <w:sz w:val="22"/>
                    </w:rPr>
                    <w:t>3、主机采用高度集成化设计，能够独立完成视频采集、音频采集、音频编码、视频编码、音频处理、视频处理、直播、录制、互动、专业导播、远程运维参数设置功能。</w:t>
                  </w:r>
                </w:p>
                <w:p>
                  <w:pPr>
                    <w:pStyle w:val="null3"/>
                    <w:jc w:val="left"/>
                  </w:pPr>
                  <w:r>
                    <w:rPr>
                      <w:rFonts w:ascii="仿宋_GB2312" w:hAnsi="仿宋_GB2312" w:cs="仿宋_GB2312" w:eastAsia="仿宋_GB2312"/>
                      <w:sz w:val="22"/>
                    </w:rPr>
                    <w:t>4、内置扬声器，支持音频检测；通过主机一体化屏幕进行视频预览时能够同步播放音频。</w:t>
                  </w:r>
                </w:p>
                <w:p>
                  <w:pPr>
                    <w:pStyle w:val="null3"/>
                    <w:jc w:val="left"/>
                  </w:pPr>
                  <w:r>
                    <w:rPr>
                      <w:rFonts w:ascii="仿宋_GB2312" w:hAnsi="仿宋_GB2312" w:cs="仿宋_GB2312" w:eastAsia="仿宋_GB2312"/>
                      <w:sz w:val="22"/>
                    </w:rPr>
                    <w:t>5、通过主机TypeC接口可以实现图像和声音同步输出，兼容主流视频会议软件。</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导播系统软件</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1、支持选择自动导播画面，可设置自动导播画面的保护时间和保持时间。</w:t>
                  </w:r>
                </w:p>
                <w:p>
                  <w:pPr>
                    <w:pStyle w:val="null3"/>
                    <w:jc w:val="left"/>
                  </w:pPr>
                  <w:r>
                    <w:rPr>
                      <w:rFonts w:ascii="仿宋_GB2312" w:hAnsi="仿宋_GB2312" w:cs="仿宋_GB2312" w:eastAsia="仿宋_GB2312"/>
                      <w:sz w:val="22"/>
                    </w:rPr>
                    <w:t>2、支持多种画面模式，支持单画面、画中画、左右等分、三画面、四画面等多种画面合成模式。</w:t>
                  </w:r>
                </w:p>
                <w:p>
                  <w:pPr>
                    <w:pStyle w:val="null3"/>
                    <w:jc w:val="left"/>
                  </w:pPr>
                  <w:r>
                    <w:rPr>
                      <w:rFonts w:ascii="仿宋_GB2312" w:hAnsi="仿宋_GB2312" w:cs="仿宋_GB2312" w:eastAsia="仿宋_GB2312"/>
                      <w:sz w:val="22"/>
                    </w:rPr>
                    <w:t>3、导播优先级可自定义设定，支持定时切换设置，可自由选择切换时间和切换画面，支持根据学生、老师行为状态实现画面智能切换。</w:t>
                  </w:r>
                </w:p>
                <w:p>
                  <w:pPr>
                    <w:pStyle w:val="null3"/>
                    <w:jc w:val="left"/>
                  </w:pPr>
                  <w:r>
                    <w:rPr>
                      <w:rFonts w:ascii="仿宋_GB2312" w:hAnsi="仿宋_GB2312" w:cs="仿宋_GB2312" w:eastAsia="仿宋_GB2312"/>
                      <w:sz w:val="22"/>
                    </w:rPr>
                    <w:t>4、支持本地导播、远程导播，本地导播可通过互动录播电脑主机一体化触控屏实现本地导播控制。</w:t>
                  </w:r>
                </w:p>
                <w:p>
                  <w:pPr>
                    <w:pStyle w:val="null3"/>
                    <w:jc w:val="left"/>
                  </w:pPr>
                  <w:r>
                    <w:rPr>
                      <w:rFonts w:ascii="仿宋_GB2312" w:hAnsi="仿宋_GB2312" w:cs="仿宋_GB2312" w:eastAsia="仿宋_GB2312"/>
                      <w:sz w:val="22"/>
                    </w:rPr>
                    <w:t>5、支持课件画面自动检测，可设置检测灵敏度；支持课件画面检测区域设定，可屏蔽电脑弹窗区域。</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云台摄像机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1.传感器尺寸≥CMOS 1/2.8英寸。</w:t>
                  </w:r>
                </w:p>
                <w:p>
                  <w:pPr>
                    <w:pStyle w:val="null3"/>
                    <w:jc w:val="left"/>
                  </w:pPr>
                  <w:r>
                    <w:rPr>
                      <w:rFonts w:ascii="仿宋_GB2312" w:hAnsi="仿宋_GB2312" w:cs="仿宋_GB2312" w:eastAsia="仿宋_GB2312"/>
                      <w:sz w:val="22"/>
                    </w:rPr>
                    <w:t>2.传感器有效像素≥800万。</w:t>
                  </w:r>
                </w:p>
                <w:p>
                  <w:pPr>
                    <w:pStyle w:val="null3"/>
                    <w:jc w:val="left"/>
                  </w:pPr>
                  <w:r>
                    <w:rPr>
                      <w:rFonts w:ascii="仿宋_GB2312" w:hAnsi="仿宋_GB2312" w:cs="仿宋_GB2312" w:eastAsia="仿宋_GB2312"/>
                      <w:sz w:val="22"/>
                    </w:rPr>
                    <w:t>3.支持≥40倍变焦。</w:t>
                  </w:r>
                </w:p>
                <w:p>
                  <w:pPr>
                    <w:pStyle w:val="null3"/>
                    <w:jc w:val="left"/>
                  </w:pPr>
                  <w:r>
                    <w:rPr>
                      <w:rFonts w:ascii="仿宋_GB2312" w:hAnsi="仿宋_GB2312" w:cs="仿宋_GB2312" w:eastAsia="仿宋_GB2312"/>
                      <w:sz w:val="22"/>
                    </w:rPr>
                    <w:t>4.支持自动白平衡功能。</w:t>
                  </w:r>
                </w:p>
                <w:p>
                  <w:pPr>
                    <w:pStyle w:val="null3"/>
                    <w:jc w:val="left"/>
                  </w:pPr>
                  <w:r>
                    <w:rPr>
                      <w:rFonts w:ascii="仿宋_GB2312" w:hAnsi="仿宋_GB2312" w:cs="仿宋_GB2312" w:eastAsia="仿宋_GB2312"/>
                      <w:sz w:val="22"/>
                    </w:rPr>
                    <w:t>5.支持背光补偿功能。</w:t>
                  </w:r>
                </w:p>
                <w:p>
                  <w:pPr>
                    <w:pStyle w:val="null3"/>
                    <w:jc w:val="left"/>
                  </w:pPr>
                  <w:r>
                    <w:rPr>
                      <w:rFonts w:ascii="仿宋_GB2312" w:hAnsi="仿宋_GB2312" w:cs="仿宋_GB2312" w:eastAsia="仿宋_GB2312"/>
                      <w:sz w:val="22"/>
                    </w:rPr>
                    <w:t>6.支持图像冻结功能。</w:t>
                  </w:r>
                </w:p>
                <w:p>
                  <w:pPr>
                    <w:pStyle w:val="null3"/>
                    <w:jc w:val="left"/>
                  </w:pPr>
                  <w:r>
                    <w:rPr>
                      <w:rFonts w:ascii="仿宋_GB2312" w:hAnsi="仿宋_GB2312" w:cs="仿宋_GB2312" w:eastAsia="仿宋_GB2312"/>
                      <w:sz w:val="22"/>
                    </w:rPr>
                    <w:t>7.支持POE供电。</w:t>
                  </w:r>
                </w:p>
                <w:p>
                  <w:pPr>
                    <w:pStyle w:val="null3"/>
                    <w:jc w:val="left"/>
                  </w:pPr>
                  <w:r>
                    <w:rPr>
                      <w:rFonts w:ascii="仿宋_GB2312" w:hAnsi="仿宋_GB2312" w:cs="仿宋_GB2312" w:eastAsia="仿宋_GB2312"/>
                      <w:sz w:val="22"/>
                    </w:rPr>
                    <w:t>8.支持预置位个数≥255个，预置位精度≤0.1°。</w:t>
                  </w:r>
                </w:p>
                <w:p>
                  <w:pPr>
                    <w:pStyle w:val="null3"/>
                    <w:jc w:val="left"/>
                  </w:pPr>
                  <w:r>
                    <w:rPr>
                      <w:rFonts w:ascii="仿宋_GB2312" w:hAnsi="仿宋_GB2312" w:cs="仿宋_GB2312" w:eastAsia="仿宋_GB2312"/>
                      <w:sz w:val="22"/>
                    </w:rPr>
                    <w:t>9.支持水平翻转、垂直翻转，水平转动范围：±170°，垂直转动范围：-30°~+90°。</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教师检测摄像机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1.有效像素：≥800万。</w:t>
                  </w:r>
                </w:p>
                <w:p>
                  <w:pPr>
                    <w:pStyle w:val="null3"/>
                    <w:jc w:val="left"/>
                  </w:pPr>
                  <w:r>
                    <w:rPr>
                      <w:rFonts w:ascii="仿宋_GB2312" w:hAnsi="仿宋_GB2312" w:cs="仿宋_GB2312" w:eastAsia="仿宋_GB2312"/>
                      <w:sz w:val="22"/>
                    </w:rPr>
                    <w:t>2.检测分辨率：不低于3840×2160。</w:t>
                  </w:r>
                </w:p>
                <w:p>
                  <w:pPr>
                    <w:pStyle w:val="null3"/>
                    <w:jc w:val="left"/>
                  </w:pPr>
                  <w:r>
                    <w:rPr>
                      <w:rFonts w:ascii="仿宋_GB2312" w:hAnsi="仿宋_GB2312" w:cs="仿宋_GB2312" w:eastAsia="仿宋_GB2312"/>
                      <w:sz w:val="22"/>
                    </w:rPr>
                    <w:t>3.红外功能：摄像机支持红外功能。</w:t>
                  </w:r>
                </w:p>
                <w:p>
                  <w:pPr>
                    <w:pStyle w:val="null3"/>
                    <w:jc w:val="left"/>
                  </w:pPr>
                  <w:r>
                    <w:rPr>
                      <w:rFonts w:ascii="仿宋_GB2312" w:hAnsi="仿宋_GB2312" w:cs="仿宋_GB2312" w:eastAsia="仿宋_GB2312"/>
                      <w:sz w:val="22"/>
                    </w:rPr>
                    <w:t>4.通讯接口：RJ-45，支持POE供电。</w:t>
                  </w:r>
                </w:p>
                <w:p>
                  <w:pPr>
                    <w:pStyle w:val="null3"/>
                    <w:jc w:val="left"/>
                  </w:pPr>
                  <w:r>
                    <w:rPr>
                      <w:rFonts w:ascii="仿宋_GB2312" w:hAnsi="仿宋_GB2312" w:cs="仿宋_GB2312" w:eastAsia="仿宋_GB2312"/>
                      <w:sz w:val="22"/>
                    </w:rPr>
                    <w:t>5.摄像机管理：支持通过浏览器对检测摄像机进行检测区域、图像参数等设置。</w:t>
                  </w:r>
                </w:p>
                <w:p>
                  <w:pPr>
                    <w:pStyle w:val="null3"/>
                    <w:jc w:val="left"/>
                  </w:pPr>
                  <w:r>
                    <w:rPr>
                      <w:rFonts w:ascii="仿宋_GB2312" w:hAnsi="仿宋_GB2312" w:cs="仿宋_GB2312" w:eastAsia="仿宋_GB2312"/>
                      <w:sz w:val="22"/>
                    </w:rPr>
                    <w:t>6.教师检测：当教师站定不动时切换教师特写画面，当教师移动授课时切换教师全景画面。</w:t>
                  </w:r>
                </w:p>
                <w:p>
                  <w:pPr>
                    <w:pStyle w:val="null3"/>
                    <w:jc w:val="left"/>
                  </w:pPr>
                  <w:r>
                    <w:rPr>
                      <w:rFonts w:ascii="仿宋_GB2312" w:hAnsi="仿宋_GB2312" w:cs="仿宋_GB2312" w:eastAsia="仿宋_GB2312"/>
                      <w:sz w:val="22"/>
                    </w:rPr>
                    <w:t>7.板书检测：当教师背向镜头时，自动切换为板书特写画面。</w:t>
                  </w:r>
                </w:p>
                <w:p>
                  <w:pPr>
                    <w:pStyle w:val="null3"/>
                    <w:jc w:val="left"/>
                  </w:pPr>
                  <w:r>
                    <w:rPr>
                      <w:rFonts w:ascii="仿宋_GB2312" w:hAnsi="仿宋_GB2312" w:cs="仿宋_GB2312" w:eastAsia="仿宋_GB2312"/>
                      <w:sz w:val="22"/>
                    </w:rPr>
                    <w:t>8.人脸对比：支持实时显示人脸对比结果，准确率不低于</w:t>
                  </w:r>
                  <w:r>
                    <w:rPr>
                      <w:rFonts w:ascii="仿宋_GB2312" w:hAnsi="仿宋_GB2312" w:cs="仿宋_GB2312" w:eastAsia="仿宋_GB2312"/>
                      <w:sz w:val="22"/>
                    </w:rPr>
                    <w:t>95</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9.输出画面：支持输出教师特写画面、板书特写画面、全景画面，每个画面分辨率可达1080P。</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学生检测摄像机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1.有效像素：≥800万。</w:t>
                  </w:r>
                </w:p>
                <w:p>
                  <w:pPr>
                    <w:pStyle w:val="null3"/>
                    <w:jc w:val="left"/>
                  </w:pPr>
                  <w:r>
                    <w:rPr>
                      <w:rFonts w:ascii="仿宋_GB2312" w:hAnsi="仿宋_GB2312" w:cs="仿宋_GB2312" w:eastAsia="仿宋_GB2312"/>
                      <w:sz w:val="22"/>
                    </w:rPr>
                    <w:t>2.检测分辨率：不低于3840×2160。</w:t>
                  </w:r>
                </w:p>
                <w:p>
                  <w:pPr>
                    <w:pStyle w:val="null3"/>
                    <w:jc w:val="left"/>
                  </w:pPr>
                  <w:r>
                    <w:rPr>
                      <w:rFonts w:ascii="仿宋_GB2312" w:hAnsi="仿宋_GB2312" w:cs="仿宋_GB2312" w:eastAsia="仿宋_GB2312"/>
                      <w:sz w:val="22"/>
                    </w:rPr>
                    <w:t>3.红外功能：摄像机支持红外功能。</w:t>
                  </w:r>
                </w:p>
                <w:p>
                  <w:pPr>
                    <w:pStyle w:val="null3"/>
                    <w:jc w:val="left"/>
                  </w:pPr>
                  <w:r>
                    <w:rPr>
                      <w:rFonts w:ascii="仿宋_GB2312" w:hAnsi="仿宋_GB2312" w:cs="仿宋_GB2312" w:eastAsia="仿宋_GB2312"/>
                      <w:sz w:val="22"/>
                    </w:rPr>
                    <w:t>4.协议：支持TCP/IP, HTTP, HTTPS,FTP,DDNS,RTSP, PPPoE, SMTP,NTP, SNMP,组播等。</w:t>
                  </w:r>
                </w:p>
                <w:p>
                  <w:pPr>
                    <w:pStyle w:val="null3"/>
                    <w:jc w:val="left"/>
                  </w:pPr>
                  <w:r>
                    <w:rPr>
                      <w:rFonts w:ascii="仿宋_GB2312" w:hAnsi="仿宋_GB2312" w:cs="仿宋_GB2312" w:eastAsia="仿宋_GB2312"/>
                      <w:sz w:val="22"/>
                    </w:rPr>
                    <w:t>5.通讯接口：RJ-45，支持POE供电。</w:t>
                  </w:r>
                </w:p>
                <w:p>
                  <w:pPr>
                    <w:pStyle w:val="null3"/>
                    <w:jc w:val="left"/>
                  </w:pPr>
                  <w:r>
                    <w:rPr>
                      <w:rFonts w:ascii="仿宋_GB2312" w:hAnsi="仿宋_GB2312" w:cs="仿宋_GB2312" w:eastAsia="仿宋_GB2312"/>
                      <w:sz w:val="22"/>
                    </w:rPr>
                    <w:t>6.学生检测：当学生起立时切换学生画面，当学生坐下时切回到教师画面。</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吊装麦克风</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1.标配2支麦克风</w:t>
                  </w:r>
                </w:p>
                <w:p>
                  <w:pPr>
                    <w:pStyle w:val="null3"/>
                    <w:jc w:val="left"/>
                  </w:pPr>
                  <w:r>
                    <w:rPr>
                      <w:rFonts w:ascii="仿宋_GB2312" w:hAnsi="仿宋_GB2312" w:cs="仿宋_GB2312" w:eastAsia="仿宋_GB2312"/>
                      <w:sz w:val="22"/>
                    </w:rPr>
                    <w:t>2.频率响应范围不低于50Hz~16KHz。</w:t>
                  </w:r>
                </w:p>
                <w:p>
                  <w:pPr>
                    <w:pStyle w:val="null3"/>
                    <w:jc w:val="left"/>
                  </w:pPr>
                  <w:r>
                    <w:rPr>
                      <w:rFonts w:ascii="仿宋_GB2312" w:hAnsi="仿宋_GB2312" w:cs="仿宋_GB2312" w:eastAsia="仿宋_GB2312"/>
                      <w:sz w:val="22"/>
                    </w:rPr>
                    <w:t>3.拾音半径≥8m。</w:t>
                  </w:r>
                </w:p>
                <w:p>
                  <w:pPr>
                    <w:pStyle w:val="null3"/>
                    <w:jc w:val="left"/>
                  </w:pPr>
                  <w:r>
                    <w:rPr>
                      <w:rFonts w:ascii="仿宋_GB2312" w:hAnsi="仿宋_GB2312" w:cs="仿宋_GB2312" w:eastAsia="仿宋_GB2312"/>
                      <w:sz w:val="22"/>
                    </w:rPr>
                    <w:t>4.信噪比≥68dB。</w:t>
                  </w:r>
                </w:p>
                <w:p>
                  <w:pPr>
                    <w:pStyle w:val="null3"/>
                    <w:jc w:val="left"/>
                  </w:pPr>
                  <w:r>
                    <w:rPr>
                      <w:rFonts w:ascii="仿宋_GB2312" w:hAnsi="仿宋_GB2312" w:cs="仿宋_GB2312" w:eastAsia="仿宋_GB2312"/>
                      <w:sz w:val="22"/>
                    </w:rPr>
                    <w:t>5.声压级≥130dBSPL。</w:t>
                  </w:r>
                </w:p>
                <w:p>
                  <w:pPr>
                    <w:pStyle w:val="null3"/>
                    <w:jc w:val="left"/>
                  </w:pPr>
                  <w:r>
                    <w:rPr>
                      <w:rFonts w:ascii="仿宋_GB2312" w:hAnsi="仿宋_GB2312" w:cs="仿宋_GB2312" w:eastAsia="仿宋_GB2312"/>
                      <w:sz w:val="22"/>
                    </w:rPr>
                    <w:t>6.支持≥2个数字音频接口，支持盲插。</w:t>
                  </w:r>
                </w:p>
                <w:p>
                  <w:pPr>
                    <w:pStyle w:val="null3"/>
                    <w:jc w:val="left"/>
                  </w:pPr>
                  <w:r>
                    <w:rPr>
                      <w:rFonts w:ascii="仿宋_GB2312" w:hAnsi="仿宋_GB2312" w:cs="仿宋_GB2312" w:eastAsia="仿宋_GB2312"/>
                      <w:sz w:val="22"/>
                    </w:rPr>
                    <w:t>7.支持≥1个Type-C接口。</w:t>
                  </w:r>
                </w:p>
                <w:p>
                  <w:pPr>
                    <w:pStyle w:val="null3"/>
                    <w:jc w:val="left"/>
                  </w:pPr>
                  <w:r>
                    <w:rPr>
                      <w:rFonts w:ascii="仿宋_GB2312" w:hAnsi="仿宋_GB2312" w:cs="仿宋_GB2312" w:eastAsia="仿宋_GB2312"/>
                      <w:sz w:val="22"/>
                    </w:rPr>
                    <w:t>8.无需额外适配器供电，能够通过网线实现麦克风供电、音频信号传输、参数调整。</w:t>
                  </w:r>
                </w:p>
                <w:p>
                  <w:pPr>
                    <w:pStyle w:val="null3"/>
                    <w:jc w:val="left"/>
                  </w:pPr>
                  <w:r>
                    <w:rPr>
                      <w:rFonts w:ascii="仿宋_GB2312" w:hAnsi="仿宋_GB2312" w:cs="仿宋_GB2312" w:eastAsia="仿宋_GB2312"/>
                      <w:sz w:val="22"/>
                    </w:rPr>
                    <w:t>9.支持降噪、回声抵消、混响抑制、自动增益控制、多麦融合多种音频算法。</w:t>
                  </w:r>
                </w:p>
                <w:p>
                  <w:pPr>
                    <w:pStyle w:val="null3"/>
                    <w:jc w:val="left"/>
                  </w:pPr>
                  <w:r>
                    <w:rPr>
                      <w:rFonts w:ascii="仿宋_GB2312" w:hAnsi="仿宋_GB2312" w:cs="仿宋_GB2312" w:eastAsia="仿宋_GB2312"/>
                      <w:sz w:val="22"/>
                    </w:rPr>
                    <w:t>10.支持无损数字音频传输，避免模拟信号传输导致的电流干扰。</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数字音频处理器</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1.输入/输出：8路平衡式输入，4路平衡式线路输出，均采用裸线接口端子，平衡接法，支持幻像供电。</w:t>
                  </w:r>
                </w:p>
                <w:p>
                  <w:pPr>
                    <w:pStyle w:val="null3"/>
                    <w:jc w:val="left"/>
                  </w:pPr>
                  <w:r>
                    <w:rPr>
                      <w:rFonts w:ascii="仿宋_GB2312" w:hAnsi="仿宋_GB2312" w:cs="仿宋_GB2312" w:eastAsia="仿宋_GB2312"/>
                      <w:sz w:val="22"/>
                    </w:rPr>
                    <w:t>2.无线麦：内置两通道无线麦克风，自带1手持麦、1领夹麦。</w:t>
                  </w:r>
                </w:p>
                <w:p>
                  <w:pPr>
                    <w:pStyle w:val="null3"/>
                    <w:jc w:val="left"/>
                  </w:pPr>
                  <w:r>
                    <w:rPr>
                      <w:rFonts w:ascii="仿宋_GB2312" w:hAnsi="仿宋_GB2312" w:cs="仿宋_GB2312" w:eastAsia="仿宋_GB2312"/>
                      <w:sz w:val="22"/>
                    </w:rPr>
                    <w:t>3.功放：内置2X100W功放模块。</w:t>
                  </w:r>
                </w:p>
                <w:p>
                  <w:pPr>
                    <w:pStyle w:val="null3"/>
                    <w:jc w:val="left"/>
                  </w:pPr>
                  <w:r>
                    <w:rPr>
                      <w:rFonts w:ascii="仿宋_GB2312" w:hAnsi="仿宋_GB2312" w:cs="仿宋_GB2312" w:eastAsia="仿宋_GB2312"/>
                      <w:sz w:val="22"/>
                    </w:rPr>
                    <w:t>4.采样率：支持32kHz。</w:t>
                  </w:r>
                </w:p>
                <w:p>
                  <w:pPr>
                    <w:pStyle w:val="null3"/>
                    <w:jc w:val="left"/>
                  </w:pPr>
                  <w:r>
                    <w:rPr>
                      <w:rFonts w:ascii="仿宋_GB2312" w:hAnsi="仿宋_GB2312" w:cs="仿宋_GB2312" w:eastAsia="仿宋_GB2312"/>
                      <w:sz w:val="22"/>
                    </w:rPr>
                    <w:t>5.音频处理：支持AEC(回声消除)、ANS(噪声抑制)、AFC(反馈抑制)、自动混音。</w:t>
                  </w:r>
                </w:p>
                <w:p>
                  <w:pPr>
                    <w:pStyle w:val="null3"/>
                    <w:jc w:val="left"/>
                  </w:pPr>
                  <w:r>
                    <w:rPr>
                      <w:rFonts w:ascii="仿宋_GB2312" w:hAnsi="仿宋_GB2312" w:cs="仿宋_GB2312" w:eastAsia="仿宋_GB2312"/>
                      <w:sz w:val="22"/>
                    </w:rPr>
                    <w:t>6.频率响应：20Hz~16KHz</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音箱</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1.额定阻抗：8Ω。</w:t>
                  </w:r>
                </w:p>
                <w:p>
                  <w:pPr>
                    <w:pStyle w:val="null3"/>
                    <w:jc w:val="left"/>
                  </w:pPr>
                  <w:r>
                    <w:rPr>
                      <w:rFonts w:ascii="仿宋_GB2312" w:hAnsi="仿宋_GB2312" w:cs="仿宋_GB2312" w:eastAsia="仿宋_GB2312"/>
                      <w:sz w:val="22"/>
                    </w:rPr>
                    <w:t>2.额定功率：100W。</w:t>
                  </w:r>
                </w:p>
                <w:p>
                  <w:pPr>
                    <w:pStyle w:val="null3"/>
                    <w:jc w:val="left"/>
                  </w:pPr>
                  <w:r>
                    <w:rPr>
                      <w:rFonts w:ascii="仿宋_GB2312" w:hAnsi="仿宋_GB2312" w:cs="仿宋_GB2312" w:eastAsia="仿宋_GB2312"/>
                      <w:sz w:val="22"/>
                    </w:rPr>
                    <w:t>3.最大功率：200W。</w:t>
                  </w:r>
                </w:p>
                <w:p>
                  <w:pPr>
                    <w:pStyle w:val="null3"/>
                    <w:jc w:val="left"/>
                  </w:pPr>
                  <w:r>
                    <w:rPr>
                      <w:rFonts w:ascii="仿宋_GB2312" w:hAnsi="仿宋_GB2312" w:cs="仿宋_GB2312" w:eastAsia="仿宋_GB2312"/>
                      <w:sz w:val="22"/>
                    </w:rPr>
                    <w:t>4.频率范围：70Hz -18KHz。</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录播控制台</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1、不小于10寸触控屏，支持实时预览、一键控制等功能。</w:t>
                  </w:r>
                </w:p>
                <w:p>
                  <w:pPr>
                    <w:pStyle w:val="null3"/>
                    <w:jc w:val="left"/>
                  </w:pPr>
                  <w:r>
                    <w:rPr>
                      <w:rFonts w:ascii="仿宋_GB2312" w:hAnsi="仿宋_GB2312" w:cs="仿宋_GB2312" w:eastAsia="仿宋_GB2312"/>
                      <w:sz w:val="22"/>
                    </w:rPr>
                    <w:t>2、支持教师画面、学生画面、导播合成画面实时预览。</w:t>
                  </w:r>
                </w:p>
                <w:p>
                  <w:pPr>
                    <w:pStyle w:val="null3"/>
                    <w:jc w:val="left"/>
                  </w:pPr>
                  <w:r>
                    <w:rPr>
                      <w:rFonts w:ascii="仿宋_GB2312" w:hAnsi="仿宋_GB2312" w:cs="仿宋_GB2312" w:eastAsia="仿宋_GB2312"/>
                      <w:sz w:val="22"/>
                    </w:rPr>
                    <w:t>3、支持一键控制录播开始与结束，支持录制模式和互动模式。</w:t>
                  </w:r>
                </w:p>
                <w:p>
                  <w:pPr>
                    <w:pStyle w:val="null3"/>
                    <w:jc w:val="left"/>
                  </w:pPr>
                  <w:r>
                    <w:rPr>
                      <w:rFonts w:ascii="仿宋_GB2312" w:hAnsi="仿宋_GB2312" w:cs="仿宋_GB2312" w:eastAsia="仿宋_GB2312"/>
                      <w:sz w:val="22"/>
                    </w:rPr>
                    <w:t>5、支持有线和无线接入方式，不少于1个100M/1000M自适应以太网口。</w:t>
                  </w:r>
                </w:p>
                <w:p>
                  <w:pPr>
                    <w:pStyle w:val="null3"/>
                    <w:jc w:val="left"/>
                  </w:pPr>
                  <w:r>
                    <w:rPr>
                      <w:rFonts w:ascii="仿宋_GB2312" w:hAnsi="仿宋_GB2312" w:cs="仿宋_GB2312" w:eastAsia="仿宋_GB2312"/>
                      <w:sz w:val="22"/>
                    </w:rPr>
                    <w:t>6、支持USB接口，可连接U盘下载视频。</w:t>
                  </w:r>
                </w:p>
                <w:p>
                  <w:pPr>
                    <w:pStyle w:val="null3"/>
                    <w:jc w:val="left"/>
                  </w:pPr>
                  <w:r>
                    <w:rPr>
                      <w:rFonts w:ascii="仿宋_GB2312" w:hAnsi="仿宋_GB2312" w:cs="仿宋_GB2312" w:eastAsia="仿宋_GB2312"/>
                      <w:sz w:val="22"/>
                    </w:rPr>
                    <w:t>7、支持多画面布局，包括双分屏、三分屏、画中画等布局。</w:t>
                  </w:r>
                </w:p>
                <w:p>
                  <w:pPr>
                    <w:pStyle w:val="null3"/>
                    <w:jc w:val="left"/>
                  </w:pPr>
                  <w:r>
                    <w:rPr>
                      <w:rFonts w:ascii="仿宋_GB2312" w:hAnsi="仿宋_GB2312" w:cs="仿宋_GB2312" w:eastAsia="仿宋_GB2312"/>
                      <w:sz w:val="22"/>
                    </w:rPr>
                    <w:t>8、支持DC12V/POE供电。</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互动观摩屏</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1、不少于55寸4K显示器</w:t>
                  </w:r>
                </w:p>
                <w:p>
                  <w:pPr>
                    <w:pStyle w:val="null3"/>
                    <w:jc w:val="left"/>
                  </w:pPr>
                  <w:r>
                    <w:rPr>
                      <w:rFonts w:ascii="仿宋_GB2312" w:hAnsi="仿宋_GB2312" w:cs="仿宋_GB2312" w:eastAsia="仿宋_GB2312"/>
                      <w:sz w:val="22"/>
                    </w:rPr>
                    <w:t>2、支持3840*2160@60Hz超高清显示</w:t>
                  </w:r>
                </w:p>
                <w:p>
                  <w:pPr>
                    <w:pStyle w:val="null3"/>
                    <w:jc w:val="left"/>
                  </w:pPr>
                  <w:r>
                    <w:rPr>
                      <w:rFonts w:ascii="仿宋_GB2312" w:hAnsi="仿宋_GB2312" w:cs="仿宋_GB2312" w:eastAsia="仿宋_GB2312"/>
                      <w:sz w:val="22"/>
                    </w:rPr>
                    <w:t>3、采用超宽视角屏幕（上下左右）</w:t>
                  </w:r>
                </w:p>
                <w:p>
                  <w:pPr>
                    <w:pStyle w:val="null3"/>
                    <w:jc w:val="left"/>
                  </w:pPr>
                  <w:r>
                    <w:rPr>
                      <w:rFonts w:ascii="仿宋_GB2312" w:hAnsi="仿宋_GB2312" w:cs="仿宋_GB2312" w:eastAsia="仿宋_GB2312"/>
                      <w:sz w:val="22"/>
                    </w:rPr>
                    <w:t>4、内置喇叭及功放，支持3.5 mm音频输入</w:t>
                  </w:r>
                </w:p>
                <w:p>
                  <w:pPr>
                    <w:pStyle w:val="null3"/>
                    <w:jc w:val="left"/>
                  </w:pPr>
                  <w:r>
                    <w:rPr>
                      <w:rFonts w:ascii="仿宋_GB2312" w:hAnsi="仿宋_GB2312" w:cs="仿宋_GB2312" w:eastAsia="仿宋_GB2312"/>
                      <w:sz w:val="22"/>
                    </w:rPr>
                    <w:t>5、支持U盘点播，含文本、图片、音频、视频等多种格式多媒体播放</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智慧讲台</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1、整体采用环抱式设计，前面采用前倾式结构设计，两侧边角采用模具圆弧开模一体成型，中间设计厚18mm高厚度木质材料，结合处无明显缝隙设计工艺；木质部分也可安装学校的LOGO；</w:t>
                  </w:r>
                </w:p>
                <w:p>
                  <w:pPr>
                    <w:pStyle w:val="null3"/>
                    <w:jc w:val="left"/>
                  </w:pPr>
                  <w:r>
                    <w:rPr>
                      <w:rFonts w:ascii="仿宋_GB2312" w:hAnsi="仿宋_GB2312" w:cs="仿宋_GB2312" w:eastAsia="仿宋_GB2312"/>
                      <w:sz w:val="22"/>
                    </w:rPr>
                    <w:t>2、讲桌钢木结合，讲桌上下层钣金采用1.0—2.0mm冷轧钢板，保证产品的结构稳定性。桌面左侧设计放置21.5寸触控显示器装置；桌面右侧整体平整设计，为教学教具提供更大放置区域，设计一个抽屉可放置教学教学教具使用。</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视频展台</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1.设备应采用壁挂式安装方式，壁挂箱体采用铝合金外壳，四周无锐角无利边设计。</w:t>
                  </w:r>
                </w:p>
                <w:p>
                  <w:pPr>
                    <w:pStyle w:val="null3"/>
                    <w:jc w:val="left"/>
                  </w:pPr>
                  <w:r>
                    <w:rPr>
                      <w:rFonts w:ascii="仿宋_GB2312" w:hAnsi="仿宋_GB2312" w:cs="仿宋_GB2312" w:eastAsia="仿宋_GB2312"/>
                      <w:sz w:val="22"/>
                    </w:rPr>
                    <w:t>2.设备具有折叠开合式托板，托板展开后可调节为A3或A4面积。</w:t>
                  </w:r>
                </w:p>
                <w:p>
                  <w:pPr>
                    <w:pStyle w:val="null3"/>
                    <w:jc w:val="left"/>
                  </w:pPr>
                  <w:r>
                    <w:rPr>
                      <w:rFonts w:ascii="仿宋_GB2312" w:hAnsi="仿宋_GB2312" w:cs="仿宋_GB2312" w:eastAsia="仿宋_GB2312"/>
                      <w:sz w:val="22"/>
                    </w:rPr>
                    <w:t>3.采用 USB 高速接口，单根 USB 线实现供电、高清数据传输；</w:t>
                  </w:r>
                </w:p>
                <w:p>
                  <w:pPr>
                    <w:pStyle w:val="null3"/>
                    <w:jc w:val="left"/>
                  </w:pPr>
                  <w:r>
                    <w:rPr>
                      <w:rFonts w:ascii="仿宋_GB2312" w:hAnsi="仿宋_GB2312" w:cs="仿宋_GB2312" w:eastAsia="仿宋_GB2312"/>
                      <w:sz w:val="22"/>
                    </w:rPr>
                    <w:t>4.USB线缆支持左、右、底部出线，适应不同位置安装需求；</w:t>
                  </w:r>
                </w:p>
                <w:p>
                  <w:pPr>
                    <w:pStyle w:val="null3"/>
                    <w:jc w:val="left"/>
                  </w:pPr>
                  <w:r>
                    <w:rPr>
                      <w:rFonts w:ascii="仿宋_GB2312" w:hAnsi="仿宋_GB2312" w:cs="仿宋_GB2312" w:eastAsia="仿宋_GB2312"/>
                      <w:sz w:val="22"/>
                    </w:rPr>
                    <w:t>5.设备应配有不少于9颗补光灯，支持三档调节触摸开关，补光灯色温不小于5000K。</w:t>
                  </w:r>
                </w:p>
                <w:p>
                  <w:pPr>
                    <w:pStyle w:val="null3"/>
                    <w:jc w:val="left"/>
                  </w:pPr>
                  <w:r>
                    <w:rPr>
                      <w:rFonts w:ascii="仿宋_GB2312" w:hAnsi="仿宋_GB2312" w:cs="仿宋_GB2312" w:eastAsia="仿宋_GB2312"/>
                      <w:sz w:val="22"/>
                    </w:rPr>
                    <w:t>6.具备全向MIC，可录制10米以内的声音。</w:t>
                  </w:r>
                </w:p>
                <w:p>
                  <w:pPr>
                    <w:pStyle w:val="null3"/>
                    <w:jc w:val="left"/>
                  </w:pPr>
                  <w:r>
                    <w:rPr>
                      <w:rFonts w:ascii="仿宋_GB2312" w:hAnsi="仿宋_GB2312" w:cs="仿宋_GB2312" w:eastAsia="仿宋_GB2312"/>
                      <w:sz w:val="22"/>
                    </w:rPr>
                    <w:t>7.具备不少于2个USB-Type C接口，支持即插即用。</w:t>
                  </w:r>
                </w:p>
                <w:p>
                  <w:pPr>
                    <w:pStyle w:val="null3"/>
                    <w:jc w:val="left"/>
                  </w:pPr>
                  <w:r>
                    <w:rPr>
                      <w:rFonts w:ascii="仿宋_GB2312" w:hAnsi="仿宋_GB2312" w:cs="仿宋_GB2312" w:eastAsia="仿宋_GB2312"/>
                      <w:sz w:val="22"/>
                    </w:rPr>
                    <w:t>8.支持不少于6个功能按键，分别为补光灯调节、A3/A4切换、放大、缩小、拍照、逆时针旋转90°。</w:t>
                  </w:r>
                </w:p>
                <w:p>
                  <w:pPr>
                    <w:pStyle w:val="null3"/>
                    <w:jc w:val="left"/>
                  </w:pPr>
                  <w:r>
                    <w:rPr>
                      <w:rFonts w:ascii="仿宋_GB2312" w:hAnsi="仿宋_GB2312" w:cs="仿宋_GB2312" w:eastAsia="仿宋_GB2312"/>
                      <w:sz w:val="22"/>
                    </w:rPr>
                    <w:t>9.具备设备工作指示灯。</w:t>
                  </w:r>
                </w:p>
                <w:p>
                  <w:pPr>
                    <w:pStyle w:val="null3"/>
                    <w:jc w:val="left"/>
                  </w:pPr>
                  <w:r>
                    <w:rPr>
                      <w:rFonts w:ascii="仿宋_GB2312" w:hAnsi="仿宋_GB2312" w:cs="仿宋_GB2312" w:eastAsia="仿宋_GB2312"/>
                      <w:sz w:val="22"/>
                    </w:rPr>
                    <w:t>10、整机采用高清摄像头设计，不小于800万像素定焦镜头。</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POE交换机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1.不少于16个千兆PoE电口、2个千兆光口。</w:t>
                  </w:r>
                </w:p>
                <w:p>
                  <w:pPr>
                    <w:pStyle w:val="null3"/>
                    <w:jc w:val="left"/>
                  </w:pPr>
                  <w:r>
                    <w:rPr>
                      <w:rFonts w:ascii="仿宋_GB2312" w:hAnsi="仿宋_GB2312" w:cs="仿宋_GB2312" w:eastAsia="仿宋_GB2312"/>
                      <w:sz w:val="22"/>
                    </w:rPr>
                    <w:t>2.支持IEEE 802.3at/af标准。</w:t>
                  </w:r>
                </w:p>
                <w:p>
                  <w:pPr>
                    <w:pStyle w:val="null3"/>
                    <w:jc w:val="left"/>
                  </w:pPr>
                  <w:r>
                    <w:rPr>
                      <w:rFonts w:ascii="仿宋_GB2312" w:hAnsi="仿宋_GB2312" w:cs="仿宋_GB2312" w:eastAsia="仿宋_GB2312"/>
                      <w:sz w:val="22"/>
                    </w:rPr>
                    <w:t>3.整机最大POE供电功率不小于220W。</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机柜</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22U网络机柜；</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时序控制器</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1、通道数量：2路直通，8路时序</w:t>
                  </w:r>
                </w:p>
                <w:p>
                  <w:pPr>
                    <w:pStyle w:val="null3"/>
                    <w:jc w:val="left"/>
                  </w:pPr>
                  <w:r>
                    <w:rPr>
                      <w:rFonts w:ascii="仿宋_GB2312" w:hAnsi="仿宋_GB2312" w:cs="仿宋_GB2312" w:eastAsia="仿宋_GB2312"/>
                      <w:sz w:val="22"/>
                    </w:rPr>
                    <w:t>2、中控控制：RS232</w:t>
                  </w:r>
                </w:p>
                <w:p>
                  <w:pPr>
                    <w:pStyle w:val="null3"/>
                    <w:jc w:val="left"/>
                  </w:pPr>
                  <w:r>
                    <w:rPr>
                      <w:rFonts w:ascii="仿宋_GB2312" w:hAnsi="仿宋_GB2312" w:cs="仿宋_GB2312" w:eastAsia="仿宋_GB2312"/>
                      <w:sz w:val="22"/>
                    </w:rPr>
                    <w:t>3、额定输入：220V，50Hz</w:t>
                  </w:r>
                </w:p>
                <w:p>
                  <w:pPr>
                    <w:pStyle w:val="null3"/>
                    <w:jc w:val="left"/>
                  </w:pPr>
                  <w:r>
                    <w:rPr>
                      <w:rFonts w:ascii="仿宋_GB2312" w:hAnsi="仿宋_GB2312" w:cs="仿宋_GB2312" w:eastAsia="仿宋_GB2312"/>
                      <w:sz w:val="22"/>
                    </w:rPr>
                    <w:t>4、额定输出：220V，40A</w:t>
                  </w:r>
                </w:p>
                <w:p>
                  <w:pPr>
                    <w:pStyle w:val="null3"/>
                    <w:jc w:val="left"/>
                  </w:pPr>
                  <w:r>
                    <w:rPr>
                      <w:rFonts w:ascii="仿宋_GB2312" w:hAnsi="仿宋_GB2312" w:cs="仿宋_GB2312" w:eastAsia="仿宋_GB2312"/>
                      <w:sz w:val="22"/>
                    </w:rPr>
                    <w:t>5、时序间隔：1s</w:t>
                  </w:r>
                </w:p>
                <w:p>
                  <w:pPr>
                    <w:pStyle w:val="null3"/>
                    <w:jc w:val="left"/>
                  </w:pPr>
                  <w:r>
                    <w:rPr>
                      <w:rFonts w:ascii="仿宋_GB2312" w:hAnsi="仿宋_GB2312" w:cs="仿宋_GB2312" w:eastAsia="仿宋_GB2312"/>
                      <w:sz w:val="22"/>
                    </w:rPr>
                    <w:t>6、时序控制开关：带时序电路总开关，每路带独立应急开关按键</w:t>
                  </w:r>
                </w:p>
                <w:p>
                  <w:pPr>
                    <w:pStyle w:val="null3"/>
                    <w:jc w:val="left"/>
                  </w:pPr>
                  <w:r>
                    <w:rPr>
                      <w:rFonts w:ascii="仿宋_GB2312" w:hAnsi="仿宋_GB2312" w:cs="仿宋_GB2312" w:eastAsia="仿宋_GB2312"/>
                      <w:sz w:val="22"/>
                    </w:rPr>
                    <w:t>7、插头：支持多用插头</w:t>
                  </w:r>
                </w:p>
                <w:p>
                  <w:pPr>
                    <w:pStyle w:val="null3"/>
                    <w:jc w:val="left"/>
                  </w:pPr>
                  <w:r>
                    <w:rPr>
                      <w:rFonts w:ascii="仿宋_GB2312" w:hAnsi="仿宋_GB2312" w:cs="仿宋_GB2312" w:eastAsia="仿宋_GB2312"/>
                      <w:sz w:val="22"/>
                    </w:rPr>
                    <w:t>8、输入连接器：旋钮式接线柱</w:t>
                  </w:r>
                </w:p>
                <w:p>
                  <w:pPr>
                    <w:pStyle w:val="null3"/>
                    <w:jc w:val="left"/>
                  </w:pPr>
                  <w:r>
                    <w:rPr>
                      <w:rFonts w:ascii="仿宋_GB2312" w:hAnsi="仿宋_GB2312" w:cs="仿宋_GB2312" w:eastAsia="仿宋_GB2312"/>
                      <w:sz w:val="22"/>
                    </w:rPr>
                    <w:t>9、大小：1U</w:t>
                  </w:r>
                </w:p>
                <w:p>
                  <w:pPr>
                    <w:pStyle w:val="null3"/>
                    <w:jc w:val="left"/>
                  </w:pPr>
                  <w:r>
                    <w:rPr>
                      <w:rFonts w:ascii="仿宋_GB2312" w:hAnsi="仿宋_GB2312" w:cs="仿宋_GB2312" w:eastAsia="仿宋_GB2312"/>
                      <w:sz w:val="22"/>
                    </w:rPr>
                    <w:t>10、显示屏：支持数字电压显示屏</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六边形桌椅</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学习桌</w:t>
                  </w:r>
                </w:p>
                <w:p>
                  <w:pPr>
                    <w:pStyle w:val="null3"/>
                    <w:jc w:val="left"/>
                  </w:pPr>
                  <w:r>
                    <w:rPr>
                      <w:rFonts w:ascii="仿宋_GB2312" w:hAnsi="仿宋_GB2312" w:cs="仿宋_GB2312" w:eastAsia="仿宋_GB2312"/>
                      <w:sz w:val="22"/>
                    </w:rPr>
                    <w:t>规格：对角直径1500-1600mm，可根据房间大小调整。</w:t>
                  </w:r>
                </w:p>
                <w:p>
                  <w:pPr>
                    <w:pStyle w:val="null3"/>
                    <w:jc w:val="left"/>
                  </w:pPr>
                  <w:r>
                    <w:rPr>
                      <w:rFonts w:ascii="仿宋_GB2312" w:hAnsi="仿宋_GB2312" w:cs="仿宋_GB2312" w:eastAsia="仿宋_GB2312"/>
                      <w:sz w:val="22"/>
                    </w:rPr>
                    <w:t>1、面板：采用25mm厚三聚氰胺板高密度板；四周近色封边，所用基材及防火板材料符合国家环保标准（E1级）；可订制各种面板的颜色。</w:t>
                  </w:r>
                </w:p>
                <w:p>
                  <w:pPr>
                    <w:pStyle w:val="null3"/>
                    <w:jc w:val="left"/>
                  </w:pPr>
                  <w:r>
                    <w:rPr>
                      <w:rFonts w:ascii="仿宋_GB2312" w:hAnsi="仿宋_GB2312" w:cs="仿宋_GB2312" w:eastAsia="仿宋_GB2312"/>
                      <w:sz w:val="22"/>
                    </w:rPr>
                    <w:t>2、桌腿：采用60（mm)Q235镀锌钢圆管、壁厚≥1.2mm，高温静电喷涂；</w:t>
                  </w:r>
                </w:p>
                <w:p>
                  <w:pPr>
                    <w:pStyle w:val="null3"/>
                    <w:jc w:val="left"/>
                  </w:pPr>
                  <w:r>
                    <w:rPr>
                      <w:rFonts w:ascii="仿宋_GB2312" w:hAnsi="仿宋_GB2312" w:cs="仿宋_GB2312" w:eastAsia="仿宋_GB2312"/>
                      <w:sz w:val="22"/>
                    </w:rPr>
                    <w:t>学习椅</w:t>
                  </w:r>
                </w:p>
                <w:p>
                  <w:pPr>
                    <w:pStyle w:val="null3"/>
                    <w:jc w:val="left"/>
                  </w:pPr>
                  <w:r>
                    <w:rPr>
                      <w:rFonts w:ascii="仿宋_GB2312" w:hAnsi="仿宋_GB2312" w:cs="仿宋_GB2312" w:eastAsia="仿宋_GB2312"/>
                      <w:sz w:val="22"/>
                    </w:rPr>
                    <w:t>背座胶：采用厚料PP全新原材料</w:t>
                  </w:r>
                </w:p>
                <w:p>
                  <w:pPr>
                    <w:pStyle w:val="null3"/>
                    <w:jc w:val="left"/>
                  </w:pPr>
                  <w:r>
                    <w:rPr>
                      <w:rFonts w:ascii="仿宋_GB2312" w:hAnsi="仿宋_GB2312" w:cs="仿宋_GB2312" w:eastAsia="仿宋_GB2312"/>
                      <w:sz w:val="22"/>
                    </w:rPr>
                    <w:t>坐垫 ：采用内胶套纯棉扪布套</w:t>
                  </w:r>
                </w:p>
                <w:p>
                  <w:pPr>
                    <w:pStyle w:val="null3"/>
                    <w:jc w:val="left"/>
                  </w:pPr>
                  <w:r>
                    <w:rPr>
                      <w:rFonts w:ascii="仿宋_GB2312" w:hAnsi="仿宋_GB2312" w:cs="仿宋_GB2312" w:eastAsia="仿宋_GB2312"/>
                      <w:sz w:val="22"/>
                    </w:rPr>
                    <w:t>架子：11厘实心电镀钢筋架</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空调</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3P柜机空调，冷暖变频，一级能效；</w:t>
                  </w:r>
                </w:p>
                <w:p>
                  <w:pPr>
                    <w:pStyle w:val="null3"/>
                    <w:jc w:val="left"/>
                  </w:pPr>
                  <w:r>
                    <w:rPr>
                      <w:rFonts w:ascii="仿宋_GB2312" w:hAnsi="仿宋_GB2312" w:cs="仿宋_GB2312" w:eastAsia="仿宋_GB2312"/>
                      <w:sz w:val="22"/>
                    </w:rPr>
                    <w:t>制冷功率</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45</w:t>
                  </w:r>
                  <w:r>
                    <w:rPr>
                      <w:rFonts w:ascii="仿宋_GB2312" w:hAnsi="仿宋_GB2312" w:cs="仿宋_GB2312" w:eastAsia="仿宋_GB2312"/>
                      <w:sz w:val="22"/>
                    </w:rPr>
                    <w:t>0W</w:t>
                  </w:r>
                  <w:r>
                    <w:rPr>
                      <w:rFonts w:ascii="仿宋_GB2312" w:hAnsi="仿宋_GB2312" w:cs="仿宋_GB2312" w:eastAsia="仿宋_GB2312"/>
                      <w:sz w:val="22"/>
                    </w:rPr>
                    <w:t>，制冷量≥7000W；</w:t>
                  </w:r>
                </w:p>
                <w:p>
                  <w:pPr>
                    <w:pStyle w:val="null3"/>
                    <w:jc w:val="left"/>
                  </w:pPr>
                  <w:r>
                    <w:rPr>
                      <w:rFonts w:ascii="仿宋_GB2312" w:hAnsi="仿宋_GB2312" w:cs="仿宋_GB2312" w:eastAsia="仿宋_GB2312"/>
                      <w:sz w:val="22"/>
                    </w:rPr>
                    <w:t>制热功率≥2750W，制热量≥9000W；</w:t>
                  </w:r>
                </w:p>
                <w:p>
                  <w:pPr>
                    <w:pStyle w:val="null3"/>
                    <w:jc w:val="left"/>
                  </w:pPr>
                  <w:r>
                    <w:rPr>
                      <w:rFonts w:ascii="仿宋_GB2312" w:hAnsi="仿宋_GB2312" w:cs="仿宋_GB2312" w:eastAsia="仿宋_GB2312"/>
                      <w:sz w:val="22"/>
                    </w:rPr>
                    <w:t>循环风量≥15</w:t>
                  </w:r>
                  <w:r>
                    <w:rPr>
                      <w:rFonts w:ascii="仿宋_GB2312" w:hAnsi="仿宋_GB2312" w:cs="仿宋_GB2312" w:eastAsia="仿宋_GB2312"/>
                      <w:sz w:val="22"/>
                    </w:rPr>
                    <w:t>0</w:t>
                  </w:r>
                  <w:r>
                    <w:rPr>
                      <w:rFonts w:ascii="仿宋_GB2312" w:hAnsi="仿宋_GB2312" w:cs="仿宋_GB2312" w:eastAsia="仿宋_GB2312"/>
                      <w:sz w:val="22"/>
                    </w:rPr>
                    <w:t>0m</w:t>
                  </w:r>
                  <w:r>
                    <w:rPr>
                      <w:rFonts w:ascii="仿宋_GB2312" w:hAnsi="仿宋_GB2312" w:cs="仿宋_GB2312" w:eastAsia="仿宋_GB2312"/>
                      <w:sz w:val="22"/>
                      <w:vertAlign w:val="superscript"/>
                    </w:rPr>
                    <w:t>3</w:t>
                  </w:r>
                  <w:r>
                    <w:rPr>
                      <w:rFonts w:ascii="仿宋_GB2312" w:hAnsi="仿宋_GB2312" w:cs="仿宋_GB2312" w:eastAsia="仿宋_GB2312"/>
                      <w:sz w:val="22"/>
                    </w:rPr>
                    <w:t>/h</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氛围装修</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录播教室约90㎡</w:t>
                  </w:r>
                </w:p>
                <w:p>
                  <w:pPr>
                    <w:pStyle w:val="null3"/>
                    <w:jc w:val="left"/>
                  </w:pPr>
                  <w:r>
                    <w:rPr>
                      <w:rFonts w:ascii="仿宋_GB2312" w:hAnsi="仿宋_GB2312" w:cs="仿宋_GB2312" w:eastAsia="仿宋_GB2312"/>
                      <w:sz w:val="22"/>
                    </w:rPr>
                    <w:t>1.顶面工程：</w:t>
                  </w:r>
                </w:p>
                <w:p>
                  <w:pPr>
                    <w:pStyle w:val="null3"/>
                    <w:jc w:val="left"/>
                  </w:pPr>
                  <w:r>
                    <w:rPr>
                      <w:rFonts w:ascii="仿宋_GB2312" w:hAnsi="仿宋_GB2312" w:cs="仿宋_GB2312" w:eastAsia="仿宋_GB2312"/>
                      <w:sz w:val="22"/>
                    </w:rPr>
                    <w:t>吊顶基层结构采用轻钢龙骨搭架，环保600*600mm*12mm 硅钙板或矿棉吸音板，吸音、静音、降噪。</w:t>
                  </w:r>
                </w:p>
                <w:p>
                  <w:pPr>
                    <w:pStyle w:val="null3"/>
                    <w:jc w:val="left"/>
                  </w:pPr>
                  <w:r>
                    <w:rPr>
                      <w:rFonts w:ascii="仿宋_GB2312" w:hAnsi="仿宋_GB2312" w:cs="仿宋_GB2312" w:eastAsia="仿宋_GB2312"/>
                      <w:sz w:val="22"/>
                    </w:rPr>
                    <w:t>2.墙面工程：</w:t>
                  </w:r>
                </w:p>
                <w:p>
                  <w:pPr>
                    <w:pStyle w:val="null3"/>
                    <w:jc w:val="left"/>
                  </w:pPr>
                  <w:r>
                    <w:rPr>
                      <w:rFonts w:ascii="仿宋_GB2312" w:hAnsi="仿宋_GB2312" w:cs="仿宋_GB2312" w:eastAsia="仿宋_GB2312"/>
                      <w:sz w:val="22"/>
                    </w:rPr>
                    <w:t>（1）四周1.2 米以下使用环保吸音棉及环保、阻燃多孔结构的（指接木木纹）木质吸音板作为墙裙。</w:t>
                  </w:r>
                </w:p>
                <w:p>
                  <w:pPr>
                    <w:pStyle w:val="null3"/>
                    <w:jc w:val="left"/>
                  </w:pPr>
                  <w:r>
                    <w:rPr>
                      <w:rFonts w:ascii="仿宋_GB2312" w:hAnsi="仿宋_GB2312" w:cs="仿宋_GB2312" w:eastAsia="仿宋_GB2312"/>
                      <w:sz w:val="22"/>
                    </w:rPr>
                    <w:t>（2）1.2 米以上部分采用（淡黄色或浅蓝）聚酯纤维吸音板，吸音、静音、降噪、阻燃、隔热、保温等，材质富有弹性、韧性、耐磨、抗冲击、不易划破。</w:t>
                  </w:r>
                </w:p>
                <w:p>
                  <w:pPr>
                    <w:pStyle w:val="null3"/>
                    <w:jc w:val="left"/>
                  </w:pPr>
                  <w:r>
                    <w:rPr>
                      <w:rFonts w:ascii="仿宋_GB2312" w:hAnsi="仿宋_GB2312" w:cs="仿宋_GB2312" w:eastAsia="仿宋_GB2312"/>
                      <w:sz w:val="22"/>
                    </w:rPr>
                    <w:t>（3）窗帘：窗帘采用遮光效果好、无毒、无味双层厚重，表面粗糙的窗帘，遮光、吸音、隔音、静音、隔热；需制作窗帘盒子。</w:t>
                  </w:r>
                </w:p>
                <w:p>
                  <w:pPr>
                    <w:pStyle w:val="null3"/>
                    <w:jc w:val="left"/>
                  </w:pPr>
                  <w:r>
                    <w:rPr>
                      <w:rFonts w:ascii="仿宋_GB2312" w:hAnsi="仿宋_GB2312" w:cs="仿宋_GB2312" w:eastAsia="仿宋_GB2312"/>
                      <w:sz w:val="22"/>
                    </w:rPr>
                    <w:t>3.地板处理：</w:t>
                  </w:r>
                </w:p>
                <w:p>
                  <w:pPr>
                    <w:pStyle w:val="null3"/>
                    <w:jc w:val="left"/>
                  </w:pPr>
                  <w:r>
                    <w:rPr>
                      <w:rFonts w:ascii="仿宋_GB2312" w:hAnsi="仿宋_GB2312" w:cs="仿宋_GB2312" w:eastAsia="仿宋_GB2312"/>
                      <w:sz w:val="22"/>
                    </w:rPr>
                    <w:t>（1）地面制作地胶专用自流平，需做工平整、结实耐用。</w:t>
                  </w:r>
                </w:p>
                <w:p>
                  <w:pPr>
                    <w:pStyle w:val="null3"/>
                    <w:jc w:val="left"/>
                  </w:pPr>
                  <w:r>
                    <w:rPr>
                      <w:rFonts w:ascii="仿宋_GB2312" w:hAnsi="仿宋_GB2312" w:cs="仿宋_GB2312" w:eastAsia="仿宋_GB2312"/>
                      <w:sz w:val="22"/>
                    </w:rPr>
                    <w:t>4.光学工程：</w:t>
                  </w:r>
                </w:p>
                <w:p>
                  <w:pPr>
                    <w:pStyle w:val="null3"/>
                    <w:jc w:val="left"/>
                  </w:pPr>
                  <w:r>
                    <w:rPr>
                      <w:rFonts w:ascii="仿宋_GB2312" w:hAnsi="仿宋_GB2312" w:cs="仿宋_GB2312" w:eastAsia="仿宋_GB2312"/>
                      <w:sz w:val="22"/>
                    </w:rPr>
                    <w:t>总原则教室遵循均匀布光原则。灯光为冷光源灯，光线柔和、阴影淡化、不炫目、无频闪，对室内温度影响小，使用LED平板灯。</w:t>
                  </w:r>
                </w:p>
                <w:p>
                  <w:pPr>
                    <w:pStyle w:val="null3"/>
                    <w:jc w:val="left"/>
                  </w:pPr>
                  <w:r>
                    <w:rPr>
                      <w:rFonts w:ascii="仿宋_GB2312" w:hAnsi="仿宋_GB2312" w:cs="仿宋_GB2312" w:eastAsia="仿宋_GB2312"/>
                      <w:sz w:val="22"/>
                    </w:rPr>
                    <w:t>5.其他：</w:t>
                  </w:r>
                </w:p>
                <w:p>
                  <w:pPr>
                    <w:pStyle w:val="null3"/>
                    <w:jc w:val="left"/>
                  </w:pPr>
                  <w:r>
                    <w:rPr>
                      <w:rFonts w:ascii="仿宋_GB2312" w:hAnsi="仿宋_GB2312" w:cs="仿宋_GB2312" w:eastAsia="仿宋_GB2312"/>
                      <w:sz w:val="22"/>
                    </w:rPr>
                    <w:t>（1）根据相关规范要求布置强电插座、网络插座、更换强电线材，强电需开槽、穿管、暗藏，照明插座采用2.5 平方国标铜芯线；空调插座使用4.0 平方国标铜芯线。（2）设置配电箱，配电箱需设计防漏电空气开关，对录播教室进行独立控制，保护设备，插座、灯具、设备应设置防漏电空气开关单独控制。</w:t>
                  </w:r>
                </w:p>
                <w:p>
                  <w:pPr>
                    <w:pStyle w:val="null3"/>
                    <w:jc w:val="left"/>
                  </w:pPr>
                  <w:r>
                    <w:rPr>
                      <w:rFonts w:ascii="仿宋_GB2312" w:hAnsi="仿宋_GB2312" w:cs="仿宋_GB2312" w:eastAsia="仿宋_GB2312"/>
                      <w:sz w:val="22"/>
                    </w:rPr>
                    <w:t>（3）弱电需穿管布线，按照规范布置，应避免与强电布线相互干扰；网线使用六类线材。</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四、集控平台</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集控软件</w:t>
                  </w:r>
                </w:p>
              </w:tc>
              <w:tc>
                <w:tcPr>
                  <w:tcW w:type="dxa" w:w="1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1.平台采用B/S架构设计，支持账号/密码、手机扫码登录。</w:t>
                  </w:r>
                </w:p>
                <w:p>
                  <w:pPr>
                    <w:pStyle w:val="null3"/>
                    <w:jc w:val="left"/>
                  </w:pPr>
                  <w:r>
                    <w:rPr>
                      <w:rFonts w:ascii="仿宋_GB2312" w:hAnsi="仿宋_GB2312" w:cs="仿宋_GB2312" w:eastAsia="仿宋_GB2312"/>
                      <w:sz w:val="22"/>
                    </w:rPr>
                    <w:t>2.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p>
                <w:p>
                  <w:pPr>
                    <w:pStyle w:val="null3"/>
                    <w:jc w:val="left"/>
                  </w:pPr>
                  <w:r>
                    <w:rPr>
                      <w:rFonts w:ascii="仿宋_GB2312" w:hAnsi="仿宋_GB2312" w:cs="仿宋_GB2312" w:eastAsia="仿宋_GB2312"/>
                      <w:sz w:val="22"/>
                    </w:rPr>
                    <w:t>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p>
                <w:p>
                  <w:pPr>
                    <w:pStyle w:val="null3"/>
                    <w:jc w:val="left"/>
                  </w:pPr>
                  <w:r>
                    <w:rPr>
                      <w:rFonts w:ascii="仿宋_GB2312" w:hAnsi="仿宋_GB2312" w:cs="仿宋_GB2312" w:eastAsia="仿宋_GB2312"/>
                      <w:sz w:val="22"/>
                    </w:rPr>
                    <w:t>4.分组管理：支持根据设备类型、设备所属年级/场地/自定义分组、设备开关机状态进行分组管理；支持文字检索设备名称，快速定位对应设备进行定向精准管理。</w:t>
                  </w:r>
                </w:p>
                <w:p>
                  <w:pPr>
                    <w:pStyle w:val="null3"/>
                    <w:jc w:val="left"/>
                  </w:pPr>
                  <w:r>
                    <w:rPr>
                      <w:rFonts w:ascii="仿宋_GB2312" w:hAnsi="仿宋_GB2312" w:cs="仿宋_GB2312" w:eastAsia="仿宋_GB2312"/>
                      <w:sz w:val="22"/>
                    </w:rPr>
                    <w:t>5.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支持设置屏幕锁壁纸，可用于学校的校园文化宣传。</w:t>
                  </w:r>
                </w:p>
                <w:p>
                  <w:pPr>
                    <w:pStyle w:val="null3"/>
                    <w:jc w:val="left"/>
                  </w:pPr>
                  <w:r>
                    <w:rPr>
                      <w:rFonts w:ascii="仿宋_GB2312" w:hAnsi="仿宋_GB2312" w:cs="仿宋_GB2312" w:eastAsia="仿宋_GB2312"/>
                      <w:sz w:val="22"/>
                    </w:rPr>
                    <w:t>6.远程控制：支持远程实时控制设备，可监测设备当前运行界面，并远程操作设备界面，适用于远程维护和修复设备软件问题。</w:t>
                  </w:r>
                </w:p>
                <w:p>
                  <w:pPr>
                    <w:pStyle w:val="null3"/>
                    <w:jc w:val="left"/>
                  </w:pPr>
                  <w:r>
                    <w:rPr>
                      <w:rFonts w:ascii="仿宋_GB2312" w:hAnsi="仿宋_GB2312" w:cs="仿宋_GB2312" w:eastAsia="仿宋_GB2312"/>
                      <w:sz w:val="22"/>
                    </w:rPr>
                    <w:t>7.不良信息监测：支持在发送消息通知时，自动监测所发送文字是否存在敏感/违规文字，保护触达学生的信息安全可控。</w:t>
                  </w:r>
                </w:p>
                <w:p>
                  <w:pPr>
                    <w:pStyle w:val="null3"/>
                    <w:jc w:val="left"/>
                  </w:pPr>
                  <w:r>
                    <w:rPr>
                      <w:rFonts w:ascii="仿宋_GB2312" w:hAnsi="仿宋_GB2312" w:cs="仿宋_GB2312" w:eastAsia="仿宋_GB2312"/>
                      <w:sz w:val="22"/>
                    </w:rPr>
                    <w:t>8.流量监管：支持查看校内当日班班通设备流量使用的具体情况、带宽利用率；支持对设备进行限速设置。</w:t>
                  </w:r>
                </w:p>
                <w:p>
                  <w:pPr>
                    <w:pStyle w:val="null3"/>
                    <w:jc w:val="left"/>
                  </w:pPr>
                  <w:r>
                    <w:rPr>
                      <w:rFonts w:ascii="仿宋_GB2312" w:hAnsi="仿宋_GB2312" w:cs="仿宋_GB2312" w:eastAsia="仿宋_GB2312"/>
                      <w:sz w:val="22"/>
                    </w:rPr>
                    <w:t>9.网址过滤：支持设置网址访问黑名单、白名单，限制所有设备的网址访问。</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r>
            <w:tr>
              <w:tc>
                <w:tcPr>
                  <w:tcW w:type="dxa" w:w="2546"/>
                  <w:gridSpan w:val="5"/>
                  <w:tcBorders>
                    <w:top w:val="non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五、LED屏</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LED显示屏</w:t>
                  </w:r>
                </w:p>
              </w:tc>
              <w:tc>
                <w:tcPr>
                  <w:tcW w:type="dxa" w:w="1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1、LED像素点间距≤1.86mm;像素密度≥28</w:t>
                  </w:r>
                  <w:r>
                    <w:rPr>
                      <w:rFonts w:ascii="仿宋_GB2312" w:hAnsi="仿宋_GB2312" w:cs="仿宋_GB2312" w:eastAsia="仿宋_GB2312"/>
                      <w:sz w:val="22"/>
                    </w:rPr>
                    <w:t>0000</w:t>
                  </w:r>
                  <w:r>
                    <w:rPr>
                      <w:rFonts w:ascii="仿宋_GB2312" w:hAnsi="仿宋_GB2312" w:cs="仿宋_GB2312" w:eastAsia="仿宋_GB2312"/>
                      <w:sz w:val="22"/>
                    </w:rPr>
                    <w:t>点/㎡</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、显示屏幕峰值亮度≥600cd/㎡,峰值功耗≤430W/㎡ ，平均功耗≤145W/㎡</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设备需支持状态显示,</w:t>
                  </w:r>
                  <w:r>
                    <w:rPr>
                      <w:rFonts w:ascii="仿宋_GB2312" w:hAnsi="仿宋_GB2312" w:cs="仿宋_GB2312" w:eastAsia="仿宋_GB2312"/>
                      <w:sz w:val="22"/>
                    </w:rPr>
                    <w:t>支持多种操作模式</w:t>
                  </w:r>
                  <w:r>
                    <w:rPr>
                      <w:rFonts w:ascii="仿宋_GB2312" w:hAnsi="仿宋_GB2312" w:cs="仿宋_GB2312" w:eastAsia="仿宋_GB2312"/>
                      <w:sz w:val="22"/>
                    </w:rPr>
                    <w:t>信源切换。</w:t>
                  </w:r>
                </w:p>
                <w:p>
                  <w:pPr>
                    <w:pStyle w:val="null3"/>
                    <w:jc w:val="left"/>
                  </w:pPr>
                  <w:r>
                    <w:rPr>
                      <w:rFonts w:ascii="仿宋_GB2312" w:hAnsi="仿宋_GB2312" w:cs="仿宋_GB2312" w:eastAsia="仿宋_GB2312"/>
                      <w:sz w:val="22"/>
                    </w:rPr>
                    <w:t>4、支持通过 Web 浏览器</w:t>
                  </w:r>
                  <w:r>
                    <w:rPr>
                      <w:rFonts w:ascii="仿宋_GB2312" w:hAnsi="仿宋_GB2312" w:cs="仿宋_GB2312" w:eastAsia="仿宋_GB2312"/>
                      <w:sz w:val="22"/>
                    </w:rPr>
                    <w:t>对</w:t>
                  </w:r>
                  <w:r>
                    <w:rPr>
                      <w:rFonts w:ascii="仿宋_GB2312" w:hAnsi="仿宋_GB2312" w:cs="仿宋_GB2312" w:eastAsia="仿宋_GB2312"/>
                      <w:sz w:val="22"/>
                    </w:rPr>
                    <w:t>LED</w:t>
                  </w:r>
                  <w:r>
                    <w:rPr>
                      <w:rFonts w:ascii="仿宋_GB2312" w:hAnsi="仿宋_GB2312" w:cs="仿宋_GB2312" w:eastAsia="仿宋_GB2312"/>
                      <w:sz w:val="22"/>
                    </w:rPr>
                    <w:t>显示屏进行实时状态监控与管理</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5、需支持从客户端、设备自带 Web 浏览器查看绑定的接收卡序号、接收卡型号、接收卡软件版本、网口 link 状态、接收卡电压、接收卡温度。</w:t>
                  </w:r>
                </w:p>
                <w:p>
                  <w:pPr>
                    <w:pStyle w:val="null3"/>
                    <w:jc w:val="left"/>
                  </w:pPr>
                  <w:r>
                    <w:rPr>
                      <w:rFonts w:ascii="仿宋_GB2312" w:hAnsi="仿宋_GB2312" w:cs="仿宋_GB2312" w:eastAsia="仿宋_GB2312"/>
                      <w:sz w:val="22"/>
                    </w:rPr>
                    <w:t>6、视网膜蓝光危害:符合 GB/T 20145-2006 标准要求</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、动态图像显示效果依据</w:t>
                  </w:r>
                  <w:r>
                    <w:rPr>
                      <w:rFonts w:ascii="仿宋_GB2312" w:hAnsi="仿宋_GB2312" w:cs="仿宋_GB2312" w:eastAsia="仿宋_GB2312"/>
                      <w:sz w:val="22"/>
                    </w:rPr>
                    <w:t>“ SJ/T11590-2016”标准</w:t>
                  </w:r>
                  <w:r>
                    <w:rPr>
                      <w:rFonts w:ascii="仿宋_GB2312" w:hAnsi="仿宋_GB2312" w:cs="仿宋_GB2312" w:eastAsia="仿宋_GB2312"/>
                      <w:sz w:val="22"/>
                    </w:rPr>
                    <w:t>，</w:t>
                  </w:r>
                  <w:r>
                    <w:rPr>
                      <w:rFonts w:ascii="仿宋_GB2312" w:hAnsi="仿宋_GB2312" w:cs="仿宋_GB2312" w:eastAsia="仿宋_GB2312"/>
                      <w:sz w:val="22"/>
                    </w:rPr>
                    <w:t>图像应无清晰、无拖影</w:t>
                  </w:r>
                  <w:r>
                    <w:rPr>
                      <w:rFonts w:ascii="仿宋_GB2312" w:hAnsi="仿宋_GB2312" w:cs="仿宋_GB2312" w:eastAsia="仿宋_GB2312"/>
                      <w:sz w:val="22"/>
                    </w:rPr>
                    <w:t>，亮度</w:t>
                  </w:r>
                  <w:r>
                    <w:rPr>
                      <w:rFonts w:ascii="仿宋_GB2312" w:hAnsi="仿宋_GB2312" w:cs="仿宋_GB2312" w:eastAsia="仿宋_GB2312"/>
                      <w:sz w:val="22"/>
                    </w:rPr>
                    <w:t>及</w:t>
                  </w:r>
                  <w:r>
                    <w:rPr>
                      <w:rFonts w:ascii="仿宋_GB2312" w:hAnsi="仿宋_GB2312" w:cs="仿宋_GB2312" w:eastAsia="仿宋_GB2312"/>
                      <w:sz w:val="22"/>
                    </w:rPr>
                    <w:t>色度</w:t>
                  </w:r>
                  <w:r>
                    <w:rPr>
                      <w:rFonts w:ascii="仿宋_GB2312" w:hAnsi="仿宋_GB2312" w:cs="仿宋_GB2312" w:eastAsia="仿宋_GB2312"/>
                      <w:sz w:val="22"/>
                    </w:rPr>
                    <w:t>均匀</w:t>
                  </w:r>
                  <w:r>
                    <w:rPr>
                      <w:rFonts w:ascii="仿宋_GB2312" w:hAnsi="仿宋_GB2312" w:cs="仿宋_GB2312" w:eastAsia="仿宋_GB2312"/>
                      <w:sz w:val="22"/>
                    </w:rPr>
                    <w:t>，无马赛克现象。</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控制器</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1、输入接口具有</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个HDMI1.4输入接口、</w:t>
                  </w:r>
                  <w:r>
                    <w:rPr>
                      <w:rFonts w:ascii="仿宋_GB2312" w:hAnsi="仿宋_GB2312" w:cs="仿宋_GB2312" w:eastAsia="仿宋_GB2312"/>
                      <w:sz w:val="22"/>
                    </w:rPr>
                    <w:t>≥1个USB2.0输入接口、≥1个DEBUG接口、≥2个网络通信网口、≥1个RS485接口、≥1个IR IN；</w:t>
                  </w:r>
                </w:p>
                <w:p>
                  <w:pPr>
                    <w:pStyle w:val="null3"/>
                    <w:jc w:val="left"/>
                  </w:pPr>
                  <w:r>
                    <w:rPr>
                      <w:rFonts w:ascii="仿宋_GB2312" w:hAnsi="仿宋_GB2312" w:cs="仿宋_GB2312" w:eastAsia="仿宋_GB2312"/>
                      <w:sz w:val="22"/>
                    </w:rPr>
                    <w:t>2、输出接口具有≥1个3.5mm Line out输出接口、≥6个带载网口、≥1个HDMI 1.4(Monitor)输出接口，具有≥1个开关按键</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3、具有≥2个控制网口，支持TCP/IP网络协议，双网口均可用于控制设备或设备网络级联，其中一个接口用于控制设备时，另外一个网口就用于设备网络级联。</w:t>
                  </w:r>
                </w:p>
                <w:p>
                  <w:pPr>
                    <w:pStyle w:val="null3"/>
                    <w:jc w:val="left"/>
                  </w:pPr>
                  <w:r>
                    <w:rPr>
                      <w:rFonts w:ascii="仿宋_GB2312" w:hAnsi="仿宋_GB2312" w:cs="仿宋_GB2312" w:eastAsia="仿宋_GB2312"/>
                      <w:sz w:val="22"/>
                    </w:rPr>
                    <w:t>4、支持≥3路HDMI1.4，通过HDMI输入视频图像尺寸260w@60Hz的视频进行展示；支持通过HDMI输入极限高度4096的视频进行展示，支持通过HDMI输入极限宽度4096的视频进行展示，支持HDCP。</w:t>
                  </w:r>
                </w:p>
                <w:p>
                  <w:pPr>
                    <w:pStyle w:val="null3"/>
                    <w:jc w:val="left"/>
                  </w:pPr>
                  <w:r>
                    <w:rPr>
                      <w:rFonts w:ascii="仿宋_GB2312" w:hAnsi="仿宋_GB2312" w:cs="仿宋_GB2312" w:eastAsia="仿宋_GB2312"/>
                      <w:sz w:val="22"/>
                    </w:rPr>
                    <w:t>5、单网口带载支持≥6</w:t>
                  </w:r>
                  <w:r>
                    <w:rPr>
                      <w:rFonts w:ascii="仿宋_GB2312" w:hAnsi="仿宋_GB2312" w:cs="仿宋_GB2312" w:eastAsia="仿宋_GB2312"/>
                      <w:sz w:val="22"/>
                    </w:rPr>
                    <w:t>0</w:t>
                  </w:r>
                  <w:r>
                    <w:rPr>
                      <w:rFonts w:ascii="仿宋_GB2312" w:hAnsi="仿宋_GB2312" w:cs="仿宋_GB2312" w:eastAsia="仿宋_GB2312"/>
                      <w:sz w:val="22"/>
                    </w:rPr>
                    <w:t>W像素，设备总带载支持≥3</w:t>
                  </w:r>
                  <w:r>
                    <w:rPr>
                      <w:rFonts w:ascii="仿宋_GB2312" w:hAnsi="仿宋_GB2312" w:cs="仿宋_GB2312" w:eastAsia="仿宋_GB2312"/>
                      <w:sz w:val="22"/>
                    </w:rPr>
                    <w:t>5</w:t>
                  </w:r>
                  <w:r>
                    <w:rPr>
                      <w:rFonts w:ascii="仿宋_GB2312" w:hAnsi="仿宋_GB2312" w:cs="仿宋_GB2312" w:eastAsia="仿宋_GB2312"/>
                      <w:sz w:val="22"/>
                    </w:rPr>
                    <w:t>0W像素。</w:t>
                  </w:r>
                </w:p>
                <w:p>
                  <w:pPr>
                    <w:pStyle w:val="null3"/>
                    <w:jc w:val="left"/>
                  </w:pPr>
                  <w:r>
                    <w:rPr>
                      <w:rFonts w:ascii="仿宋_GB2312" w:hAnsi="仿宋_GB2312" w:cs="仿宋_GB2312" w:eastAsia="仿宋_GB2312"/>
                      <w:sz w:val="22"/>
                    </w:rPr>
                    <w:t>6、支持对图像的亮度、色温以及图像模式进行调节设置。</w:t>
                  </w:r>
                </w:p>
                <w:p>
                  <w:pPr>
                    <w:pStyle w:val="null3"/>
                    <w:jc w:val="left"/>
                  </w:pPr>
                  <w:r>
                    <w:rPr>
                      <w:rFonts w:ascii="仿宋_GB2312" w:hAnsi="仿宋_GB2312" w:cs="仿宋_GB2312" w:eastAsia="仿宋_GB2312"/>
                      <w:sz w:val="22"/>
                    </w:rPr>
                    <w:t>7、支持亮度调节。</w:t>
                  </w:r>
                </w:p>
                <w:p>
                  <w:pPr>
                    <w:pStyle w:val="null3"/>
                    <w:jc w:val="left"/>
                  </w:pPr>
                  <w:r>
                    <w:rPr>
                      <w:rFonts w:ascii="仿宋_GB2312" w:hAnsi="仿宋_GB2312" w:cs="仿宋_GB2312" w:eastAsia="仿宋_GB2312"/>
                      <w:sz w:val="22"/>
                    </w:rPr>
                    <w:t>8、支持红绿蓝三色多级调节。</w:t>
                  </w:r>
                </w:p>
                <w:p>
                  <w:pPr>
                    <w:pStyle w:val="null3"/>
                    <w:jc w:val="left"/>
                  </w:pPr>
                  <w:r>
                    <w:rPr>
                      <w:rFonts w:ascii="仿宋_GB2312" w:hAnsi="仿宋_GB2312" w:cs="仿宋_GB2312" w:eastAsia="仿宋_GB2312"/>
                      <w:sz w:val="22"/>
                    </w:rPr>
                    <w:t>9、支持动态节能算法。</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、支持多设备级联管理。</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、支持信源接入状态显示</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按键、客户端、遥控器</w:t>
                  </w:r>
                  <w:r>
                    <w:rPr>
                      <w:rFonts w:ascii="仿宋_GB2312" w:hAnsi="仿宋_GB2312" w:cs="仿宋_GB2312" w:eastAsia="仿宋_GB2312"/>
                      <w:sz w:val="22"/>
                    </w:rPr>
                    <w:t>等</w:t>
                  </w:r>
                  <w:r>
                    <w:rPr>
                      <w:rFonts w:ascii="仿宋_GB2312" w:hAnsi="仿宋_GB2312" w:cs="仿宋_GB2312" w:eastAsia="仿宋_GB2312"/>
                      <w:sz w:val="22"/>
                    </w:rPr>
                    <w:t>方式</w:t>
                  </w:r>
                  <w:r>
                    <w:rPr>
                      <w:rFonts w:ascii="仿宋_GB2312" w:hAnsi="仿宋_GB2312" w:cs="仿宋_GB2312" w:eastAsia="仿宋_GB2312"/>
                      <w:sz w:val="22"/>
                    </w:rPr>
                    <w:t>进行信源切换。</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支持多台设备同时远程重启操作。</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、支持逐行扫描进行自检操作。</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控制多台发送卡设备参数的调节。</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、支持设置多种显示模式。</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开关电源</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全彩LED开关电源</w:t>
                  </w:r>
                </w:p>
                <w:p>
                  <w:pPr>
                    <w:pStyle w:val="null3"/>
                    <w:jc w:val="left"/>
                  </w:pPr>
                  <w:r>
                    <w:rPr>
                      <w:rFonts w:ascii="仿宋_GB2312" w:hAnsi="仿宋_GB2312" w:cs="仿宋_GB2312" w:eastAsia="仿宋_GB2312"/>
                      <w:sz w:val="22"/>
                    </w:rPr>
                    <w:t>额定功率≥180W、电压精度：±3.0%</w:t>
                  </w:r>
                </w:p>
                <w:p>
                  <w:pPr>
                    <w:pStyle w:val="null3"/>
                    <w:jc w:val="left"/>
                  </w:pPr>
                  <w:r>
                    <w:rPr>
                      <w:rFonts w:ascii="仿宋_GB2312" w:hAnsi="仿宋_GB2312" w:cs="仿宋_GB2312" w:eastAsia="仿宋_GB2312"/>
                      <w:sz w:val="22"/>
                    </w:rPr>
                    <w:t>输出电流≥40A、线性调整率：±0.5%、负载调整率：±2%</w:t>
                  </w:r>
                </w:p>
                <w:p>
                  <w:pPr>
                    <w:pStyle w:val="null3"/>
                    <w:jc w:val="left"/>
                  </w:pPr>
                  <w:r>
                    <w:rPr>
                      <w:rFonts w:ascii="仿宋_GB2312" w:hAnsi="仿宋_GB2312" w:cs="仿宋_GB2312" w:eastAsia="仿宋_GB2312"/>
                      <w:sz w:val="22"/>
                    </w:rPr>
                    <w:t>输出电压≥4.5V、启动、上升时间≥3000ms，负载100%</w:t>
                  </w:r>
                </w:p>
                <w:p>
                  <w:pPr>
                    <w:pStyle w:val="null3"/>
                    <w:jc w:val="left"/>
                  </w:pPr>
                  <w:r>
                    <w:rPr>
                      <w:rFonts w:ascii="仿宋_GB2312" w:hAnsi="仿宋_GB2312" w:cs="仿宋_GB2312" w:eastAsia="仿宋_GB2312"/>
                      <w:sz w:val="22"/>
                    </w:rPr>
                    <w:t>保持时间≥10ms/230VAC 负载100%</w:t>
                  </w:r>
                </w:p>
                <w:p>
                  <w:pPr>
                    <w:pStyle w:val="null3"/>
                    <w:jc w:val="left"/>
                  </w:pPr>
                  <w:r>
                    <w:rPr>
                      <w:rFonts w:ascii="仿宋_GB2312" w:hAnsi="仿宋_GB2312" w:cs="仿宋_GB2312" w:eastAsia="仿宋_GB2312"/>
                      <w:sz w:val="22"/>
                    </w:rPr>
                    <w:t>输入电压≥200～240VAC、频率范围≥47～63HZ</w:t>
                  </w:r>
                </w:p>
                <w:p>
                  <w:pPr>
                    <w:pStyle w:val="null3"/>
                    <w:jc w:val="left"/>
                  </w:pPr>
                  <w:r>
                    <w:rPr>
                      <w:rFonts w:ascii="仿宋_GB2312" w:hAnsi="仿宋_GB2312" w:cs="仿宋_GB2312" w:eastAsia="仿宋_GB2312"/>
                      <w:sz w:val="22"/>
                    </w:rPr>
                    <w:t>功率因数：≥0.45</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LED室内壁挂支架</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性价比高、支持快速安装</w:t>
                  </w:r>
                </w:p>
                <w:p>
                  <w:pPr>
                    <w:pStyle w:val="null3"/>
                    <w:jc w:val="left"/>
                  </w:pPr>
                  <w:r>
                    <w:rPr>
                      <w:rFonts w:ascii="仿宋_GB2312" w:hAnsi="仿宋_GB2312" w:cs="仿宋_GB2312" w:eastAsia="仿宋_GB2312"/>
                      <w:sz w:val="22"/>
                    </w:rPr>
                    <w:t>支持现场小规模扩容</w:t>
                  </w:r>
                </w:p>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为</w:t>
                  </w:r>
                  <w:r>
                    <w:rPr>
                      <w:rFonts w:ascii="仿宋_GB2312" w:hAnsi="仿宋_GB2312" w:cs="仿宋_GB2312" w:eastAsia="仿宋_GB2312"/>
                      <w:sz w:val="22"/>
                    </w:rPr>
                    <w:t>冷轧钢板，材料厚度≥1.5</w:t>
                  </w:r>
                  <w:r>
                    <w:rPr>
                      <w:rFonts w:ascii="仿宋_GB2312" w:hAnsi="仿宋_GB2312" w:cs="仿宋_GB2312" w:eastAsia="仿宋_GB2312"/>
                      <w:sz w:val="22"/>
                    </w:rPr>
                    <w:t>mm</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9.32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配电箱</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配电柜额定功率≥10KW，具备</w:t>
                  </w:r>
                  <w:r>
                    <w:rPr>
                      <w:rFonts w:ascii="仿宋_GB2312" w:hAnsi="仿宋_GB2312" w:cs="仿宋_GB2312" w:eastAsia="仿宋_GB2312"/>
                      <w:sz w:val="22"/>
                    </w:rPr>
                    <w:t>多</w:t>
                  </w:r>
                  <w:r>
                    <w:rPr>
                      <w:rFonts w:ascii="仿宋_GB2312" w:hAnsi="仿宋_GB2312" w:cs="仿宋_GB2312" w:eastAsia="仿宋_GB2312"/>
                      <w:sz w:val="22"/>
                    </w:rPr>
                    <w:t>个单相回路。</w:t>
                  </w:r>
                </w:p>
                <w:p>
                  <w:pPr>
                    <w:pStyle w:val="null3"/>
                    <w:jc w:val="left"/>
                  </w:pPr>
                  <w:r>
                    <w:rPr>
                      <w:rFonts w:ascii="仿宋_GB2312" w:hAnsi="仿宋_GB2312" w:cs="仿宋_GB2312" w:eastAsia="仿宋_GB2312"/>
                      <w:sz w:val="22"/>
                    </w:rPr>
                    <w:t>具备温度、烟雾状态监测与自动保护功能</w:t>
                  </w:r>
                </w:p>
                <w:p>
                  <w:pPr>
                    <w:pStyle w:val="null3"/>
                    <w:jc w:val="left"/>
                  </w:pPr>
                  <w:r>
                    <w:rPr>
                      <w:rFonts w:ascii="仿宋_GB2312" w:hAnsi="仿宋_GB2312" w:cs="仿宋_GB2312" w:eastAsia="仿宋_GB2312"/>
                      <w:sz w:val="22"/>
                    </w:rPr>
                    <w:t>输入输出均有断路器保护措施</w:t>
                  </w:r>
                </w:p>
                <w:p>
                  <w:pPr>
                    <w:pStyle w:val="null3"/>
                    <w:jc w:val="left"/>
                  </w:pPr>
                  <w:r>
                    <w:rPr>
                      <w:rFonts w:ascii="仿宋_GB2312" w:hAnsi="仿宋_GB2312" w:cs="仿宋_GB2312" w:eastAsia="仿宋_GB2312"/>
                      <w:sz w:val="22"/>
                    </w:rPr>
                    <w:t>支持手动启动、停止；支持单路（单交流控制器）启动停止；</w:t>
                  </w:r>
                </w:p>
                <w:p>
                  <w:pPr>
                    <w:pStyle w:val="null3"/>
                    <w:jc w:val="left"/>
                  </w:pPr>
                  <w:r>
                    <w:rPr>
                      <w:rFonts w:ascii="仿宋_GB2312" w:hAnsi="仿宋_GB2312" w:cs="仿宋_GB2312" w:eastAsia="仿宋_GB2312"/>
                      <w:sz w:val="22"/>
                    </w:rPr>
                    <w:t>支持分时段控制；支持电脑远程控制</w:t>
                  </w:r>
                </w:p>
                <w:p>
                  <w:pPr>
                    <w:pStyle w:val="null3"/>
                    <w:jc w:val="left"/>
                  </w:pPr>
                  <w:r>
                    <w:rPr>
                      <w:rFonts w:ascii="仿宋_GB2312" w:hAnsi="仿宋_GB2312" w:cs="仿宋_GB2312" w:eastAsia="仿宋_GB2312"/>
                      <w:sz w:val="22"/>
                    </w:rPr>
                    <w:t>支持记录电源参数、运行状态、异常报警(高温、烟雾)等</w:t>
                  </w:r>
                </w:p>
                <w:p>
                  <w:pPr>
                    <w:pStyle w:val="null3"/>
                    <w:jc w:val="left"/>
                  </w:pPr>
                  <w:r>
                    <w:rPr>
                      <w:rFonts w:ascii="仿宋_GB2312" w:hAnsi="仿宋_GB2312" w:cs="仿宋_GB2312" w:eastAsia="仿宋_GB2312"/>
                      <w:sz w:val="22"/>
                    </w:rPr>
                    <w:t>支持MODBUS-TCP协议；支持RS485,MODBUS-RTU协议</w:t>
                  </w:r>
                </w:p>
                <w:p>
                  <w:pPr>
                    <w:pStyle w:val="null3"/>
                    <w:jc w:val="left"/>
                  </w:pPr>
                  <w:r>
                    <w:rPr>
                      <w:rFonts w:ascii="仿宋_GB2312" w:hAnsi="仿宋_GB2312" w:cs="仿宋_GB2312" w:eastAsia="仿宋_GB2312"/>
                      <w:sz w:val="22"/>
                    </w:rPr>
                    <w:t>支持设备分级上电，避免瞬间电流过大</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钢结构</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1、钢结构安装所需材料、施工</w:t>
                  </w:r>
                </w:p>
                <w:p>
                  <w:pPr>
                    <w:pStyle w:val="null3"/>
                    <w:jc w:val="left"/>
                  </w:pPr>
                  <w:r>
                    <w:rPr>
                      <w:rFonts w:ascii="仿宋_GB2312" w:hAnsi="仿宋_GB2312" w:cs="仿宋_GB2312" w:eastAsia="仿宋_GB2312"/>
                      <w:sz w:val="22"/>
                    </w:rPr>
                    <w:t>2、屏幕不锈钢包边处理</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安装及辅材</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项目实施所需配套线缆及辅材；</w:t>
                  </w:r>
                </w:p>
                <w:p>
                  <w:pPr>
                    <w:pStyle w:val="null3"/>
                    <w:numPr>
                      <w:ilvl w:val="0"/>
                      <w:numId w:val="1"/>
                    </w:numPr>
                    <w:jc w:val="left"/>
                  </w:pPr>
                  <w:r>
                    <w:rPr>
                      <w:rFonts w:ascii="仿宋_GB2312" w:hAnsi="仿宋_GB2312" w:cs="仿宋_GB2312" w:eastAsia="仿宋_GB2312"/>
                      <w:sz w:val="22"/>
                    </w:rPr>
                    <w:t>安装调试；</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勉县职业教育中心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在合同生效，人员设备进场后支付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设备安装调试结束后，培训完成，验收合格后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自甲方最终验收合格之日起1年，若该质量保证期小于国家标准，则以国家标准为准。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4、本项目核心产品为核心交换机； 5、本项目不专门面向中小企业采购。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（1）供应商为具有独立承担民事责任能力的企业法人、负责人或其他组织或自然人，并出具有效的营业执照（事业法人证）或证明文件或自然人的身份证明； （2）根据汉财办采管〔2024〕20号的文件要求，供应商只需在资格审查环节提供满足相应条件的资格承诺函（式样见响应文件格式），不再需要提供以下证明资料：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投标函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(1)法定代表人（负责人）参加磋商的：法定代表人（负责人）身份证明及身份证 (2)授权代表参加磋商的：授权委托书及授权代表身份证</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信用记录审查：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资格证明部分.docx 投标函 中小企业声明函 残疾人福利性单位声明函 标的清单 投标文件封面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符合招标文件要求。签名是指手写签名或者加盖名章，盖章是指加盖单位印章。</w:t>
            </w:r>
          </w:p>
        </w:tc>
        <w:tc>
          <w:tcPr>
            <w:tcW w:type="dxa" w:w="1661"/>
          </w:tcPr>
          <w:p>
            <w:pPr>
              <w:pStyle w:val="null3"/>
            </w:pPr>
            <w:r>
              <w:rPr>
                <w:rFonts w:ascii="仿宋_GB2312" w:hAnsi="仿宋_GB2312" w:cs="仿宋_GB2312" w:eastAsia="仿宋_GB2312"/>
              </w:rPr>
              <w:t>开标一览表 资格证明部分.docx 投标函 中小企业声明函 残疾人福利性单位声明函 标的清单 投标文件封面 商务技术部分.docx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符合第七章“拟签订合同文本”条款中实质性要求和条件。</w:t>
            </w:r>
          </w:p>
        </w:tc>
        <w:tc>
          <w:tcPr>
            <w:tcW w:type="dxa" w:w="1661"/>
          </w:tcPr>
          <w:p>
            <w:pPr>
              <w:pStyle w:val="null3"/>
            </w:pPr>
            <w:r>
              <w:rPr>
                <w:rFonts w:ascii="仿宋_GB2312" w:hAnsi="仿宋_GB2312" w:cs="仿宋_GB2312" w:eastAsia="仿宋_GB2312"/>
              </w:rPr>
              <w:t>投标文件封面 商务技术部分.docx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技术参数和配置完全满足招标文件要求的，得16分；带“★”号的技术参数不允许偏离；不带符号的为一般技术参数，偏离在32项以内（含32项），每项扣0.5分，偏离超过32项，一般技术参数评分得0分。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根据项目实际需求，提供完整详细的项目实施方案。内容包含：①项目总进度计划②供货组织安排③运输方案④安装调试方案⑤物力调配及保障措施⑥应急保障方案。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①项目总进度计划：每完全满足一个评审标准得1分，满分3分； ②供货组织安排:每完全满足一个评审标准得1分，满分3分； ③运输方案:每完全满足一个评审标准得1分，满分3分； ④安装调试方案:每完全满足一个评审标准得1分，满分3分； ⑤物力调配及保障措施：每完全满足一个评审标准得1分，满分3分； ⑥应急保障方案：每完全满足一个评审标准得1分，满分3分。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 ①产品配套资料及产品性能②质量管理体系及保证措施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①产品配套资料及产品性能：每完全满足一个评审标准得1分，满分3分； ②质量管理体系及保证措施:每完全满足一个评审标准得1分，满分3分。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认定为节能产品的得1分（若项目为单一产品，得1分；若非单一产品，每种产品得0.5分，最高得1分）；所投产品认定为环保产品的得1分（若项目为单一产品，得1分；若非单一产品，每种产品得0.5分，最高得1分）；既是节能产品又是环保产品可同时得分，非节能、环保产品的不得分。 属于强制采购的节能产品，不再给予加分。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供应商提供2022年以来（以合同签订时间为准）的同类项目业绩，每提供一个业绩得1.5分，最多得3分，没有不得分；（提供合同复印件）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制造商授权</w:t>
            </w:r>
          </w:p>
        </w:tc>
        <w:tc>
          <w:tcPr>
            <w:tcW w:type="dxa" w:w="2492"/>
          </w:tcPr>
          <w:p>
            <w:pPr>
              <w:pStyle w:val="null3"/>
            </w:pPr>
            <w:r>
              <w:rPr>
                <w:rFonts w:ascii="仿宋_GB2312" w:hAnsi="仿宋_GB2312" w:cs="仿宋_GB2312" w:eastAsia="仿宋_GB2312"/>
              </w:rPr>
              <w:t>提供核心产品制造商授权书得1分，供应商为制造商的直接得1分，供应商未提供的不得分。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一、评审内容根据本项目工作特点提供机构建设方案，方案内容包括：①组织机构的运行配备②专业服务团队人员的职能分工。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三、赋分标准（针对每条评审标准，如存在不合理的方面扣0.5分） ①组织机构的运行配备：每完全满足一个评审标准得1分，满分3分； ②专业服务团队人员的职能分工:每完全满足一个评审标准得1分，满分3分。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1、完整性：切合本项目实际情况，方案内容齐全，对招标文件中各项要求有详细描述及其他内容的补充； 2、可实施性：切合本项目实际情况，叙述清楚，符合客观实际情况； 3、合理性：方案内容符合项目实际特点，合理、恰当。 三、赋分标准（针对每条评审标准，如存在不合理的方面扣0.5分） ①培训内容：每完全满足一个评审标准得1分，满分3分；②培训计划安排：每完全满足一个评审标准得1分，满分3分。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根据项目实际需求提供售后服务方案。内容包含：①售后服务内容及保障措施②响应时间、响应方式③故障处理及补救措施④定期回访及维护。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三、赋分依据（针对每条评审标准，如存在不合理的方面扣0.5分） ①售后服务内容及保障措施：每完全满足一个评审标准得1分，满分3分； ②响应时间、响应方式:每完全满足一个评审标准得0.5分，满分1.5分； ③故障处理及补救措施:每完全满足一个评审标准得0.5分，满分1.5分； ④定期回访及维护:每完全满足一个评审标准得0.5分，满分1.5分。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一、评审内容 具有项目执行保障能力，与项目相关的经营体系协调配合能力，能够保证产品供货。提出项目在特殊情况条件下的应对措施和应急保障措施。 二、评审标准 1、完整性：切合本项目实际情况，方案内容齐全，对招标文件中各项要求有详细描述及其他内容的补充； 2、可实施性：切合本项目实际情况，叙述清楚，符合客观实际情况； 3、合理性：方案内容符合项目实际特点，合理、恰当。 三、赋分标准（针对每条评审标准，如存在不合理的方面扣0.5分） ①应急保障措施：每完全满足一个评审标准得1.5分，满分4.5分；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