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版本号：LT2025-1072-120251230001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采购脉冲激光治疗仪等医疗设备一批采购项目合同包1(二次)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LT2025-1072-1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采购脉冲激光治疗仪等医疗设备一批采购项目合同包1(二次)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LT2025-1072-1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采购脉冲激光治疗仪等医疗设备一批采购项目合同包1(二次)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采购脉冲激光治疗仪等医疗设备一批采购项目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3、承诺函：供应商需提供加盖公章的《汉中市政府采购供应商资格承诺函》扫描件</w:t>
      </w:r>
    </w:p>
    <w:p>
      <w:pPr>
        <w:pStyle w:val="null3"/>
      </w:pPr>
      <w:r>
        <w:rPr>
          <w:rFonts w:ascii="仿宋_GB2312" w:hAnsi="仿宋_GB2312" w:cs="仿宋_GB2312" w:eastAsia="仿宋_GB2312"/>
        </w:rPr>
        <w:t>4、资质：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开户名称：陕西龙投国发项目管理有限公司</w:t>
            </w:r>
          </w:p>
          <w:p>
            <w:pPr>
              <w:pStyle w:val="null3"/>
            </w:pPr>
            <w:r>
              <w:rPr>
                <w:rFonts w:ascii="仿宋_GB2312" w:hAnsi="仿宋_GB2312" w:cs="仿宋_GB2312" w:eastAsia="仿宋_GB2312"/>
              </w:rPr>
              <w:t>开户银行：浙江省杭州市浙江网商银行股份有限公司</w:t>
            </w:r>
          </w:p>
          <w:p>
            <w:pPr>
              <w:pStyle w:val="null3"/>
            </w:pPr>
            <w:r>
              <w:rPr>
                <w:rFonts w:ascii="仿宋_GB2312" w:hAnsi="仿宋_GB2312" w:cs="仿宋_GB2312" w:eastAsia="仿宋_GB2312"/>
              </w:rPr>
              <w:t>银行账号：8888888412078543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接采购人通知三天内按照采购人要求将合同总金额的10%作为履约保证金缴纳至采购人指定专用账户(账户名:陕西省勉县医院，银行账户:2606052009026408453，开户行:工行勉县支行营业部)。自收到履约保证金7日内采购人将支付合同剩余90%金额，质保期满后，经采购人确认设备无质量问题，一次性退还供应商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以拟签订合同文本内容为准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采购脉冲激光治疗仪等医疗设备一批采购项目。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脉冲激光治疗仪、Q开关Nd:YAG激光治疗仪医疗设备采购项目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标的名称：脉冲激光治疗仪、Q开关Nd:YAG激光治疗仪医疗设备采购项目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b/>
              </w:rPr>
              <w:t>脉冲</w:t>
            </w:r>
            <w:r>
              <w:rPr>
                <w:rFonts w:ascii="仿宋_GB2312" w:hAnsi="仿宋_GB2312" w:cs="仿宋_GB2312" w:eastAsia="仿宋_GB2312"/>
                <w:sz w:val="40"/>
                <w:b/>
              </w:rPr>
              <w:t>激光</w:t>
            </w:r>
            <w:r>
              <w:rPr>
                <w:rFonts w:ascii="仿宋_GB2312" w:hAnsi="仿宋_GB2312" w:cs="仿宋_GB2312" w:eastAsia="仿宋_GB2312"/>
                <w:sz w:val="40"/>
                <w:b/>
              </w:rPr>
              <w:t>治疗仪</w:t>
            </w:r>
            <w:r>
              <w:rPr>
                <w:rFonts w:ascii="仿宋_GB2312" w:hAnsi="仿宋_GB2312" w:cs="仿宋_GB2312" w:eastAsia="仿宋_GB2312"/>
                <w:sz w:val="40"/>
                <w:b/>
              </w:rPr>
              <w:t>技术参数</w:t>
            </w:r>
          </w:p>
          <w:p>
            <w:pPr>
              <w:pStyle w:val="null3"/>
              <w:jc w:val="both"/>
            </w:pPr>
            <w:r>
              <w:rPr>
                <w:rFonts w:ascii="仿宋_GB2312" w:hAnsi="仿宋_GB2312" w:cs="仿宋_GB2312" w:eastAsia="仿宋_GB2312"/>
                <w:sz w:val="30"/>
                <w:b/>
              </w:rPr>
              <w:t>一、用途及要求：</w:t>
            </w:r>
          </w:p>
          <w:p>
            <w:pPr>
              <w:pStyle w:val="null3"/>
              <w:jc w:val="both"/>
            </w:pPr>
            <w:r>
              <w:rPr>
                <w:rFonts w:ascii="仿宋_GB2312" w:hAnsi="仿宋_GB2312" w:cs="仿宋_GB2312" w:eastAsia="仿宋_GB2312"/>
                <w:sz w:val="30"/>
              </w:rPr>
              <w:t>1、用途：用于</w:t>
            </w:r>
            <w:r>
              <w:rPr>
                <w:rFonts w:ascii="仿宋_GB2312" w:hAnsi="仿宋_GB2312" w:cs="仿宋_GB2312" w:eastAsia="仿宋_GB2312"/>
                <w:sz w:val="30"/>
              </w:rPr>
              <w:t>嫩肤、改善肤质、痤疮及炎症、皮肤紧致、</w:t>
            </w:r>
            <w:r>
              <w:rPr>
                <w:rFonts w:ascii="仿宋_GB2312" w:hAnsi="仿宋_GB2312" w:cs="仿宋_GB2312" w:eastAsia="仿宋_GB2312"/>
                <w:sz w:val="30"/>
              </w:rPr>
              <w:t>良性皮肤色素性病变、良性皮肤血管性病变治疗及脱毛</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b/>
              </w:rPr>
              <w:t>二、技术参数要求</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可插拔滤光片技术</w:t>
            </w:r>
            <w:r>
              <w:rPr>
                <w:rFonts w:ascii="仿宋_GB2312" w:hAnsi="仿宋_GB2312" w:cs="仿宋_GB2312" w:eastAsia="仿宋_GB2312"/>
                <w:sz w:val="30"/>
              </w:rPr>
              <w:t>：</w:t>
            </w:r>
            <w:r>
              <w:rPr>
                <w:rFonts w:ascii="仿宋_GB2312" w:hAnsi="仿宋_GB2312" w:cs="仿宋_GB2312" w:eastAsia="仿宋_GB2312"/>
                <w:sz w:val="30"/>
              </w:rPr>
              <w:t>治疗时无需关</w:t>
            </w:r>
            <w:r>
              <w:rPr>
                <w:rFonts w:ascii="仿宋_GB2312" w:hAnsi="仿宋_GB2312" w:cs="仿宋_GB2312" w:eastAsia="仿宋_GB2312"/>
                <w:sz w:val="30"/>
              </w:rPr>
              <w:t>机，治疗手柄可直接进行不同波长滤光片的自由</w:t>
            </w:r>
            <w:r>
              <w:rPr>
                <w:rFonts w:ascii="仿宋_GB2312" w:hAnsi="仿宋_GB2312" w:cs="仿宋_GB2312" w:eastAsia="仿宋_GB2312"/>
                <w:sz w:val="30"/>
              </w:rPr>
              <w:t>插拔</w:t>
            </w:r>
            <w:r>
              <w:rPr>
                <w:rFonts w:ascii="仿宋_GB2312" w:hAnsi="仿宋_GB2312" w:cs="仿宋_GB2312" w:eastAsia="仿宋_GB2312"/>
                <w:sz w:val="30"/>
              </w:rPr>
              <w:t>更换</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配置</w:t>
            </w:r>
            <w:r>
              <w:rPr>
                <w:rFonts w:ascii="仿宋_GB2312" w:hAnsi="仿宋_GB2312" w:cs="仿宋_GB2312" w:eastAsia="仿宋_GB2312"/>
                <w:sz w:val="30"/>
              </w:rPr>
              <w:t>≥</w:t>
            </w:r>
            <w:r>
              <w:rPr>
                <w:rFonts w:ascii="仿宋_GB2312" w:hAnsi="仿宋_GB2312" w:cs="仿宋_GB2312" w:eastAsia="仿宋_GB2312"/>
                <w:sz w:val="30"/>
              </w:rPr>
              <w:t>6种</w:t>
            </w:r>
            <w:r>
              <w:rPr>
                <w:rFonts w:ascii="仿宋_GB2312" w:hAnsi="仿宋_GB2312" w:cs="仿宋_GB2312" w:eastAsia="仿宋_GB2312"/>
                <w:sz w:val="30"/>
              </w:rPr>
              <w:t>波长范围</w:t>
            </w:r>
            <w:r>
              <w:rPr>
                <w:rFonts w:ascii="仿宋_GB2312" w:hAnsi="仿宋_GB2312" w:cs="仿宋_GB2312" w:eastAsia="仿宋_GB2312"/>
                <w:sz w:val="30"/>
              </w:rPr>
              <w:t>的滤波片：</w:t>
            </w:r>
          </w:p>
          <w:p>
            <w:pPr>
              <w:pStyle w:val="null3"/>
              <w:jc w:val="both"/>
            </w:pPr>
            <w:r>
              <w:rPr>
                <w:rFonts w:ascii="仿宋_GB2312" w:hAnsi="仿宋_GB2312" w:cs="仿宋_GB2312" w:eastAsia="仿宋_GB2312"/>
                <w:sz w:val="30"/>
              </w:rPr>
              <w:t>420nm-1200nm / 515nm-1200nm/560nm-1200nm</w:t>
            </w:r>
          </w:p>
          <w:p>
            <w:pPr>
              <w:pStyle w:val="null3"/>
              <w:jc w:val="both"/>
            </w:pPr>
            <w:r>
              <w:rPr>
                <w:rFonts w:ascii="仿宋_GB2312" w:hAnsi="仿宋_GB2312" w:cs="仿宋_GB2312" w:eastAsia="仿宋_GB2312"/>
                <w:sz w:val="30"/>
              </w:rPr>
              <w:t>590nm-1200nm/ 640nm-1200nm/695nm-1200nm</w:t>
            </w:r>
          </w:p>
          <w:p>
            <w:pPr>
              <w:pStyle w:val="null3"/>
              <w:jc w:val="both"/>
            </w:pPr>
            <w:r>
              <w:rPr>
                <w:rFonts w:ascii="仿宋_GB2312" w:hAnsi="仿宋_GB2312" w:cs="仿宋_GB2312" w:eastAsia="仿宋_GB2312"/>
                <w:sz w:val="30"/>
              </w:rPr>
              <w:t>3、最大</w:t>
            </w:r>
            <w:r>
              <w:rPr>
                <w:rFonts w:ascii="仿宋_GB2312" w:hAnsi="仿宋_GB2312" w:cs="仿宋_GB2312" w:eastAsia="仿宋_GB2312"/>
                <w:sz w:val="30"/>
              </w:rPr>
              <w:t>能量密度：</w:t>
            </w:r>
            <w:r>
              <w:rPr>
                <w:rFonts w:ascii="仿宋_GB2312" w:hAnsi="仿宋_GB2312" w:cs="仿宋_GB2312" w:eastAsia="仿宋_GB2312"/>
                <w:sz w:val="30"/>
              </w:rPr>
              <w:t>≥3</w:t>
            </w:r>
            <w:r>
              <w:rPr>
                <w:rFonts w:ascii="仿宋_GB2312" w:hAnsi="仿宋_GB2312" w:cs="仿宋_GB2312" w:eastAsia="仿宋_GB2312"/>
                <w:sz w:val="30"/>
              </w:rPr>
              <w:t>2</w:t>
            </w:r>
            <w:r>
              <w:rPr>
                <w:rFonts w:ascii="仿宋_GB2312" w:hAnsi="仿宋_GB2312" w:cs="仿宋_GB2312" w:eastAsia="仿宋_GB2312"/>
                <w:sz w:val="30"/>
              </w:rPr>
              <w:t>J/cm2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4、最大脉冲串宽度：≥200ms</w:t>
            </w:r>
          </w:p>
          <w:p>
            <w:pPr>
              <w:pStyle w:val="null3"/>
              <w:jc w:val="both"/>
            </w:pPr>
            <w:r>
              <w:rPr>
                <w:rFonts w:ascii="仿宋_GB2312" w:hAnsi="仿宋_GB2312" w:cs="仿宋_GB2312" w:eastAsia="仿宋_GB2312"/>
                <w:sz w:val="30"/>
              </w:rPr>
              <w:t>5</w:t>
            </w:r>
            <w:r>
              <w:rPr>
                <w:rFonts w:ascii="仿宋_GB2312" w:hAnsi="仿宋_GB2312" w:cs="仿宋_GB2312" w:eastAsia="仿宋_GB2312"/>
                <w:sz w:val="30"/>
                <w:color w:val="0000FF"/>
              </w:rPr>
              <w:t>、</w:t>
            </w:r>
            <w:r>
              <w:rPr>
                <w:rFonts w:ascii="仿宋_GB2312" w:hAnsi="仿宋_GB2312" w:cs="仿宋_GB2312" w:eastAsia="仿宋_GB2312"/>
                <w:sz w:val="30"/>
              </w:rPr>
              <w:t>最大子脉冲个数：</w:t>
            </w:r>
            <w:r>
              <w:rPr>
                <w:rFonts w:ascii="仿宋_GB2312" w:hAnsi="仿宋_GB2312" w:cs="仿宋_GB2312" w:eastAsia="仿宋_GB2312"/>
                <w:sz w:val="30"/>
              </w:rPr>
              <w:t>≥8个</w:t>
            </w:r>
          </w:p>
          <w:p>
            <w:pPr>
              <w:pStyle w:val="null3"/>
              <w:jc w:val="both"/>
            </w:pPr>
            <w:r>
              <w:rPr>
                <w:rFonts w:ascii="仿宋_GB2312" w:hAnsi="仿宋_GB2312" w:cs="仿宋_GB2312" w:eastAsia="仿宋_GB2312"/>
                <w:sz w:val="30"/>
              </w:rPr>
              <w:t>6、最大重复</w:t>
            </w:r>
            <w:r>
              <w:rPr>
                <w:rFonts w:ascii="仿宋_GB2312" w:hAnsi="仿宋_GB2312" w:cs="仿宋_GB2312" w:eastAsia="仿宋_GB2312"/>
                <w:sz w:val="30"/>
              </w:rPr>
              <w:t>频率：</w:t>
            </w: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7、</w:t>
            </w:r>
            <w:r>
              <w:rPr>
                <w:rFonts w:ascii="仿宋_GB2312" w:hAnsi="仿宋_GB2312" w:cs="仿宋_GB2312" w:eastAsia="仿宋_GB2312"/>
                <w:sz w:val="28"/>
                <w:color w:val="000000"/>
                <w:shd w:fill="FFFFFF" w:val="clear"/>
              </w:rPr>
              <w:t>▲</w:t>
            </w:r>
            <w:r>
              <w:rPr>
                <w:rFonts w:ascii="仿宋_GB2312" w:hAnsi="仿宋_GB2312" w:cs="仿宋_GB2312" w:eastAsia="仿宋_GB2312"/>
                <w:sz w:val="30"/>
              </w:rPr>
              <w:t>最大</w:t>
            </w:r>
            <w:r>
              <w:rPr>
                <w:rFonts w:ascii="仿宋_GB2312" w:hAnsi="仿宋_GB2312" w:cs="仿宋_GB2312" w:eastAsia="仿宋_GB2312"/>
                <w:sz w:val="30"/>
              </w:rPr>
              <w:t>光斑面</w:t>
            </w:r>
            <w:r>
              <w:rPr>
                <w:rFonts w:ascii="仿宋_GB2312" w:hAnsi="仿宋_GB2312" w:cs="仿宋_GB2312" w:eastAsia="仿宋_GB2312"/>
                <w:sz w:val="30"/>
              </w:rPr>
              <w:t>积：</w:t>
            </w: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cm2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8、</w:t>
            </w:r>
            <w:r>
              <w:rPr>
                <w:rFonts w:ascii="仿宋_GB2312" w:hAnsi="仿宋_GB2312" w:cs="仿宋_GB2312" w:eastAsia="仿宋_GB2312"/>
                <w:sz w:val="30"/>
              </w:rPr>
              <w:t>配备</w:t>
            </w: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种光斑适配器：</w:t>
            </w:r>
          </w:p>
          <w:p>
            <w:pPr>
              <w:pStyle w:val="null3"/>
              <w:numPr>
                <w:ilvl w:val="0"/>
                <w:numId w:val="1"/>
              </w:numPr>
              <w:jc w:val="both"/>
            </w:pPr>
            <w:r>
              <w:rPr>
                <w:rFonts w:ascii="仿宋_GB2312" w:hAnsi="仿宋_GB2312" w:cs="仿宋_GB2312" w:eastAsia="仿宋_GB2312"/>
                <w:sz w:val="30"/>
              </w:rPr>
              <w:t>材质为导光晶体的方形适配器</w:t>
            </w:r>
            <w:r>
              <w:rPr>
                <w:rFonts w:ascii="仿宋_GB2312" w:hAnsi="仿宋_GB2312" w:cs="仿宋_GB2312" w:eastAsia="仿宋_GB2312"/>
                <w:sz w:val="30"/>
              </w:rPr>
              <w:t>：</w:t>
            </w:r>
            <w:r>
              <w:rPr>
                <w:rFonts w:ascii="仿宋_GB2312" w:hAnsi="仿宋_GB2312" w:cs="仿宋_GB2312" w:eastAsia="仿宋_GB2312"/>
                <w:sz w:val="30"/>
              </w:rPr>
              <w:t>≥15×15mm（2.25cm2）</w:t>
            </w:r>
          </w:p>
          <w:p>
            <w:pPr>
              <w:pStyle w:val="null3"/>
              <w:numPr>
                <w:ilvl w:val="0"/>
                <w:numId w:val="1"/>
              </w:numPr>
              <w:jc w:val="both"/>
            </w:pPr>
            <w:r>
              <w:rPr>
                <w:rFonts w:ascii="仿宋_GB2312" w:hAnsi="仿宋_GB2312" w:cs="仿宋_GB2312" w:eastAsia="仿宋_GB2312"/>
                <w:sz w:val="30"/>
              </w:rPr>
              <w:t>圆形光斑适配器：</w:t>
            </w:r>
            <w:r>
              <w:rPr>
                <w:rFonts w:ascii="仿宋_GB2312" w:hAnsi="仿宋_GB2312" w:cs="仿宋_GB2312" w:eastAsia="仿宋_GB2312"/>
                <w:sz w:val="30"/>
              </w:rPr>
              <w:t>≥φ11mm（0.95cm2）</w:t>
            </w:r>
          </w:p>
          <w:p>
            <w:pPr>
              <w:pStyle w:val="null3"/>
              <w:numPr>
                <w:ilvl w:val="0"/>
                <w:numId w:val="1"/>
              </w:numPr>
              <w:jc w:val="both"/>
            </w:pPr>
            <w:r>
              <w:rPr>
                <w:rFonts w:ascii="仿宋_GB2312" w:hAnsi="仿宋_GB2312" w:cs="仿宋_GB2312" w:eastAsia="仿宋_GB2312"/>
                <w:sz w:val="30"/>
              </w:rPr>
              <w:t>圆形光斑适配器：</w:t>
            </w:r>
            <w:r>
              <w:rPr>
                <w:rFonts w:ascii="仿宋_GB2312" w:hAnsi="仿宋_GB2312" w:cs="仿宋_GB2312" w:eastAsia="仿宋_GB2312"/>
                <w:sz w:val="30"/>
              </w:rPr>
              <w:t>≥φ7mm（0.38cm2）</w:t>
            </w:r>
          </w:p>
          <w:p>
            <w:pPr>
              <w:pStyle w:val="null3"/>
              <w:jc w:val="both"/>
            </w:pPr>
            <w:r>
              <w:rPr>
                <w:rFonts w:ascii="仿宋_GB2312" w:hAnsi="仿宋_GB2312" w:cs="仿宋_GB2312" w:eastAsia="仿宋_GB2312"/>
                <w:sz w:val="30"/>
              </w:rPr>
              <w:t>9、</w:t>
            </w:r>
            <w:r>
              <w:rPr>
                <w:rFonts w:ascii="仿宋_GB2312" w:hAnsi="仿宋_GB2312" w:cs="仿宋_GB2312" w:eastAsia="仿宋_GB2312"/>
                <w:sz w:val="30"/>
              </w:rPr>
              <w:t>冷却方式：接触式冷却</w:t>
            </w:r>
            <w:r>
              <w:rPr>
                <w:rFonts w:ascii="仿宋_GB2312" w:hAnsi="仿宋_GB2312" w:cs="仿宋_GB2312" w:eastAsia="仿宋_GB2312"/>
                <w:sz w:val="30"/>
              </w:rPr>
              <w:t>0℃-30℃可调</w:t>
            </w:r>
          </w:p>
          <w:p>
            <w:pPr>
              <w:pStyle w:val="null3"/>
              <w:jc w:val="both"/>
            </w:pPr>
            <w:r>
              <w:rPr>
                <w:rFonts w:ascii="仿宋_GB2312" w:hAnsi="仿宋_GB2312" w:cs="仿宋_GB2312" w:eastAsia="仿宋_GB2312"/>
                <w:sz w:val="30"/>
              </w:rPr>
              <w:t>10、</w:t>
            </w:r>
            <w:r>
              <w:rPr>
                <w:rFonts w:ascii="仿宋_GB2312" w:hAnsi="仿宋_GB2312" w:cs="仿宋_GB2312" w:eastAsia="仿宋_GB2312"/>
                <w:sz w:val="30"/>
              </w:rPr>
              <w:t>屏幕</w:t>
            </w:r>
            <w:r>
              <w:rPr>
                <w:rFonts w:ascii="仿宋_GB2312" w:hAnsi="仿宋_GB2312" w:cs="仿宋_GB2312" w:eastAsia="仿宋_GB2312"/>
                <w:sz w:val="30"/>
              </w:rPr>
              <w:t>自动</w:t>
            </w:r>
            <w:r>
              <w:rPr>
                <w:rFonts w:ascii="仿宋_GB2312" w:hAnsi="仿宋_GB2312" w:cs="仿宋_GB2312" w:eastAsia="仿宋_GB2312"/>
                <w:sz w:val="30"/>
              </w:rPr>
              <w:t>显示滤波片</w:t>
            </w:r>
            <w:r>
              <w:rPr>
                <w:rFonts w:ascii="仿宋_GB2312" w:hAnsi="仿宋_GB2312" w:cs="仿宋_GB2312" w:eastAsia="仿宋_GB2312"/>
                <w:sz w:val="30"/>
              </w:rPr>
              <w:t>波长、</w:t>
            </w:r>
            <w:r>
              <w:rPr>
                <w:rFonts w:ascii="仿宋_GB2312" w:hAnsi="仿宋_GB2312" w:cs="仿宋_GB2312" w:eastAsia="仿宋_GB2312"/>
                <w:sz w:val="30"/>
              </w:rPr>
              <w:t>能量密度、脉宽</w:t>
            </w:r>
            <w:r>
              <w:rPr>
                <w:rFonts w:ascii="仿宋_GB2312" w:hAnsi="仿宋_GB2312" w:cs="仿宋_GB2312" w:eastAsia="仿宋_GB2312"/>
                <w:sz w:val="30"/>
              </w:rPr>
              <w:t>、</w:t>
            </w:r>
            <w:r>
              <w:rPr>
                <w:rFonts w:ascii="仿宋_GB2312" w:hAnsi="仿宋_GB2312" w:cs="仿宋_GB2312" w:eastAsia="仿宋_GB2312"/>
                <w:sz w:val="30"/>
              </w:rPr>
              <w:t>温度</w:t>
            </w:r>
          </w:p>
          <w:p>
            <w:pPr>
              <w:pStyle w:val="null3"/>
              <w:jc w:val="both"/>
            </w:pPr>
            <w:r>
              <w:rPr>
                <w:rFonts w:ascii="仿宋_GB2312" w:hAnsi="仿宋_GB2312" w:cs="仿宋_GB2312" w:eastAsia="仿宋_GB2312"/>
                <w:sz w:val="30"/>
              </w:rPr>
              <w:t>11、</w:t>
            </w:r>
            <w:r>
              <w:rPr>
                <w:rFonts w:ascii="仿宋_GB2312" w:hAnsi="仿宋_GB2312" w:cs="仿宋_GB2312" w:eastAsia="仿宋_GB2312"/>
                <w:sz w:val="30"/>
              </w:rPr>
              <w:t>彩色触摸</w:t>
            </w:r>
            <w:r>
              <w:rPr>
                <w:rFonts w:ascii="仿宋_GB2312" w:hAnsi="仿宋_GB2312" w:cs="仿宋_GB2312" w:eastAsia="仿宋_GB2312"/>
                <w:sz w:val="30"/>
              </w:rPr>
              <w:t>显示屏幕</w:t>
            </w:r>
          </w:p>
          <w:p>
            <w:pPr>
              <w:pStyle w:val="null3"/>
              <w:jc w:val="both"/>
            </w:pPr>
            <w:r>
              <w:rPr>
                <w:rFonts w:ascii="仿宋_GB2312" w:hAnsi="仿宋_GB2312" w:cs="仿宋_GB2312" w:eastAsia="仿宋_GB2312"/>
                <w:sz w:val="30"/>
              </w:rPr>
              <w:t>12、</w:t>
            </w:r>
            <w:r>
              <w:rPr>
                <w:rFonts w:ascii="仿宋_GB2312" w:hAnsi="仿宋_GB2312" w:cs="仿宋_GB2312" w:eastAsia="仿宋_GB2312"/>
                <w:sz w:val="30"/>
              </w:rPr>
              <w:t>屏幕自带可存储治疗方案显示</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3</w:t>
            </w:r>
            <w:r>
              <w:rPr>
                <w:rFonts w:ascii="仿宋_GB2312" w:hAnsi="仿宋_GB2312" w:cs="仿宋_GB2312" w:eastAsia="仿宋_GB2312"/>
                <w:sz w:val="30"/>
              </w:rPr>
              <w:t>、显示屏尺寸：</w:t>
            </w:r>
            <w:r>
              <w:rPr>
                <w:rFonts w:ascii="仿宋_GB2312" w:hAnsi="仿宋_GB2312" w:cs="仿宋_GB2312" w:eastAsia="仿宋_GB2312"/>
                <w:sz w:val="30"/>
              </w:rPr>
              <w:t>≥1</w:t>
            </w:r>
            <w:r>
              <w:rPr>
                <w:rFonts w:ascii="仿宋_GB2312" w:hAnsi="仿宋_GB2312" w:cs="仿宋_GB2312" w:eastAsia="仿宋_GB2312"/>
                <w:sz w:val="30"/>
              </w:rPr>
              <w:t>0</w:t>
            </w:r>
            <w:r>
              <w:rPr>
                <w:rFonts w:ascii="仿宋_GB2312" w:hAnsi="仿宋_GB2312" w:cs="仿宋_GB2312" w:eastAsia="仿宋_GB2312"/>
                <w:sz w:val="30"/>
              </w:rPr>
              <w:t>英寸</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4</w:t>
            </w:r>
            <w:r>
              <w:rPr>
                <w:rFonts w:ascii="仿宋_GB2312" w:hAnsi="仿宋_GB2312" w:cs="仿宋_GB2312" w:eastAsia="仿宋_GB2312"/>
                <w:sz w:val="30"/>
              </w:rPr>
              <w:t>、控制输出方式：脚踏开关控制</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5</w:t>
            </w:r>
            <w:r>
              <w:rPr>
                <w:rFonts w:ascii="仿宋_GB2312" w:hAnsi="仿宋_GB2312" w:cs="仿宋_GB2312" w:eastAsia="仿宋_GB2312"/>
                <w:sz w:val="30"/>
              </w:rPr>
              <w:t>、使用年限：</w:t>
            </w:r>
            <w:r>
              <w:rPr>
                <w:rFonts w:ascii="仿宋_GB2312" w:hAnsi="仿宋_GB2312" w:cs="仿宋_GB2312" w:eastAsia="仿宋_GB2312"/>
                <w:sz w:val="30"/>
              </w:rPr>
              <w:t>≥</w:t>
            </w:r>
            <w:r>
              <w:rPr>
                <w:rFonts w:ascii="仿宋_GB2312" w:hAnsi="仿宋_GB2312" w:cs="仿宋_GB2312" w:eastAsia="仿宋_GB2312"/>
                <w:sz w:val="30"/>
              </w:rPr>
              <w:t>10年</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0"/>
                <w:b/>
                <w:color w:val="000000"/>
                <w:shd w:fill="FFFFFF" w:val="clear"/>
              </w:rPr>
              <w:t>Nd:YAG</w:t>
            </w:r>
            <w:r>
              <w:rPr>
                <w:rFonts w:ascii="仿宋_GB2312" w:hAnsi="仿宋_GB2312" w:cs="仿宋_GB2312" w:eastAsia="仿宋_GB2312"/>
                <w:sz w:val="40"/>
                <w:b/>
                <w:color w:val="000000"/>
                <w:shd w:fill="FFFFFF" w:val="clear"/>
              </w:rPr>
              <w:t>激光治疗</w:t>
            </w:r>
            <w:r>
              <w:rPr>
                <w:rFonts w:ascii="仿宋_GB2312" w:hAnsi="仿宋_GB2312" w:cs="仿宋_GB2312" w:eastAsia="仿宋_GB2312"/>
                <w:sz w:val="40"/>
                <w:b/>
                <w:color w:val="000000"/>
                <w:shd w:fill="FFFFFF" w:val="clear"/>
              </w:rPr>
              <w:t>机</w:t>
            </w:r>
            <w:r>
              <w:rPr>
                <w:rFonts w:ascii="仿宋_GB2312" w:hAnsi="仿宋_GB2312" w:cs="仿宋_GB2312" w:eastAsia="仿宋_GB2312"/>
                <w:sz w:val="40"/>
                <w:b/>
                <w:color w:val="000000"/>
                <w:shd w:fill="FFFFFF" w:val="clear"/>
              </w:rPr>
              <w:t>技术</w:t>
            </w:r>
            <w:r>
              <w:rPr>
                <w:rFonts w:ascii="仿宋_GB2312" w:hAnsi="仿宋_GB2312" w:cs="仿宋_GB2312" w:eastAsia="仿宋_GB2312"/>
                <w:sz w:val="40"/>
                <w:b/>
                <w:color w:val="000000"/>
                <w:shd w:fill="FFFFFF" w:val="clear"/>
              </w:rPr>
              <w:t>参数</w:t>
            </w:r>
          </w:p>
          <w:p>
            <w:pPr>
              <w:pStyle w:val="null3"/>
            </w:pPr>
            <w:r>
              <w:rPr>
                <w:rFonts w:ascii="仿宋_GB2312" w:hAnsi="仿宋_GB2312" w:cs="仿宋_GB2312" w:eastAsia="仿宋_GB2312"/>
                <w:sz w:val="28"/>
                <w:color w:val="000000"/>
                <w:shd w:fill="FFFFFF" w:val="clear"/>
              </w:rPr>
              <w:t>一、用途及要求：</w:t>
            </w:r>
          </w:p>
          <w:p>
            <w:pPr>
              <w:pStyle w:val="null3"/>
              <w:jc w:val="left"/>
            </w:pPr>
            <w:r>
              <w:rPr>
                <w:rFonts w:ascii="仿宋_GB2312" w:hAnsi="仿宋_GB2312" w:cs="仿宋_GB2312" w:eastAsia="仿宋_GB2312"/>
                <w:sz w:val="28"/>
                <w:color w:val="000000"/>
                <w:shd w:fill="FFFFFF" w:val="clear"/>
              </w:rPr>
              <w:t>1、用</w:t>
            </w:r>
            <w:r>
              <w:rPr>
                <w:rFonts w:ascii="仿宋_GB2312" w:hAnsi="仿宋_GB2312" w:cs="仿宋_GB2312" w:eastAsia="仿宋_GB2312"/>
                <w:sz w:val="28"/>
                <w:color w:val="000000"/>
                <w:shd w:fill="FFFFFF" w:val="clear"/>
              </w:rPr>
              <w:t>途：</w:t>
            </w:r>
            <w:r>
              <w:rPr>
                <w:rFonts w:ascii="仿宋_GB2312" w:hAnsi="仿宋_GB2312" w:cs="仿宋_GB2312" w:eastAsia="仿宋_GB2312"/>
                <w:sz w:val="28"/>
                <w:color w:val="000000"/>
                <w:shd w:fill="FFFFFF" w:val="clear"/>
              </w:rPr>
              <w:t>532nm 激光用于雀斑、老年斑和咖啡斑的治疗；1064nm 激光主要用于治疗蓝黑色文身、太田痣、褐青色痣、继发性色素沉着</w:t>
            </w:r>
            <w:r>
              <w:rPr>
                <w:rFonts w:ascii="仿宋_GB2312" w:hAnsi="仿宋_GB2312" w:cs="仿宋_GB2312" w:eastAsia="仿宋_GB2312"/>
                <w:sz w:val="28"/>
                <w:color w:val="000000"/>
                <w:shd w:fill="FFFFFF" w:val="clear"/>
              </w:rPr>
              <w:t>。</w:t>
            </w:r>
          </w:p>
          <w:p>
            <w:pPr>
              <w:pStyle w:val="null3"/>
              <w:jc w:val="left"/>
            </w:pPr>
            <w:r>
              <w:rPr>
                <w:rFonts w:ascii="仿宋_GB2312" w:hAnsi="仿宋_GB2312" w:cs="仿宋_GB2312" w:eastAsia="仿宋_GB2312"/>
                <w:sz w:val="28"/>
                <w:color w:val="000000"/>
                <w:shd w:fill="FFFFFF" w:val="clear"/>
              </w:rPr>
              <w:t>2、</w:t>
            </w:r>
            <w:r>
              <w:rPr>
                <w:rFonts w:ascii="仿宋_GB2312" w:hAnsi="仿宋_GB2312" w:cs="仿宋_GB2312" w:eastAsia="仿宋_GB2312"/>
                <w:sz w:val="28"/>
                <w:color w:val="000000"/>
                <w:shd w:fill="FFFFFF" w:val="clear"/>
              </w:rPr>
              <w:t>符合医疗环保及现代灭菌消毒等</w:t>
            </w:r>
            <w:r>
              <w:rPr>
                <w:rFonts w:ascii="仿宋_GB2312" w:hAnsi="仿宋_GB2312" w:cs="仿宋_GB2312" w:eastAsia="仿宋_GB2312"/>
                <w:sz w:val="28"/>
                <w:color w:val="000000"/>
                <w:shd w:fill="FFFFFF" w:val="clear"/>
              </w:rPr>
              <w:t>。</w:t>
            </w:r>
          </w:p>
          <w:p>
            <w:pPr>
              <w:pStyle w:val="null3"/>
              <w:ind w:left="615"/>
              <w:jc w:val="left"/>
            </w:pPr>
            <w:r>
              <w:rPr>
                <w:rFonts w:ascii="仿宋_GB2312" w:hAnsi="仿宋_GB2312" w:cs="仿宋_GB2312" w:eastAsia="仿宋_GB2312"/>
                <w:sz w:val="28"/>
                <w:color w:val="000000"/>
                <w:shd w:fill="FFFFFF" w:val="clear"/>
              </w:rPr>
              <w:t>二、</w:t>
            </w:r>
            <w:r>
              <w:rPr>
                <w:rFonts w:ascii="仿宋_GB2312" w:hAnsi="仿宋_GB2312" w:cs="仿宋_GB2312" w:eastAsia="仿宋_GB2312"/>
                <w:sz w:val="28"/>
                <w:color w:val="000000"/>
                <w:shd w:fill="FFFFFF" w:val="clear"/>
              </w:rPr>
              <w:t>技术参数要求：</w:t>
            </w:r>
          </w:p>
          <w:p>
            <w:pPr>
              <w:pStyle w:val="null3"/>
              <w:ind w:left="615"/>
              <w:jc w:val="left"/>
            </w:pP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激光工作物质（介质）：掺钕钇铝石榴石；</w:t>
            </w:r>
          </w:p>
          <w:p>
            <w:pPr>
              <w:pStyle w:val="null3"/>
              <w:ind w:left="615"/>
              <w:jc w:val="left"/>
            </w:pPr>
            <w:r>
              <w:rPr>
                <w:rFonts w:ascii="仿宋_GB2312" w:hAnsi="仿宋_GB2312" w:cs="仿宋_GB2312" w:eastAsia="仿宋_GB2312"/>
                <w:sz w:val="28"/>
                <w:color w:val="000000"/>
                <w:shd w:fill="FFFFFF" w:val="clear"/>
              </w:rPr>
              <w:t>2、激光运转方式：光电Q开关激光倍频转换；</w:t>
            </w:r>
          </w:p>
          <w:p>
            <w:pPr>
              <w:pStyle w:val="null3"/>
              <w:ind w:left="615"/>
              <w:jc w:val="left"/>
            </w:pPr>
            <w:r>
              <w:rPr>
                <w:rFonts w:ascii="仿宋_GB2312" w:hAnsi="仿宋_GB2312" w:cs="仿宋_GB2312" w:eastAsia="仿宋_GB2312"/>
                <w:sz w:val="28"/>
                <w:color w:val="000000"/>
                <w:shd w:fill="FFFFFF" w:val="clear"/>
              </w:rPr>
              <w:t>3、激光波长：</w:t>
            </w:r>
            <w:r>
              <w:rPr>
                <w:rFonts w:ascii="仿宋_GB2312" w:hAnsi="仿宋_GB2312" w:cs="仿宋_GB2312" w:eastAsia="仿宋_GB2312"/>
                <w:sz w:val="28"/>
                <w:color w:val="000000"/>
                <w:shd w:fill="FFFFFF" w:val="clear"/>
              </w:rPr>
              <w:t>1064nm/532nm。</w:t>
            </w:r>
          </w:p>
          <w:p>
            <w:pPr>
              <w:pStyle w:val="null3"/>
              <w:ind w:left="615"/>
              <w:jc w:val="left"/>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Q开关模式最大</w:t>
            </w:r>
            <w:r>
              <w:rPr>
                <w:rFonts w:ascii="仿宋_GB2312" w:hAnsi="仿宋_GB2312" w:cs="仿宋_GB2312" w:eastAsia="仿宋_GB2312"/>
                <w:sz w:val="28"/>
                <w:shd w:fill="FFFFFF" w:val="clear"/>
              </w:rPr>
              <w:t>能量</w:t>
            </w:r>
            <w:r>
              <w:rPr>
                <w:rFonts w:ascii="仿宋_GB2312" w:hAnsi="仿宋_GB2312" w:cs="仿宋_GB2312" w:eastAsia="仿宋_GB2312"/>
                <w:sz w:val="28"/>
                <w:shd w:fill="FFFFFF" w:val="clear"/>
              </w:rPr>
              <w:t>:1064nm</w:t>
            </w:r>
            <w:r>
              <w:rPr>
                <w:rFonts w:ascii="仿宋_GB2312" w:hAnsi="仿宋_GB2312" w:cs="仿宋_GB2312" w:eastAsia="仿宋_GB2312"/>
                <w:sz w:val="28"/>
                <w:shd w:fill="FFFFFF" w:val="clear"/>
              </w:rPr>
              <w:t>：</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0mJ</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532nm</w:t>
            </w:r>
            <w:r>
              <w:rPr>
                <w:rFonts w:ascii="仿宋_GB2312" w:hAnsi="仿宋_GB2312" w:cs="仿宋_GB2312" w:eastAsia="仿宋_GB2312"/>
                <w:sz w:val="28"/>
                <w:shd w:fill="FFFFFF" w:val="clear"/>
              </w:rPr>
              <w:t>：</w:t>
            </w:r>
            <w:r>
              <w:rPr>
                <w:rFonts w:ascii="仿宋_GB2312" w:hAnsi="仿宋_GB2312" w:cs="仿宋_GB2312" w:eastAsia="仿宋_GB2312"/>
                <w:sz w:val="28"/>
              </w:rPr>
              <w:t>≥</w:t>
            </w: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0mJ</w:t>
            </w:r>
            <w:r>
              <w:rPr>
                <w:rFonts w:ascii="仿宋_GB2312" w:hAnsi="仿宋_GB2312" w:cs="仿宋_GB2312" w:eastAsia="仿宋_GB2312"/>
                <w:sz w:val="28"/>
                <w:shd w:fill="FFFFFF" w:val="clear"/>
              </w:rPr>
              <w:t>；</w:t>
            </w:r>
          </w:p>
          <w:p>
            <w:pPr>
              <w:pStyle w:val="null3"/>
              <w:ind w:left="615"/>
              <w:jc w:val="left"/>
            </w:pPr>
            <w:r>
              <w:rPr>
                <w:rFonts w:ascii="仿宋_GB2312" w:hAnsi="仿宋_GB2312" w:cs="仿宋_GB2312" w:eastAsia="仿宋_GB2312"/>
                <w:sz w:val="28"/>
                <w:color w:val="000000"/>
                <w:shd w:fill="FFFFFF" w:val="clear"/>
              </w:rPr>
              <w:t>5、激光传输方式：新型七关节平衡锤式导光臂；</w:t>
            </w:r>
          </w:p>
          <w:p>
            <w:pPr>
              <w:pStyle w:val="null3"/>
              <w:ind w:left="615"/>
              <w:jc w:val="left"/>
            </w:pPr>
            <w:r>
              <w:rPr>
                <w:rFonts w:ascii="仿宋_GB2312" w:hAnsi="仿宋_GB2312" w:cs="仿宋_GB2312" w:eastAsia="仿宋_GB2312"/>
                <w:sz w:val="28"/>
                <w:color w:val="000000"/>
                <w:shd w:fill="FFFFFF" w:val="clear"/>
              </w:rPr>
              <w:t>6、治疗手具及光斑直径：手具具备变焦旋转调节功能，并与电脑显示器同步识别；</w:t>
            </w:r>
          </w:p>
          <w:p>
            <w:pPr>
              <w:pStyle w:val="null3"/>
              <w:jc w:val="left"/>
            </w:pPr>
            <w:r>
              <w:rPr>
                <w:rFonts w:ascii="仿宋_GB2312" w:hAnsi="仿宋_GB2312" w:cs="仿宋_GB2312" w:eastAsia="仿宋_GB2312"/>
                <w:sz w:val="28"/>
                <w:color w:val="000000"/>
                <w:shd w:fill="FFFFFF" w:val="clear"/>
              </w:rPr>
              <w:t>7、脉冲宽度：≤6ns；</w:t>
            </w:r>
          </w:p>
          <w:p>
            <w:pPr>
              <w:pStyle w:val="null3"/>
              <w:jc w:val="left"/>
            </w:pPr>
            <w:r>
              <w:rPr>
                <w:rFonts w:ascii="仿宋_GB2312" w:hAnsi="仿宋_GB2312" w:cs="仿宋_GB2312" w:eastAsia="仿宋_GB2312"/>
                <w:sz w:val="28"/>
                <w:color w:val="000000"/>
                <w:shd w:fill="FFFFFF" w:val="clear"/>
              </w:rPr>
              <w:t>8、重复频率:1-10Hz ,1Hz步进可调；</w:t>
            </w:r>
          </w:p>
          <w:p>
            <w:pPr>
              <w:pStyle w:val="null3"/>
              <w:jc w:val="left"/>
            </w:pPr>
            <w:r>
              <w:rPr>
                <w:rFonts w:ascii="仿宋_GB2312" w:hAnsi="仿宋_GB2312" w:cs="仿宋_GB2312" w:eastAsia="仿宋_GB2312"/>
                <w:sz w:val="28"/>
                <w:color w:val="000000"/>
                <w:shd w:fill="FFFFFF" w:val="clear"/>
              </w:rPr>
              <w:t>▲9、激光器光路系统：双激光器；</w:t>
            </w:r>
          </w:p>
          <w:p>
            <w:pPr>
              <w:pStyle w:val="null3"/>
              <w:jc w:val="left"/>
            </w:pPr>
            <w:r>
              <w:rPr>
                <w:rFonts w:ascii="仿宋_GB2312" w:hAnsi="仿宋_GB2312" w:cs="仿宋_GB2312" w:eastAsia="仿宋_GB2312"/>
                <w:sz w:val="28"/>
                <w:color w:val="000000"/>
                <w:shd w:fill="FFFFFF" w:val="clear"/>
              </w:rPr>
              <w:t>10、瞄准光系统：650-670nm波长红色半导体指示光，亮度逐级可调；</w:t>
            </w:r>
          </w:p>
          <w:p>
            <w:pPr>
              <w:pStyle w:val="null3"/>
              <w:jc w:val="left"/>
            </w:pPr>
            <w:r>
              <w:rPr>
                <w:rFonts w:ascii="仿宋_GB2312" w:hAnsi="仿宋_GB2312" w:cs="仿宋_GB2312" w:eastAsia="仿宋_GB2312"/>
                <w:sz w:val="28"/>
                <w:color w:val="000000"/>
                <w:shd w:fill="FFFFFF" w:val="clear"/>
              </w:rPr>
              <w:t>11、冷却方式：内置封闭式去离子水冷却系统、外循环风冷并具有温控功能，更好保护激光器；</w:t>
            </w:r>
          </w:p>
          <w:p>
            <w:pPr>
              <w:pStyle w:val="null3"/>
              <w:jc w:val="left"/>
            </w:pPr>
            <w:r>
              <w:rPr>
                <w:rFonts w:ascii="仿宋_GB2312" w:hAnsi="仿宋_GB2312" w:cs="仿宋_GB2312" w:eastAsia="仿宋_GB2312"/>
                <w:sz w:val="28"/>
                <w:color w:val="000000"/>
                <w:shd w:fill="FFFFFF" w:val="clear"/>
              </w:rPr>
              <w:t>12、彩色触摸显示屏幕；</w:t>
            </w:r>
          </w:p>
          <w:p>
            <w:pPr>
              <w:pStyle w:val="null3"/>
              <w:jc w:val="left"/>
            </w:pPr>
            <w:r>
              <w:rPr>
                <w:rFonts w:ascii="仿宋_GB2312" w:hAnsi="仿宋_GB2312" w:cs="仿宋_GB2312" w:eastAsia="仿宋_GB2312"/>
                <w:sz w:val="28"/>
                <w:color w:val="000000"/>
                <w:shd w:fill="FFFFFF" w:val="clear"/>
              </w:rPr>
              <w:t>13、电脑显示功能：设置有医生操作界面及修正界面，常用数据储存、主电源工作电压、激光腔体温度显示，同时具有光斑计数、计时、故障语音提示、密码设置等功能；</w:t>
            </w:r>
          </w:p>
          <w:p>
            <w:pPr>
              <w:pStyle w:val="null3"/>
              <w:jc w:val="left"/>
            </w:pPr>
            <w:r>
              <w:rPr>
                <w:rFonts w:ascii="仿宋_GB2312" w:hAnsi="仿宋_GB2312" w:cs="仿宋_GB2312" w:eastAsia="仿宋_GB2312"/>
                <w:sz w:val="28"/>
                <w:color w:val="000000"/>
                <w:shd w:fill="FFFFFF" w:val="clear"/>
              </w:rPr>
              <w:t>14、保护系统：具备断水、过载等多重安全保护系统；</w:t>
            </w:r>
          </w:p>
          <w:p>
            <w:pPr>
              <w:pStyle w:val="null3"/>
              <w:jc w:val="left"/>
            </w:pPr>
            <w:r>
              <w:rPr>
                <w:rFonts w:ascii="仿宋_GB2312" w:hAnsi="仿宋_GB2312" w:cs="仿宋_GB2312" w:eastAsia="仿宋_GB2312"/>
                <w:sz w:val="28"/>
                <w:color w:val="000000"/>
                <w:shd w:fill="FFFFFF" w:val="clear"/>
              </w:rPr>
              <w:t>15、使用年限：≥10年</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自合同签订之日起1个月内安装调试交货完成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货到现场、安装调试、系统上线运行及培训服务完毕后经采购人验收合格并使用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本次采购内容的所有产品及相关内容，维保期限1年。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 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中小企业声明函 资格证明文件.docx 满足详细评审办法的内容.docx 商务响应说明1.docx 分项报价表.docx 技术偏离表.docx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投标保证金已按招标文件规定提交且金额、符合招标文件要求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 投标产品的技术指标评审：完全响应得20分。“▲”号技术参数一项不满足扣2分，非“▲”号技术指标参数一项不满足扣1分，扣完为止。 评审依据：按照技术参数要求提 供相应的证明文件（包括不限于检测报告、技术白皮书、厂家产品说明等），在技术 偏离表“说明”栏中标明证明材料的页码；无技术材料支持视为负偏离。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投标人应在投标文件中提供该投标人自2022年1月1日起至今的同类销售业绩证明材料，每提供一份业绩得1分，满分为2分，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设备功能科学合理、安全可行，完全满足项目要求的得5分； 设备功能有一定的可行性，基本能满足项目要求的得3分； 设备功能可行性差、安全性能低的得2分。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设备质量与安全性能科学合理、安全可行，完全满足项目要求的得4分；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