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版本号：ZJXHZ-ZBDL-2025-00520250522004</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勉县2024年中央财政林业改革发展资金其他国土绿化项目退化林修复设计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ZJXHZ-ZBDL-2025-005</w:t>
      </w:r>
      <w:r>
        <w:br/>
      </w:r>
      <w:r>
        <w:br/>
      </w:r>
      <w:r>
        <w:br/>
      </w:r>
    </w:p>
    <w:p>
      <w:pPr>
        <w:pStyle w:val="null3"/>
        <w:jc w:val="center"/>
        <w:outlineLvl w:val="2"/>
      </w:pPr>
      <w:r>
        <w:rPr>
          <w:rFonts w:ascii="仿宋_GB2312" w:hAnsi="仿宋_GB2312" w:cs="仿宋_GB2312" w:eastAsia="仿宋_GB2312"/>
          <w:sz w:val="28"/>
          <w:b/>
        </w:rPr>
        <w:t>勉县林业局</w:t>
      </w:r>
    </w:p>
    <w:p>
      <w:pPr>
        <w:pStyle w:val="null3"/>
        <w:jc w:val="center"/>
        <w:outlineLvl w:val="2"/>
      </w:pPr>
      <w:r>
        <w:rPr>
          <w:rFonts w:ascii="仿宋_GB2312" w:hAnsi="仿宋_GB2312" w:cs="仿宋_GB2312" w:eastAsia="仿宋_GB2312"/>
          <w:sz w:val="28"/>
          <w:b/>
        </w:rPr>
        <w:t>中佳信建设管理集团有限公司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中佳信建设管理集团有限公司</w:t>
      </w:r>
      <w:r>
        <w:rPr>
          <w:rFonts w:ascii="仿宋_GB2312" w:hAnsi="仿宋_GB2312" w:cs="仿宋_GB2312" w:eastAsia="仿宋_GB2312"/>
        </w:rPr>
        <w:t>（以下简称“代理机构”）受</w:t>
      </w:r>
      <w:r>
        <w:rPr>
          <w:rFonts w:ascii="仿宋_GB2312" w:hAnsi="仿宋_GB2312" w:cs="仿宋_GB2312" w:eastAsia="仿宋_GB2312"/>
        </w:rPr>
        <w:t>勉县林业局</w:t>
      </w:r>
      <w:r>
        <w:rPr>
          <w:rFonts w:ascii="仿宋_GB2312" w:hAnsi="仿宋_GB2312" w:cs="仿宋_GB2312" w:eastAsia="仿宋_GB2312"/>
        </w:rPr>
        <w:t>委托，拟对</w:t>
      </w:r>
      <w:r>
        <w:rPr>
          <w:rFonts w:ascii="仿宋_GB2312" w:hAnsi="仿宋_GB2312" w:cs="仿宋_GB2312" w:eastAsia="仿宋_GB2312"/>
        </w:rPr>
        <w:t>勉县2024年中央财政林业改革发展资金其他国土绿化项目退化林修复设计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ZJXHZ-ZBDL-2025-005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勉县2024年中央财政林业改革发展资金其他国土绿化项目退化林修复设计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在进行充分的外业调查基础上，编制勉县2024年中央财政林业改革发展资金其他国土绿化项目2万亩退化林修复作业设计。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采购包1（勉县2024年中央财政林业改革发展资金其他国土绿化项目退化林修复设计）：属于专门面向中小企业采购。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须具有独立承担民事责任能力的法人、其他组织或自然人，并出具合法有效的营业执照等国家规定的相关证明，自然人参与的提供其身份证明；：须具有独立承担民事责任能力的法人、其他组织或自然人，并出具合法有效的营业执照等国家规定的相关证明，自然人参与的提供其身份证明；</w:t>
      </w:r>
    </w:p>
    <w:p>
      <w:pPr>
        <w:pStyle w:val="null3"/>
      </w:pPr>
      <w:r>
        <w:rPr>
          <w:rFonts w:ascii="仿宋_GB2312" w:hAnsi="仿宋_GB2312" w:cs="仿宋_GB2312" w:eastAsia="仿宋_GB2312"/>
        </w:rPr>
        <w:t>2、法定代表人授权书原件及被授权人身份证复印件（ 法定代表人直接参加投标只须提供法定代表人身份 证明原件）：法定代表人授权书原件及被授权人身份证复印件（ 法定代表人直接参加投标只须提供法定代表人身份 证明原件）</w:t>
      </w:r>
    </w:p>
    <w:p>
      <w:pPr>
        <w:pStyle w:val="null3"/>
      </w:pPr>
      <w:r>
        <w:rPr>
          <w:rFonts w:ascii="仿宋_GB2312" w:hAnsi="仿宋_GB2312" w:cs="仿宋_GB2312" w:eastAsia="仿宋_GB2312"/>
        </w:rPr>
        <w:t>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w:t>
      </w:r>
    </w:p>
    <w:p>
      <w:pPr>
        <w:pStyle w:val="null3"/>
      </w:pPr>
      <w:r>
        <w:rPr>
          <w:rFonts w:ascii="仿宋_GB2312" w:hAnsi="仿宋_GB2312" w:cs="仿宋_GB2312" w:eastAsia="仿宋_GB2312"/>
        </w:rPr>
        <w:t>4、本次采购不接受联合体投标.单位负责人为同一人或者存在控股、管理关系的不同单位，不得参加同一项目的投标。：本次采购不接受联合体投标.单位负责人为同一人或者存在控股、管理关系的不同单位，不得参加同一项目的投标。</w:t>
      </w:r>
    </w:p>
    <w:p>
      <w:pPr>
        <w:pStyle w:val="null3"/>
      </w:pPr>
      <w:r>
        <w:rPr>
          <w:rFonts w:ascii="仿宋_GB2312" w:hAnsi="仿宋_GB2312" w:cs="仿宋_GB2312" w:eastAsia="仿宋_GB2312"/>
        </w:rPr>
        <w:t>5、本合同包专门面向中小企业采购，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监狱企业或残疾人福利性单位视同小型、微型企业)。：本合同包专门面向中小企业采购，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监狱企业或残疾人福利性单位视同小型、微型企业)。</w:t>
      </w:r>
    </w:p>
    <w:p>
      <w:pPr>
        <w:pStyle w:val="null3"/>
      </w:pPr>
      <w:r>
        <w:rPr>
          <w:rFonts w:ascii="仿宋_GB2312" w:hAnsi="仿宋_GB2312" w:cs="仿宋_GB2312" w:eastAsia="仿宋_GB2312"/>
        </w:rPr>
        <w:t>6、须具备林业调查规划设计丙级及以上或工程设计专业资质农林行业营造林工程乙级及以上资质，拟派项目负责人具备相关专业中级及以上技术职称证；：须具备林业调查规划设计丙级及以上或工程设计专业资质农林行业营造林工程乙级及以上资质，拟派项目负责人具备相关专业中级及以上技术职称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陕西省勉县天荡山路45号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勉县林业局经办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0916-3239870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中佳信建设管理集团有限公司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汉中市汉台区西环路北段天汉龙城写字楼5楼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0916-8885914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夏科长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开户名称：中佳信建设管理集团有限公司汉中分公司</w:t>
            </w:r>
          </w:p>
          <w:p>
            <w:pPr>
              <w:pStyle w:val="null3"/>
            </w:pPr>
            <w:r>
              <w:rPr>
                <w:rFonts w:ascii="仿宋_GB2312" w:hAnsi="仿宋_GB2312" w:cs="仿宋_GB2312" w:eastAsia="仿宋_GB2312"/>
              </w:rPr>
              <w:t>开户银行：工商银行汉中劳动西路支行</w:t>
            </w:r>
          </w:p>
          <w:p>
            <w:pPr>
              <w:pStyle w:val="null3"/>
            </w:pPr>
            <w:r>
              <w:rPr>
                <w:rFonts w:ascii="仿宋_GB2312" w:hAnsi="仿宋_GB2312" w:cs="仿宋_GB2312" w:eastAsia="仿宋_GB2312"/>
              </w:rPr>
              <w:t>银行账号： 2606 0539 0920 0071 312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代理服务费收费标准：按照国家计委颁发的《采购代理服务收费管理暂行办法》（计价格[2002]1980号）、国家发展改革委员会办公厅颁发的《关于采购代理服务收费有关问题的通知》（发改办价格[2003] 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勉县林业局</w:t>
      </w:r>
      <w:r>
        <w:rPr>
          <w:rFonts w:ascii="仿宋_GB2312" w:hAnsi="仿宋_GB2312" w:cs="仿宋_GB2312" w:eastAsia="仿宋_GB2312"/>
        </w:rPr>
        <w:t>和</w:t>
      </w:r>
      <w:r>
        <w:rPr>
          <w:rFonts w:ascii="仿宋_GB2312" w:hAnsi="仿宋_GB2312" w:cs="仿宋_GB2312" w:eastAsia="仿宋_GB2312"/>
        </w:rPr>
        <w:t>中佳信建设管理集团有限公司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中佳信建设管理集团有限公司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中佳信建设管理集团有限公司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设计方案经由市级林业部门验收通过并取得设计批复文件，提供正射影像数据并协助采购人完成落地上图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联系人：蔡工</w:t>
      </w:r>
    </w:p>
    <w:p>
      <w:pPr>
        <w:pStyle w:val="null3"/>
      </w:pPr>
      <w:r>
        <w:rPr>
          <w:rFonts w:ascii="仿宋_GB2312" w:hAnsi="仿宋_GB2312" w:cs="仿宋_GB2312" w:eastAsia="仿宋_GB2312"/>
        </w:rPr>
        <w:t>联系电话：0916-8885914</w:t>
      </w:r>
    </w:p>
    <w:p>
      <w:pPr>
        <w:pStyle w:val="null3"/>
      </w:pPr>
      <w:r>
        <w:rPr>
          <w:rFonts w:ascii="仿宋_GB2312" w:hAnsi="仿宋_GB2312" w:cs="仿宋_GB2312" w:eastAsia="仿宋_GB2312"/>
        </w:rPr>
        <w:t>地址：汉中市汉台区西环路北段天汉龙城写字楼5楼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在进行充分的外业调查基础上，编制勉县2024年中央财政林业改革发展资金其他国土绿化项目2万亩退化林修复作业设计。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pPr>
            <w:r>
              <w:rPr>
                <w:rFonts w:ascii="仿宋_GB2312" w:hAnsi="仿宋_GB2312" w:cs="仿宋_GB2312" w:eastAsia="仿宋_GB2312"/>
                <w:sz w:val="21"/>
              </w:rPr>
              <w:t>在进行充分的外业调查基础上，编制勉县2024年中央财政林业改革发展资金其他国土绿化项目2万亩退化林修复作业设计。</w:t>
            </w:r>
          </w:p>
          <w:p>
            <w:pPr>
              <w:pStyle w:val="null3"/>
              <w:jc w:val="both"/>
            </w:pPr>
            <w:r>
              <w:rPr>
                <w:rFonts w:ascii="仿宋_GB2312" w:hAnsi="仿宋_GB2312" w:cs="仿宋_GB2312" w:eastAsia="仿宋_GB2312"/>
                <w:sz w:val="21"/>
              </w:rPr>
              <w:t xml:space="preserve">         作业设计文件符合国家有关政策和技术标准，为勉县2024年中央财政林业改革发展资金其他国土绿化项目实施提供依据，并能顺利通过国家、省、市上级部门的验收。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为保证本项目顺利实施，响应供应商应满足国家相关法律法规要求，配备具有相关专业的技术人员。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为保证本项目的顺利实施，响应供应商应满足国家相关法律法规的要求，需保证所涉及本项目设备设施来源渠道合法，配置参数达到响应的标准要求。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设计方案经由市级林业部门验收通过并取得设计批复文件，提供正射影像数据并协助采购人完成落地上图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提交设计方案并提供正射影像数据之后，经由市林业局批复，支付部分合同金额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项目经由市级林业部门验收通过并协助采购人完成落地上图工作后，支付剩余合同金额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甲乙双方在合同履行中发生争议、应通过协商解决。如协商不成，可以向甲方所在地有管辖权的人民法院提起诉讼。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须具有独立承担民事责任能力的法人、其他组织或自然人，并出具合法有效的营业执照等国家规定的相关证明，自然人参与的提供其身份证明；</w:t>
            </w:r>
          </w:p>
        </w:tc>
        <w:tc>
          <w:tcPr>
            <w:tcW w:type="dxa" w:w="3322"/>
          </w:tcPr>
          <w:p>
            <w:pPr>
              <w:pStyle w:val="null3"/>
            </w:pPr>
            <w:r>
              <w:rPr>
                <w:rFonts w:ascii="仿宋_GB2312" w:hAnsi="仿宋_GB2312" w:cs="仿宋_GB2312" w:eastAsia="仿宋_GB2312"/>
              </w:rPr>
              <w:t>须具有独立承担民事责任能力的法人、其他组织或自然人，并出具合法有效的营业执照等国家规定的相关证明，自然人参与的提供其身份证明；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法定代表人授权书原件及被授权人身份证复印件（ 法定代表人直接参加投标只须提供法定代表人身份 证明原件）</w:t>
            </w:r>
          </w:p>
        </w:tc>
        <w:tc>
          <w:tcPr>
            <w:tcW w:type="dxa" w:w="3322"/>
          </w:tcPr>
          <w:p>
            <w:pPr>
              <w:pStyle w:val="null3"/>
            </w:pPr>
            <w:r>
              <w:rPr>
                <w:rFonts w:ascii="仿宋_GB2312" w:hAnsi="仿宋_GB2312" w:cs="仿宋_GB2312" w:eastAsia="仿宋_GB2312"/>
              </w:rPr>
              <w:t>法定代表人授权书原件及被授权人身份证复印件（ 法定代表人直接参加投标只须提供法定代表人身份 证明原件）</w:t>
            </w:r>
          </w:p>
        </w:tc>
        <w:tc>
          <w:tcPr>
            <w:tcW w:type="dxa" w:w="1661"/>
          </w:tcPr>
          <w:p>
            <w:pPr>
              <w:pStyle w:val="null3"/>
            </w:pPr>
            <w:r>
              <w:rPr>
                <w:rFonts w:ascii="仿宋_GB2312" w:hAnsi="仿宋_GB2312" w:cs="仿宋_GB2312" w:eastAsia="仿宋_GB2312"/>
              </w:rPr>
              <w:t>法定代表人证明书与投标授权书.pdf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w:t>
            </w:r>
          </w:p>
        </w:tc>
        <w:tc>
          <w:tcPr>
            <w:tcW w:type="dxa" w:w="3322"/>
          </w:tcPr>
          <w:p>
            <w:pPr>
              <w:pStyle w:val="null3"/>
            </w:pPr>
            <w:r>
              <w:rPr>
                <w:rFonts w:ascii="仿宋_GB2312" w:hAnsi="仿宋_GB2312" w:cs="仿宋_GB2312" w:eastAsia="仿宋_GB2312"/>
              </w:rPr>
              <w:t>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本次采购不接受联合体投标.单位负责人为同一人或者存在控股、管理关系的不同单位，不得参加同一项目的投标。</w:t>
            </w:r>
          </w:p>
        </w:tc>
        <w:tc>
          <w:tcPr>
            <w:tcW w:type="dxa" w:w="3322"/>
          </w:tcPr>
          <w:p>
            <w:pPr>
              <w:pStyle w:val="null3"/>
            </w:pPr>
            <w:r>
              <w:rPr>
                <w:rFonts w:ascii="仿宋_GB2312" w:hAnsi="仿宋_GB2312" w:cs="仿宋_GB2312" w:eastAsia="仿宋_GB2312"/>
              </w:rPr>
              <w:t>本次采购不接受联合体投标.单位负责人为同一人或者存在控股、管理关系的不同单位，不得参加同一项目的投标。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合同包专门面向中小企业采购，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监狱企业或残疾人福利性单位视同小型、微型企业)。</w:t>
            </w:r>
          </w:p>
        </w:tc>
        <w:tc>
          <w:tcPr>
            <w:tcW w:type="dxa" w:w="3322"/>
          </w:tcPr>
          <w:p>
            <w:pPr>
              <w:pStyle w:val="null3"/>
            </w:pPr>
            <w:r>
              <w:rPr>
                <w:rFonts w:ascii="仿宋_GB2312" w:hAnsi="仿宋_GB2312" w:cs="仿宋_GB2312" w:eastAsia="仿宋_GB2312"/>
              </w:rPr>
              <w:t>本合同包专门面向中小企业采购，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须具备林业调查规划设计丙级及以上或工程设计专业资质农林行业营造林工程乙级及以上资质，拟派项目负责人具备相关专业中级及以上技术职称证；</w:t>
            </w:r>
          </w:p>
        </w:tc>
        <w:tc>
          <w:tcPr>
            <w:tcW w:type="dxa" w:w="3322"/>
          </w:tcPr>
          <w:p>
            <w:pPr>
              <w:pStyle w:val="null3"/>
            </w:pPr>
            <w:r>
              <w:rPr>
                <w:rFonts w:ascii="仿宋_GB2312" w:hAnsi="仿宋_GB2312" w:cs="仿宋_GB2312" w:eastAsia="仿宋_GB2312"/>
              </w:rPr>
              <w:t>须具备林业调查规划设计丙级及以上或工程设计专业资质农林行业营造林工程乙级及以上资质，拟派项目负责人具备相关专业中级及以上技术职称证；</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响应文件的签字、盖章符合磋商文件要求。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响应文件是否符合法律、法规和磋商文件中规定的其他实质性要求</w:t>
            </w:r>
          </w:p>
        </w:tc>
        <w:tc>
          <w:tcPr>
            <w:tcW w:type="dxa" w:w="1661"/>
          </w:tcPr>
          <w:p>
            <w:pPr>
              <w:pStyle w:val="null3"/>
            </w:pPr>
            <w:r>
              <w:rPr>
                <w:rFonts w:ascii="仿宋_GB2312" w:hAnsi="仿宋_GB2312" w:cs="仿宋_GB2312" w:eastAsia="仿宋_GB2312"/>
              </w:rPr>
              <w:t>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结合本项目具体任务要求的理解深度，以及对国家相关领域政策、标准的掌握程度。根据方案的合理性、适宜性、内容完整性以及针对性等情况进行综合评分：①项目实施的依据、执行的标准（规范、规程）适用准确，方案阐述明确具体，切实可行，根据服务方案响应程度：一般：得0-3分；较好：得3.1-7.0分；好：得7.1-11分。 ②设计方案先进，且有明确具体的操作规程、标准及方法； 根据方案响应程度：一般：得0-3分；较好：得3.1-7.0分；好：得7.1-11分。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技术标准</w:t>
            </w:r>
          </w:p>
        </w:tc>
        <w:tc>
          <w:tcPr>
            <w:tcW w:type="dxa" w:w="2492"/>
          </w:tcPr>
          <w:p>
            <w:pPr>
              <w:pStyle w:val="null3"/>
            </w:pPr>
            <w:r>
              <w:rPr>
                <w:rFonts w:ascii="仿宋_GB2312" w:hAnsi="仿宋_GB2312" w:cs="仿宋_GB2312" w:eastAsia="仿宋_GB2312"/>
              </w:rPr>
              <w:t>根据本项目实际特点，合理应用技术标准，项目实施应科学、全面，主要包括前期准备、外业调查、内业处理、成果提交等内容是否有创新技术； 一般：得0-3分；较好：得3.1-6.0分；好：得6.1-9分；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供应商对本项目重难点的分析，以及相应的设计对策和措施.一般：得0-2分；较好：得2.1-5.0分；好：得5.1-7分；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为保证项目质量采取的有效措施，供应商应提供质量检查方案，包括保证项目质量的机构、方法、措施等。 一般：得0-3分；较好：得3.1-6.0分；好：得6.1-8分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进度时间安排满足项目需要，有详细的进度计划表或示意图，应提供项目进度方案，包括保证工期的方法、措施等。 一般：得0-3分；较好：得3.1-6.0分；好：得6.1-8分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具有完善的内部管理制度。一般：得0-1分；较好：得1.1-3.0分；好：得3.1-4分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供应商提供2022年1月1日至今（以合同或中标通知书时间为准）的同类项目业绩，每提供一个业绩得1分，最多得5分。（提供合同或中标通知书复印件）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具备稳定的售后服务机构，针对本项目设立专门的技术服务团队，并提供了人员名单，团队人员专业性强或具备类似项目经验，且配备合理，职责分工明确，专业性强人员素质高，服务优良。一般：得0-2分；较好：得2.1-4.0分；好：得4.1-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项目周期、计划、后续服务的周到性等，针对本项目有详尽的服务组织实施方案，服务机构健全，提供服务标准公约，配备专职服务人员，项目组人员提供的各项服务承诺情况。一般：得0-3分；较好：得3.1-7.0分；好：得7.1-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应急预案和处置措施</w:t>
            </w:r>
          </w:p>
        </w:tc>
        <w:tc>
          <w:tcPr>
            <w:tcW w:type="dxa" w:w="2492"/>
          </w:tcPr>
          <w:p>
            <w:pPr>
              <w:pStyle w:val="null3"/>
            </w:pPr>
            <w:r>
              <w:rPr>
                <w:rFonts w:ascii="仿宋_GB2312" w:hAnsi="仿宋_GB2312" w:cs="仿宋_GB2312" w:eastAsia="仿宋_GB2312"/>
              </w:rPr>
              <w:t>根据供应商制定的各类特殊情况下的应急预案及处置措施方案。一般：得0-3分；较好：得3.1-5.0分；好：得5.1-7.0分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满足磋商文件要求且最后各家最终磋商价格的最低值为评标基准价，其价格分为满分。 磋商报价得分=（评审基准价／磋商二次报价）×价格权值×100。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磋商响应报价表.pdf</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详见附件：法定代表人证明书与投标授权书.pdf</w:t>
      </w:r>
    </w:p>
    <w:p>
      <w:pPr>
        <w:pStyle w:val="null3"/>
        <w:ind w:firstLine="960"/>
      </w:pPr>
      <w:r>
        <w:rPr>
          <w:rFonts w:ascii="仿宋_GB2312" w:hAnsi="仿宋_GB2312" w:cs="仿宋_GB2312" w:eastAsia="仿宋_GB2312"/>
        </w:rPr>
        <w:t>详见附件：磋商响应报价表.pdf</w:t>
      </w:r>
    </w:p>
    <w:p>
      <w:pPr>
        <w:pStyle w:val="null3"/>
        <w:ind w:firstLine="960"/>
      </w:pPr>
      <w:r>
        <w:rPr>
          <w:rFonts w:ascii="仿宋_GB2312" w:hAnsi="仿宋_GB2312" w:cs="仿宋_GB2312" w:eastAsia="仿宋_GB2312"/>
        </w:rPr>
        <w:t>详见附件：资格证明文件.pdf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