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0DDE3F">
      <w:pPr>
        <w:spacing w:line="480" w:lineRule="exact"/>
        <w:jc w:val="center"/>
        <w:rPr>
          <w:rFonts w:hint="default" w:ascii="宋体" w:hAnsi="宋体"/>
          <w:b/>
          <w:bCs w:val="0"/>
          <w:sz w:val="30"/>
          <w:szCs w:val="30"/>
          <w:u w:val="none"/>
          <w:lang w:val="en-US" w:eastAsia="zh-CN"/>
        </w:rPr>
      </w:pPr>
      <w:r>
        <w:rPr>
          <w:rFonts w:hint="eastAsia" w:ascii="宋体" w:hAnsi="宋体"/>
          <w:b/>
          <w:bCs w:val="0"/>
          <w:sz w:val="30"/>
          <w:szCs w:val="30"/>
          <w:u w:val="none"/>
          <w:lang w:val="en-US" w:eastAsia="zh-CN"/>
        </w:rPr>
        <w:t>响应偏离表</w:t>
      </w:r>
    </w:p>
    <w:p w14:paraId="20639AC1">
      <w:pPr>
        <w:spacing w:line="360" w:lineRule="exact"/>
        <w:jc w:val="center"/>
        <w:rPr>
          <w:rFonts w:hint="default" w:ascii="宋体" w:hAnsi="宋体" w:cs="宋体" w:eastAsiaTheme="minorEastAsia"/>
          <w:sz w:val="36"/>
          <w:lang w:val="en-US" w:eastAsia="zh-CN"/>
        </w:rPr>
      </w:pPr>
    </w:p>
    <w:tbl>
      <w:tblPr>
        <w:tblStyle w:val="4"/>
        <w:tblW w:w="9705" w:type="dxa"/>
        <w:tblInd w:w="-5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2640"/>
        <w:gridCol w:w="2794"/>
        <w:gridCol w:w="1256"/>
        <w:gridCol w:w="2145"/>
      </w:tblGrid>
      <w:tr w14:paraId="6CAED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noWrap w:val="0"/>
            <w:vAlign w:val="center"/>
          </w:tcPr>
          <w:p w14:paraId="1120CA39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  <w:t>序号</w:t>
            </w:r>
          </w:p>
        </w:tc>
        <w:tc>
          <w:tcPr>
            <w:tcW w:w="2640" w:type="dxa"/>
            <w:noWrap w:val="0"/>
            <w:vAlign w:val="center"/>
          </w:tcPr>
          <w:p w14:paraId="4783FC5D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  <w:t>采购文件要求</w:t>
            </w:r>
          </w:p>
        </w:tc>
        <w:tc>
          <w:tcPr>
            <w:tcW w:w="2794" w:type="dxa"/>
            <w:noWrap w:val="0"/>
            <w:vAlign w:val="center"/>
          </w:tcPr>
          <w:p w14:paraId="4E2B4E8D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  <w:t>响应文件响应条款</w:t>
            </w:r>
          </w:p>
        </w:tc>
        <w:tc>
          <w:tcPr>
            <w:tcW w:w="1256" w:type="dxa"/>
            <w:noWrap w:val="0"/>
            <w:vAlign w:val="center"/>
          </w:tcPr>
          <w:p w14:paraId="41A75946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  <w:t>偏离程度</w:t>
            </w:r>
          </w:p>
        </w:tc>
        <w:tc>
          <w:tcPr>
            <w:tcW w:w="2145" w:type="dxa"/>
            <w:noWrap w:val="0"/>
            <w:vAlign w:val="center"/>
          </w:tcPr>
          <w:p w14:paraId="5EA1877E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eastAsia="zh-CN"/>
              </w:rPr>
              <w:t>偏离简述或相关证明材料</w:t>
            </w:r>
          </w:p>
        </w:tc>
      </w:tr>
      <w:tr w14:paraId="03359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noWrap w:val="0"/>
            <w:vAlign w:val="center"/>
          </w:tcPr>
          <w:p w14:paraId="20B9BC7F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640" w:type="dxa"/>
            <w:noWrap w:val="0"/>
            <w:vAlign w:val="top"/>
          </w:tcPr>
          <w:p w14:paraId="5DA6EEFA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sz w:val="32"/>
                <w:szCs w:val="32"/>
                <w:vertAlign w:val="baseline"/>
              </w:rPr>
            </w:pPr>
          </w:p>
        </w:tc>
        <w:tc>
          <w:tcPr>
            <w:tcW w:w="2794" w:type="dxa"/>
            <w:noWrap w:val="0"/>
            <w:vAlign w:val="top"/>
          </w:tcPr>
          <w:p w14:paraId="2618E060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sz w:val="32"/>
                <w:szCs w:val="32"/>
                <w:vertAlign w:val="baseline"/>
              </w:rPr>
            </w:pPr>
          </w:p>
        </w:tc>
        <w:tc>
          <w:tcPr>
            <w:tcW w:w="1256" w:type="dxa"/>
            <w:noWrap w:val="0"/>
            <w:vAlign w:val="top"/>
          </w:tcPr>
          <w:p w14:paraId="05879615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sz w:val="32"/>
                <w:szCs w:val="32"/>
                <w:vertAlign w:val="baseline"/>
              </w:rPr>
            </w:pPr>
          </w:p>
        </w:tc>
        <w:tc>
          <w:tcPr>
            <w:tcW w:w="2145" w:type="dxa"/>
            <w:noWrap w:val="0"/>
            <w:vAlign w:val="top"/>
          </w:tcPr>
          <w:p w14:paraId="528EDF90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sz w:val="32"/>
                <w:szCs w:val="32"/>
                <w:vertAlign w:val="baseline"/>
              </w:rPr>
            </w:pPr>
          </w:p>
        </w:tc>
      </w:tr>
      <w:tr w14:paraId="7E2D6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noWrap w:val="0"/>
            <w:vAlign w:val="center"/>
          </w:tcPr>
          <w:p w14:paraId="00ECF45A">
            <w:pPr>
              <w:pStyle w:val="2"/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640" w:type="dxa"/>
            <w:noWrap w:val="0"/>
            <w:vAlign w:val="top"/>
          </w:tcPr>
          <w:p w14:paraId="7F309542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2794" w:type="dxa"/>
            <w:noWrap w:val="0"/>
            <w:vAlign w:val="top"/>
          </w:tcPr>
          <w:p w14:paraId="5BAFBA7A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1256" w:type="dxa"/>
            <w:noWrap w:val="0"/>
            <w:vAlign w:val="top"/>
          </w:tcPr>
          <w:p w14:paraId="69F1EC88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2145" w:type="dxa"/>
            <w:noWrap w:val="0"/>
            <w:vAlign w:val="top"/>
          </w:tcPr>
          <w:p w14:paraId="24D97C99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</w:tr>
      <w:tr w14:paraId="52627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noWrap w:val="0"/>
            <w:vAlign w:val="center"/>
          </w:tcPr>
          <w:p w14:paraId="3818D192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640" w:type="dxa"/>
            <w:noWrap w:val="0"/>
            <w:vAlign w:val="top"/>
          </w:tcPr>
          <w:p w14:paraId="26B1CADC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2794" w:type="dxa"/>
            <w:noWrap w:val="0"/>
            <w:vAlign w:val="top"/>
          </w:tcPr>
          <w:p w14:paraId="29DF75AF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1256" w:type="dxa"/>
            <w:noWrap w:val="0"/>
            <w:vAlign w:val="top"/>
          </w:tcPr>
          <w:p w14:paraId="556D692C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2145" w:type="dxa"/>
            <w:noWrap w:val="0"/>
            <w:vAlign w:val="top"/>
          </w:tcPr>
          <w:p w14:paraId="7C2A39B9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</w:tr>
      <w:tr w14:paraId="422C5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noWrap w:val="0"/>
            <w:vAlign w:val="center"/>
          </w:tcPr>
          <w:p w14:paraId="60EEB0A2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2640" w:type="dxa"/>
            <w:noWrap w:val="0"/>
            <w:vAlign w:val="top"/>
          </w:tcPr>
          <w:p w14:paraId="4EB1BE39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2794" w:type="dxa"/>
            <w:noWrap w:val="0"/>
            <w:vAlign w:val="top"/>
          </w:tcPr>
          <w:p w14:paraId="63EB8615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1256" w:type="dxa"/>
            <w:noWrap w:val="0"/>
            <w:vAlign w:val="top"/>
          </w:tcPr>
          <w:p w14:paraId="31B76D45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2145" w:type="dxa"/>
            <w:noWrap w:val="0"/>
            <w:vAlign w:val="top"/>
          </w:tcPr>
          <w:p w14:paraId="14BA3444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</w:tr>
      <w:tr w14:paraId="04142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noWrap w:val="0"/>
            <w:vAlign w:val="center"/>
          </w:tcPr>
          <w:p w14:paraId="35B7B885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2640" w:type="dxa"/>
            <w:noWrap w:val="0"/>
            <w:vAlign w:val="top"/>
          </w:tcPr>
          <w:p w14:paraId="7F8440A5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2794" w:type="dxa"/>
            <w:noWrap w:val="0"/>
            <w:vAlign w:val="top"/>
          </w:tcPr>
          <w:p w14:paraId="71294727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1256" w:type="dxa"/>
            <w:noWrap w:val="0"/>
            <w:vAlign w:val="top"/>
          </w:tcPr>
          <w:p w14:paraId="6C25AC9C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2145" w:type="dxa"/>
            <w:noWrap w:val="0"/>
            <w:vAlign w:val="top"/>
          </w:tcPr>
          <w:p w14:paraId="033028E3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</w:tr>
      <w:tr w14:paraId="0E364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noWrap w:val="0"/>
            <w:vAlign w:val="center"/>
          </w:tcPr>
          <w:p w14:paraId="7C4A00E3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2640" w:type="dxa"/>
            <w:noWrap w:val="0"/>
            <w:vAlign w:val="top"/>
          </w:tcPr>
          <w:p w14:paraId="5B2DEE39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2794" w:type="dxa"/>
            <w:noWrap w:val="0"/>
            <w:vAlign w:val="top"/>
          </w:tcPr>
          <w:p w14:paraId="6E8FA2CF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1256" w:type="dxa"/>
            <w:noWrap w:val="0"/>
            <w:vAlign w:val="top"/>
          </w:tcPr>
          <w:p w14:paraId="0FED3C88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2145" w:type="dxa"/>
            <w:noWrap w:val="0"/>
            <w:vAlign w:val="top"/>
          </w:tcPr>
          <w:p w14:paraId="04985181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</w:tr>
      <w:tr w14:paraId="42626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noWrap w:val="0"/>
            <w:vAlign w:val="top"/>
          </w:tcPr>
          <w:p w14:paraId="6C10CB01">
            <w:pPr>
              <w:pStyle w:val="2"/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...</w:t>
            </w:r>
          </w:p>
        </w:tc>
        <w:tc>
          <w:tcPr>
            <w:tcW w:w="2640" w:type="dxa"/>
            <w:noWrap w:val="0"/>
            <w:vAlign w:val="top"/>
          </w:tcPr>
          <w:p w14:paraId="74C3399E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2794" w:type="dxa"/>
            <w:noWrap w:val="0"/>
            <w:vAlign w:val="top"/>
          </w:tcPr>
          <w:p w14:paraId="2F4D759B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1256" w:type="dxa"/>
            <w:noWrap w:val="0"/>
            <w:vAlign w:val="top"/>
          </w:tcPr>
          <w:p w14:paraId="0486B3DC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2145" w:type="dxa"/>
            <w:noWrap w:val="0"/>
            <w:vAlign w:val="top"/>
          </w:tcPr>
          <w:p w14:paraId="275BF3DC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</w:rPr>
            </w:pPr>
          </w:p>
        </w:tc>
      </w:tr>
    </w:tbl>
    <w:p w14:paraId="3E3B922B">
      <w:pPr>
        <w:spacing w:line="360" w:lineRule="exact"/>
        <w:rPr>
          <w:rFonts w:hint="eastAsia" w:ascii="宋体" w:hAnsi="宋体" w:cs="宋体"/>
          <w:sz w:val="36"/>
        </w:rPr>
      </w:pPr>
    </w:p>
    <w:p w14:paraId="54FE0710">
      <w:pPr>
        <w:spacing w:line="360" w:lineRule="exact"/>
        <w:rPr>
          <w:rFonts w:hint="eastAsia" w:ascii="宋体" w:hAnsi="宋体" w:cs="宋体"/>
          <w:sz w:val="36"/>
        </w:rPr>
      </w:pPr>
    </w:p>
    <w:p w14:paraId="3A1C02A0">
      <w:pPr>
        <w:pStyle w:val="2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备注：</w:t>
      </w:r>
      <w:bookmarkStart w:id="0" w:name="_GoBack"/>
      <w:bookmarkEnd w:id="0"/>
    </w:p>
    <w:p w14:paraId="51346128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default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1、填写此表时以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招标文件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第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章“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技术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参数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及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要求”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中各设备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条款为基本响应要求，满足</w:t>
      </w:r>
      <w:r>
        <w:rPr>
          <w:rFonts w:hint="eastAsia" w:ascii="宋体" w:hAnsi="宋体" w:cs="宋体"/>
          <w:b w:val="0"/>
          <w:bCs/>
          <w:sz w:val="24"/>
          <w:szCs w:val="24"/>
          <w:lang w:eastAsia="zh-CN"/>
        </w:rPr>
        <w:t>采购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文件要求的，“偏离程度”注明“0”，无需填写“偏离简述”项。超出、不满足</w:t>
      </w:r>
      <w:r>
        <w:rPr>
          <w:rFonts w:hint="eastAsia" w:ascii="宋体" w:hAnsi="宋体" w:cs="宋体"/>
          <w:b w:val="0"/>
          <w:bCs/>
          <w:sz w:val="24"/>
          <w:szCs w:val="24"/>
          <w:lang w:eastAsia="zh-CN"/>
        </w:rPr>
        <w:t>采购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文件要求的，列出“+”、“-”偏差，并在“偏离简述”项做出说明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并附相关证明资料，如未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做出说明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并未附相关证明资料将视为未实质性响应招标文件要求。</w:t>
      </w:r>
    </w:p>
    <w:p w14:paraId="65F77C3E">
      <w:pPr>
        <w:pStyle w:val="2"/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b/>
          <w:bCs w:val="0"/>
          <w:sz w:val="28"/>
          <w:szCs w:val="28"/>
          <w:lang w:val="en-US" w:eastAsia="zh-CN"/>
        </w:rPr>
      </w:pPr>
    </w:p>
    <w:p w14:paraId="508E0E5E">
      <w:pPr>
        <w:pStyle w:val="2"/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sz w:val="32"/>
          <w:szCs w:val="32"/>
        </w:rPr>
      </w:pPr>
    </w:p>
    <w:p w14:paraId="39EA9C84">
      <w:pPr>
        <w:tabs>
          <w:tab w:val="left" w:pos="1620"/>
          <w:tab w:val="left" w:pos="1800"/>
        </w:tabs>
        <w:spacing w:line="500" w:lineRule="exact"/>
        <w:ind w:firstLine="4080" w:firstLineChars="17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供应商名称（公章）：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</w:t>
      </w:r>
    </w:p>
    <w:p w14:paraId="1D1771E3">
      <w:pPr>
        <w:tabs>
          <w:tab w:val="left" w:pos="1620"/>
          <w:tab w:val="left" w:pos="1800"/>
        </w:tabs>
        <w:spacing w:line="500" w:lineRule="exact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 xml:space="preserve">                        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</w:p>
    <w:p w14:paraId="2AB7F1B7">
      <w:pPr>
        <w:tabs>
          <w:tab w:val="left" w:pos="1620"/>
          <w:tab w:val="left" w:pos="1800"/>
        </w:tabs>
        <w:spacing w:line="500" w:lineRule="exact"/>
        <w:ind w:firstLine="4080" w:firstLineChars="1700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日   期：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 </w:t>
      </w:r>
    </w:p>
    <w:p w14:paraId="68D63196">
      <w:pPr>
        <w:spacing w:line="360" w:lineRule="exact"/>
        <w:rPr>
          <w:rFonts w:hint="eastAsia" w:ascii="宋体" w:hAnsi="宋体" w:cs="宋体"/>
          <w:sz w:val="36"/>
        </w:rPr>
      </w:pPr>
    </w:p>
    <w:p w14:paraId="4B6AB87D">
      <w:pPr>
        <w:spacing w:line="360" w:lineRule="exact"/>
        <w:rPr>
          <w:rFonts w:hint="eastAsia" w:ascii="宋体" w:hAnsi="宋体" w:cs="宋体"/>
          <w:sz w:val="36"/>
        </w:rPr>
      </w:pPr>
    </w:p>
    <w:p w14:paraId="68127E6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761BFB"/>
    <w:rsid w:val="4D76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2025-05-10T10:16:00Z</dcterms:created>
  <dc:creator>忘忧草</dc:creator>
  <cp:lastModifiedBy>忘忧草</cp:lastModifiedBy>
  <dcterms:modified xsi:type="dcterms:W3CDTF">2025-05-10T10:20:02Z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847182BE7B2848DCAB9EC27CB8A9BDCB_11</vt:lpwstr>
  </property>
  <property fmtid="{D5CDD505-2E9C-101B-9397-08002B2CF9AE}" pid="4" name="KSOTemplateDocerSaveRecord">
    <vt:lpwstr>eyJoZGlkIjoiNGE1Yjc4NDEzNzBiZTI3YzU2MjNjZDYwNWNjZDQ1MTQiLCJ1c2VySWQiOiI0MTk4MzQyNjUifQ==</vt:lpwstr>
  </property>
</Properties>
</file>