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版本号：HCCG-HZ202500320250831005</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勉县智慧交通项目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HCCG-HZ2025003</w:t>
      </w:r>
      <w:r>
        <w:br/>
      </w:r>
      <w:r>
        <w:br/>
      </w:r>
      <w:r>
        <w:br/>
      </w:r>
    </w:p>
    <w:p>
      <w:pPr>
        <w:pStyle w:val="null3"/>
        <w:jc w:val="center"/>
        <w:outlineLvl w:val="2"/>
      </w:pPr>
      <w:r>
        <w:rPr>
          <w:rFonts w:ascii="仿宋_GB2312" w:hAnsi="仿宋_GB2312" w:cs="仿宋_GB2312" w:eastAsia="仿宋_GB2312"/>
          <w:sz w:val="28"/>
          <w:b/>
        </w:rPr>
        <w:t>勉县交通运输局机关</w:t>
      </w:r>
    </w:p>
    <w:p>
      <w:pPr>
        <w:pStyle w:val="null3"/>
        <w:jc w:val="center"/>
        <w:outlineLvl w:val="2"/>
      </w:pPr>
      <w:r>
        <w:rPr>
          <w:rFonts w:ascii="仿宋_GB2312" w:hAnsi="仿宋_GB2312" w:cs="仿宋_GB2312" w:eastAsia="仿宋_GB2312"/>
          <w:sz w:val="28"/>
          <w:b/>
        </w:rPr>
        <w:t>红城国际工程项目管理有限公司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红城国际工程项目管理有限公司</w:t>
      </w:r>
      <w:r>
        <w:rPr>
          <w:rFonts w:ascii="仿宋_GB2312" w:hAnsi="仿宋_GB2312" w:cs="仿宋_GB2312" w:eastAsia="仿宋_GB2312"/>
        </w:rPr>
        <w:t>（以下简称“代理机构”）受</w:t>
      </w:r>
      <w:r>
        <w:rPr>
          <w:rFonts w:ascii="仿宋_GB2312" w:hAnsi="仿宋_GB2312" w:cs="仿宋_GB2312" w:eastAsia="仿宋_GB2312"/>
        </w:rPr>
        <w:t>勉县交通运输局机关</w:t>
      </w:r>
      <w:r>
        <w:rPr>
          <w:rFonts w:ascii="仿宋_GB2312" w:hAnsi="仿宋_GB2312" w:cs="仿宋_GB2312" w:eastAsia="仿宋_GB2312"/>
        </w:rPr>
        <w:t>委托，拟对</w:t>
      </w:r>
      <w:r>
        <w:rPr>
          <w:rFonts w:ascii="仿宋_GB2312" w:hAnsi="仿宋_GB2312" w:cs="仿宋_GB2312" w:eastAsia="仿宋_GB2312"/>
        </w:rPr>
        <w:t>勉县智慧交通项目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HCCG-HZ2025003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勉县智慧交通项目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新建智慧交通综合管理云平台一套(包含LED数字大屏，数字路产、公路建设、公路管理、养护管理子系统，移动端);指挥中心LED大屏及相应设备共8套；路网监控(桥梁、高边坡、重要节点)等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2、法定代表人身份证明书和法定代表人授权委托书：法定代表人参加的，须提供法定代表人身份证明书；法定代表人授权代表参加的，须提供法定代表人授权委托书。</w:t>
      </w:r>
    </w:p>
    <w:p>
      <w:pPr>
        <w:pStyle w:val="null3"/>
      </w:pPr>
      <w:r>
        <w:rPr>
          <w:rFonts w:ascii="仿宋_GB2312" w:hAnsi="仿宋_GB2312" w:cs="仿宋_GB2312" w:eastAsia="仿宋_GB2312"/>
        </w:rPr>
        <w:t>3、资格承诺文件：投标人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www.creditchina.gov.cn),也未列入中国政府采购网“政府采购严重违法失信行为记录名单”中(www.ccgp.gov.cn)，投标人提供加盖公章的《汉中市政府采购供应商资格承诺函》的扫描件。</w:t>
      </w:r>
    </w:p>
    <w:p>
      <w:pPr>
        <w:pStyle w:val="null3"/>
      </w:pPr>
      <w:r>
        <w:rPr>
          <w:rFonts w:ascii="仿宋_GB2312" w:hAnsi="仿宋_GB2312" w:cs="仿宋_GB2312" w:eastAsia="仿宋_GB2312"/>
        </w:rPr>
        <w:t>4、非联合体声明：本项目不接受联合体投标，不允许分包。供应商提供声明函或承诺函。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勉县交通运输局机关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陕西省勉县天荡山路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0916-3212373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红城国际工程项目管理有限公司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陕西省汉中市汉台区劳动东路红叶酒店后院四层二楼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0916-2101418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采购包1：2,037,920.00元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开户名称：红城国际工程项目管理有限公司</w:t>
            </w:r>
          </w:p>
          <w:p>
            <w:pPr>
              <w:pStyle w:val="null3"/>
            </w:pPr>
            <w:r>
              <w:rPr>
                <w:rFonts w:ascii="仿宋_GB2312" w:hAnsi="仿宋_GB2312" w:cs="仿宋_GB2312" w:eastAsia="仿宋_GB2312"/>
              </w:rPr>
              <w:t>开户银行：中国民生银行西安东关正街支行</w:t>
            </w:r>
          </w:p>
          <w:p>
            <w:pPr>
              <w:pStyle w:val="null3"/>
            </w:pPr>
            <w:r>
              <w:rPr>
                <w:rFonts w:ascii="仿宋_GB2312" w:hAnsi="仿宋_GB2312" w:cs="仿宋_GB2312" w:eastAsia="仿宋_GB2312"/>
              </w:rPr>
              <w:t>银行账号：691867366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说明：履约保证金金额：合同价的10%（采购人和中标人可另行约定，比列不得超过10%） 履约保证金形式：支票、汇票、本票、银行转账或者金融机构、担保机构出具的保函等非现金形式</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代理服务费收费标准：1、本项目采购代理服务费按国家收费标准执行，按照《招标代理服务收费管理暂行办法》（计价格[2002]1980号）和（发改价格[2011]534号）计算，由中标人缴纳，不足3000元以3000元收取； 2、代理服务费缴纳时间：在中标通知书发出5个工作日内； 3、代理服务费缴纳方式：以现金或转账的方式缴纳，不得以投标保证金冲抵。</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勉县交通运输局机关</w:t>
      </w:r>
      <w:r>
        <w:rPr>
          <w:rFonts w:ascii="仿宋_GB2312" w:hAnsi="仿宋_GB2312" w:cs="仿宋_GB2312" w:eastAsia="仿宋_GB2312"/>
        </w:rPr>
        <w:t>和</w:t>
      </w:r>
      <w:r>
        <w:rPr>
          <w:rFonts w:ascii="仿宋_GB2312" w:hAnsi="仿宋_GB2312" w:cs="仿宋_GB2312" w:eastAsia="仿宋_GB2312"/>
        </w:rPr>
        <w:t>红城国际工程项目管理有限公司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勉县交通运输局机关</w:t>
      </w:r>
      <w:r>
        <w:rPr>
          <w:rFonts w:ascii="仿宋_GB2312" w:hAnsi="仿宋_GB2312" w:cs="仿宋_GB2312" w:eastAsia="仿宋_GB2312"/>
        </w:rPr>
        <w:t>负责解释。除上述招标文件内容，其他内容由</w:t>
      </w:r>
      <w:r>
        <w:rPr>
          <w:rFonts w:ascii="仿宋_GB2312" w:hAnsi="仿宋_GB2312" w:cs="仿宋_GB2312" w:eastAsia="仿宋_GB2312"/>
        </w:rPr>
        <w:t>红城国际工程项目管理有限公司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勉县交通运输局机关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红城国际工程项目管理有限公司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按照采购文件及合同要求执行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联系人：梁女士</w:t>
      </w:r>
    </w:p>
    <w:p>
      <w:pPr>
        <w:pStyle w:val="null3"/>
      </w:pPr>
      <w:r>
        <w:rPr>
          <w:rFonts w:ascii="仿宋_GB2312" w:hAnsi="仿宋_GB2312" w:cs="仿宋_GB2312" w:eastAsia="仿宋_GB2312"/>
        </w:rPr>
        <w:t>联系电话：0916-2101418</w:t>
      </w:r>
    </w:p>
    <w:p>
      <w:pPr>
        <w:pStyle w:val="null3"/>
      </w:pPr>
      <w:r>
        <w:rPr>
          <w:rFonts w:ascii="仿宋_GB2312" w:hAnsi="仿宋_GB2312" w:cs="仿宋_GB2312" w:eastAsia="仿宋_GB2312"/>
        </w:rPr>
        <w:t>地址：陕西省汉中市汉台区红叶酒店后院四层二楼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新建智慧交通综合管理云平台一套(包含LED数字大屏，数字路产、公路建设、公路管理、养护管理子系统，移动端);指挥中心LED大屏及相应设备共8套；路网监控(桥梁、高边坡、重要节点)等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2,037,920.00</w:t>
      </w:r>
    </w:p>
    <w:p>
      <w:pPr>
        <w:pStyle w:val="null3"/>
      </w:pPr>
      <w:r>
        <w:rPr>
          <w:rFonts w:ascii="仿宋_GB2312" w:hAnsi="仿宋_GB2312" w:cs="仿宋_GB2312" w:eastAsia="仿宋_GB2312"/>
        </w:rPr>
        <w:t>采购包最高限价（元）: 2,037,920.00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可视化展示-首页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可视化展示-数字大屏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路网数据-基础数据-线路管理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路网数据-基础数据-数字地图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路网数据-基础数据-线路网格</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路网数据-基础数据-桥梁管理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路网数据-基础数据-涵洞管理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路网数据-基础数据-管辖路段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路网数据-基础数据-路产检测报告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路网数据-基础数据-公路技术状况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公路建设-建设管理-项目管理一张图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公路建设-建设管理-建设计划管理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公路建设-建设管理-前期管理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公路建设-建设管理-进度管理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w:t>
            </w:r>
          </w:p>
        </w:tc>
        <w:tc>
          <w:tcPr>
            <w:tcW w:type="dxa" w:w="831"/>
          </w:tcPr>
          <w:p>
            <w:pPr>
              <w:pStyle w:val="null3"/>
            </w:pPr>
            <w:r>
              <w:rPr>
                <w:rFonts w:ascii="仿宋_GB2312" w:hAnsi="仿宋_GB2312" w:cs="仿宋_GB2312" w:eastAsia="仿宋_GB2312"/>
              </w:rPr>
              <w:t>公路建设-建设管理-质量检查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16</w:t>
            </w:r>
          </w:p>
        </w:tc>
        <w:tc>
          <w:tcPr>
            <w:tcW w:type="dxa" w:w="831"/>
          </w:tcPr>
          <w:p>
            <w:pPr>
              <w:pStyle w:val="null3"/>
            </w:pPr>
            <w:r>
              <w:rPr>
                <w:rFonts w:ascii="仿宋_GB2312" w:hAnsi="仿宋_GB2312" w:cs="仿宋_GB2312" w:eastAsia="仿宋_GB2312"/>
              </w:rPr>
              <w:t>公路建设-建设管理-安全检查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17</w:t>
            </w:r>
          </w:p>
        </w:tc>
        <w:tc>
          <w:tcPr>
            <w:tcW w:type="dxa" w:w="831"/>
          </w:tcPr>
          <w:p>
            <w:pPr>
              <w:pStyle w:val="null3"/>
            </w:pPr>
            <w:r>
              <w:rPr>
                <w:rFonts w:ascii="仿宋_GB2312" w:hAnsi="仿宋_GB2312" w:cs="仿宋_GB2312" w:eastAsia="仿宋_GB2312"/>
              </w:rPr>
              <w:t>公路建设-建设管理-档案管理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18</w:t>
            </w:r>
          </w:p>
        </w:tc>
        <w:tc>
          <w:tcPr>
            <w:tcW w:type="dxa" w:w="831"/>
          </w:tcPr>
          <w:p>
            <w:pPr>
              <w:pStyle w:val="null3"/>
            </w:pPr>
            <w:r>
              <w:rPr>
                <w:rFonts w:ascii="仿宋_GB2312" w:hAnsi="仿宋_GB2312" w:cs="仿宋_GB2312" w:eastAsia="仿宋_GB2312"/>
              </w:rPr>
              <w:t>公路建设-建设管理-信用管理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19</w:t>
            </w:r>
          </w:p>
        </w:tc>
        <w:tc>
          <w:tcPr>
            <w:tcW w:type="dxa" w:w="831"/>
          </w:tcPr>
          <w:p>
            <w:pPr>
              <w:pStyle w:val="null3"/>
            </w:pPr>
            <w:r>
              <w:rPr>
                <w:rFonts w:ascii="仿宋_GB2312" w:hAnsi="仿宋_GB2312" w:cs="仿宋_GB2312" w:eastAsia="仿宋_GB2312"/>
              </w:rPr>
              <w:t>公路建设-建设管理-环境管理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20</w:t>
            </w:r>
          </w:p>
        </w:tc>
        <w:tc>
          <w:tcPr>
            <w:tcW w:type="dxa" w:w="831"/>
          </w:tcPr>
          <w:p>
            <w:pPr>
              <w:pStyle w:val="null3"/>
            </w:pPr>
            <w:r>
              <w:rPr>
                <w:rFonts w:ascii="仿宋_GB2312" w:hAnsi="仿宋_GB2312" w:cs="仿宋_GB2312" w:eastAsia="仿宋_GB2312"/>
              </w:rPr>
              <w:t>公路管理-数字路长-路长管理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21</w:t>
            </w:r>
          </w:p>
        </w:tc>
        <w:tc>
          <w:tcPr>
            <w:tcW w:type="dxa" w:w="831"/>
          </w:tcPr>
          <w:p>
            <w:pPr>
              <w:pStyle w:val="null3"/>
            </w:pPr>
            <w:r>
              <w:rPr>
                <w:rFonts w:ascii="仿宋_GB2312" w:hAnsi="仿宋_GB2312" w:cs="仿宋_GB2312" w:eastAsia="仿宋_GB2312"/>
              </w:rPr>
              <w:t>公路管理-数字路长-路长牌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22</w:t>
            </w:r>
          </w:p>
        </w:tc>
        <w:tc>
          <w:tcPr>
            <w:tcW w:type="dxa" w:w="831"/>
          </w:tcPr>
          <w:p>
            <w:pPr>
              <w:pStyle w:val="null3"/>
            </w:pPr>
            <w:r>
              <w:rPr>
                <w:rFonts w:ascii="仿宋_GB2312" w:hAnsi="仿宋_GB2312" w:cs="仿宋_GB2312" w:eastAsia="仿宋_GB2312"/>
              </w:rPr>
              <w:t>公路管理-数字路长-路长巡查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23</w:t>
            </w:r>
          </w:p>
        </w:tc>
        <w:tc>
          <w:tcPr>
            <w:tcW w:type="dxa" w:w="831"/>
          </w:tcPr>
          <w:p>
            <w:pPr>
              <w:pStyle w:val="null3"/>
            </w:pPr>
            <w:r>
              <w:rPr>
                <w:rFonts w:ascii="仿宋_GB2312" w:hAnsi="仿宋_GB2312" w:cs="仿宋_GB2312" w:eastAsia="仿宋_GB2312"/>
              </w:rPr>
              <w:t>公路管理-数字路长-群众爱路护路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24</w:t>
            </w:r>
          </w:p>
        </w:tc>
        <w:tc>
          <w:tcPr>
            <w:tcW w:type="dxa" w:w="831"/>
          </w:tcPr>
          <w:p>
            <w:pPr>
              <w:pStyle w:val="null3"/>
            </w:pPr>
            <w:r>
              <w:rPr>
                <w:rFonts w:ascii="仿宋_GB2312" w:hAnsi="仿宋_GB2312" w:cs="仿宋_GB2312" w:eastAsia="仿宋_GB2312"/>
              </w:rPr>
              <w:t>公路管理-数字路长-路长考核</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25</w:t>
            </w:r>
          </w:p>
        </w:tc>
        <w:tc>
          <w:tcPr>
            <w:tcW w:type="dxa" w:w="831"/>
          </w:tcPr>
          <w:p>
            <w:pPr>
              <w:pStyle w:val="null3"/>
            </w:pPr>
            <w:r>
              <w:rPr>
                <w:rFonts w:ascii="仿宋_GB2312" w:hAnsi="仿宋_GB2312" w:cs="仿宋_GB2312" w:eastAsia="仿宋_GB2312"/>
              </w:rPr>
              <w:t>公路管理-数字路长-路长制文件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26</w:t>
            </w:r>
          </w:p>
        </w:tc>
        <w:tc>
          <w:tcPr>
            <w:tcW w:type="dxa" w:w="831"/>
          </w:tcPr>
          <w:p>
            <w:pPr>
              <w:pStyle w:val="null3"/>
            </w:pPr>
            <w:r>
              <w:rPr>
                <w:rFonts w:ascii="仿宋_GB2312" w:hAnsi="仿宋_GB2312" w:cs="仿宋_GB2312" w:eastAsia="仿宋_GB2312"/>
              </w:rPr>
              <w:t>公路管理-安全双预防-风险管控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27</w:t>
            </w:r>
          </w:p>
        </w:tc>
        <w:tc>
          <w:tcPr>
            <w:tcW w:type="dxa" w:w="831"/>
          </w:tcPr>
          <w:p>
            <w:pPr>
              <w:pStyle w:val="null3"/>
            </w:pPr>
            <w:r>
              <w:rPr>
                <w:rFonts w:ascii="仿宋_GB2312" w:hAnsi="仿宋_GB2312" w:cs="仿宋_GB2312" w:eastAsia="仿宋_GB2312"/>
              </w:rPr>
              <w:t>公路管理-安全双预防-隐患查治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28</w:t>
            </w:r>
          </w:p>
        </w:tc>
        <w:tc>
          <w:tcPr>
            <w:tcW w:type="dxa" w:w="831"/>
          </w:tcPr>
          <w:p>
            <w:pPr>
              <w:pStyle w:val="null3"/>
            </w:pPr>
            <w:r>
              <w:rPr>
                <w:rFonts w:ascii="仿宋_GB2312" w:hAnsi="仿宋_GB2312" w:cs="仿宋_GB2312" w:eastAsia="仿宋_GB2312"/>
              </w:rPr>
              <w:t>公路管理-安全双预防-政策文件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29</w:t>
            </w:r>
          </w:p>
        </w:tc>
        <w:tc>
          <w:tcPr>
            <w:tcW w:type="dxa" w:w="831"/>
          </w:tcPr>
          <w:p>
            <w:pPr>
              <w:pStyle w:val="null3"/>
            </w:pPr>
            <w:r>
              <w:rPr>
                <w:rFonts w:ascii="仿宋_GB2312" w:hAnsi="仿宋_GB2312" w:cs="仿宋_GB2312" w:eastAsia="仿宋_GB2312"/>
              </w:rPr>
              <w:t>公路管理-考勤打卡-考勤组管理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30</w:t>
            </w:r>
          </w:p>
        </w:tc>
        <w:tc>
          <w:tcPr>
            <w:tcW w:type="dxa" w:w="831"/>
          </w:tcPr>
          <w:p>
            <w:pPr>
              <w:pStyle w:val="null3"/>
            </w:pPr>
            <w:r>
              <w:rPr>
                <w:rFonts w:ascii="仿宋_GB2312" w:hAnsi="仿宋_GB2312" w:cs="仿宋_GB2312" w:eastAsia="仿宋_GB2312"/>
              </w:rPr>
              <w:t>公路管理-考勤打卡-巡查打卡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31</w:t>
            </w:r>
          </w:p>
        </w:tc>
        <w:tc>
          <w:tcPr>
            <w:tcW w:type="dxa" w:w="831"/>
          </w:tcPr>
          <w:p>
            <w:pPr>
              <w:pStyle w:val="null3"/>
            </w:pPr>
            <w:r>
              <w:rPr>
                <w:rFonts w:ascii="仿宋_GB2312" w:hAnsi="仿宋_GB2312" w:cs="仿宋_GB2312" w:eastAsia="仿宋_GB2312"/>
              </w:rPr>
              <w:t>公路管理-考勤打卡-养护打卡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32</w:t>
            </w:r>
          </w:p>
        </w:tc>
        <w:tc>
          <w:tcPr>
            <w:tcW w:type="dxa" w:w="831"/>
          </w:tcPr>
          <w:p>
            <w:pPr>
              <w:pStyle w:val="null3"/>
            </w:pPr>
            <w:r>
              <w:rPr>
                <w:rFonts w:ascii="仿宋_GB2312" w:hAnsi="仿宋_GB2312" w:cs="仿宋_GB2312" w:eastAsia="仿宋_GB2312"/>
              </w:rPr>
              <w:t>公路管理-考勤打卡-日常打卡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33</w:t>
            </w:r>
          </w:p>
        </w:tc>
        <w:tc>
          <w:tcPr>
            <w:tcW w:type="dxa" w:w="831"/>
          </w:tcPr>
          <w:p>
            <w:pPr>
              <w:pStyle w:val="null3"/>
            </w:pPr>
            <w:r>
              <w:rPr>
                <w:rFonts w:ascii="仿宋_GB2312" w:hAnsi="仿宋_GB2312" w:cs="仿宋_GB2312" w:eastAsia="仿宋_GB2312"/>
              </w:rPr>
              <w:t>公路管理-考勤打卡-考勤统计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34</w:t>
            </w:r>
          </w:p>
        </w:tc>
        <w:tc>
          <w:tcPr>
            <w:tcW w:type="dxa" w:w="831"/>
          </w:tcPr>
          <w:p>
            <w:pPr>
              <w:pStyle w:val="null3"/>
            </w:pPr>
            <w:r>
              <w:rPr>
                <w:rFonts w:ascii="仿宋_GB2312" w:hAnsi="仿宋_GB2312" w:cs="仿宋_GB2312" w:eastAsia="仿宋_GB2312"/>
              </w:rPr>
              <w:t>公路养护-巡查养护-巡查路段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35</w:t>
            </w:r>
          </w:p>
        </w:tc>
        <w:tc>
          <w:tcPr>
            <w:tcW w:type="dxa" w:w="831"/>
          </w:tcPr>
          <w:p>
            <w:pPr>
              <w:pStyle w:val="null3"/>
            </w:pPr>
            <w:r>
              <w:rPr>
                <w:rFonts w:ascii="仿宋_GB2312" w:hAnsi="仿宋_GB2312" w:cs="仿宋_GB2312" w:eastAsia="仿宋_GB2312"/>
              </w:rPr>
              <w:t>公路养护-巡查养护-日常巡查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36</w:t>
            </w:r>
          </w:p>
        </w:tc>
        <w:tc>
          <w:tcPr>
            <w:tcW w:type="dxa" w:w="831"/>
          </w:tcPr>
          <w:p>
            <w:pPr>
              <w:pStyle w:val="null3"/>
            </w:pPr>
            <w:r>
              <w:rPr>
                <w:rFonts w:ascii="仿宋_GB2312" w:hAnsi="仿宋_GB2312" w:cs="仿宋_GB2312" w:eastAsia="仿宋_GB2312"/>
              </w:rPr>
              <w:t>公路养护-巡查养护-道路病害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37</w:t>
            </w:r>
          </w:p>
        </w:tc>
        <w:tc>
          <w:tcPr>
            <w:tcW w:type="dxa" w:w="831"/>
          </w:tcPr>
          <w:p>
            <w:pPr>
              <w:pStyle w:val="null3"/>
            </w:pPr>
            <w:r>
              <w:rPr>
                <w:rFonts w:ascii="仿宋_GB2312" w:hAnsi="仿宋_GB2312" w:cs="仿宋_GB2312" w:eastAsia="仿宋_GB2312"/>
              </w:rPr>
              <w:t>公路养护-巡查养护-我的巡查记录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38</w:t>
            </w:r>
          </w:p>
        </w:tc>
        <w:tc>
          <w:tcPr>
            <w:tcW w:type="dxa" w:w="831"/>
          </w:tcPr>
          <w:p>
            <w:pPr>
              <w:pStyle w:val="null3"/>
            </w:pPr>
            <w:r>
              <w:rPr>
                <w:rFonts w:ascii="仿宋_GB2312" w:hAnsi="仿宋_GB2312" w:cs="仿宋_GB2312" w:eastAsia="仿宋_GB2312"/>
              </w:rPr>
              <w:t>公路养护-数字化月报-台账管理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39</w:t>
            </w:r>
          </w:p>
        </w:tc>
        <w:tc>
          <w:tcPr>
            <w:tcW w:type="dxa" w:w="831"/>
          </w:tcPr>
          <w:p>
            <w:pPr>
              <w:pStyle w:val="null3"/>
            </w:pPr>
            <w:r>
              <w:rPr>
                <w:rFonts w:ascii="仿宋_GB2312" w:hAnsi="仿宋_GB2312" w:cs="仿宋_GB2312" w:eastAsia="仿宋_GB2312"/>
              </w:rPr>
              <w:t>公路养护-数字化月报-巡查养护周报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40</w:t>
            </w:r>
          </w:p>
        </w:tc>
        <w:tc>
          <w:tcPr>
            <w:tcW w:type="dxa" w:w="831"/>
          </w:tcPr>
          <w:p>
            <w:pPr>
              <w:pStyle w:val="null3"/>
            </w:pPr>
            <w:r>
              <w:rPr>
                <w:rFonts w:ascii="仿宋_GB2312" w:hAnsi="仿宋_GB2312" w:cs="仿宋_GB2312" w:eastAsia="仿宋_GB2312"/>
              </w:rPr>
              <w:t>公路养护-数字化月报-巡查养护月报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41</w:t>
            </w:r>
          </w:p>
        </w:tc>
        <w:tc>
          <w:tcPr>
            <w:tcW w:type="dxa" w:w="831"/>
          </w:tcPr>
          <w:p>
            <w:pPr>
              <w:pStyle w:val="null3"/>
            </w:pPr>
            <w:r>
              <w:rPr>
                <w:rFonts w:ascii="仿宋_GB2312" w:hAnsi="仿宋_GB2312" w:cs="仿宋_GB2312" w:eastAsia="仿宋_GB2312"/>
              </w:rPr>
              <w:t>物联网监测集成-路网监控-数据对接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42</w:t>
            </w:r>
          </w:p>
        </w:tc>
        <w:tc>
          <w:tcPr>
            <w:tcW w:type="dxa" w:w="831"/>
          </w:tcPr>
          <w:p>
            <w:pPr>
              <w:pStyle w:val="null3"/>
            </w:pPr>
            <w:r>
              <w:rPr>
                <w:rFonts w:ascii="仿宋_GB2312" w:hAnsi="仿宋_GB2312" w:cs="仿宋_GB2312" w:eastAsia="仿宋_GB2312"/>
              </w:rPr>
              <w:t>物联网监测集成-边坡监测-数据对接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43</w:t>
            </w:r>
          </w:p>
        </w:tc>
        <w:tc>
          <w:tcPr>
            <w:tcW w:type="dxa" w:w="831"/>
          </w:tcPr>
          <w:p>
            <w:pPr>
              <w:pStyle w:val="null3"/>
            </w:pPr>
            <w:r>
              <w:rPr>
                <w:rFonts w:ascii="仿宋_GB2312" w:hAnsi="仿宋_GB2312" w:cs="仿宋_GB2312" w:eastAsia="仿宋_GB2312"/>
              </w:rPr>
              <w:t>物联网监测集成-桥梁监测-数据对接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44</w:t>
            </w:r>
          </w:p>
        </w:tc>
        <w:tc>
          <w:tcPr>
            <w:tcW w:type="dxa" w:w="831"/>
          </w:tcPr>
          <w:p>
            <w:pPr>
              <w:pStyle w:val="null3"/>
            </w:pPr>
            <w:r>
              <w:rPr>
                <w:rFonts w:ascii="仿宋_GB2312" w:hAnsi="仿宋_GB2312" w:cs="仿宋_GB2312" w:eastAsia="仿宋_GB2312"/>
              </w:rPr>
              <w:t>物联网监测集成-车载设备-数据对接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45</w:t>
            </w:r>
          </w:p>
        </w:tc>
        <w:tc>
          <w:tcPr>
            <w:tcW w:type="dxa" w:w="831"/>
          </w:tcPr>
          <w:p>
            <w:pPr>
              <w:pStyle w:val="null3"/>
            </w:pPr>
            <w:r>
              <w:rPr>
                <w:rFonts w:ascii="仿宋_GB2312" w:hAnsi="仿宋_GB2312" w:cs="仿宋_GB2312" w:eastAsia="仿宋_GB2312"/>
              </w:rPr>
              <w:t>风险防控-设备管理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46</w:t>
            </w:r>
          </w:p>
        </w:tc>
        <w:tc>
          <w:tcPr>
            <w:tcW w:type="dxa" w:w="831"/>
          </w:tcPr>
          <w:p>
            <w:pPr>
              <w:pStyle w:val="null3"/>
            </w:pPr>
            <w:r>
              <w:rPr>
                <w:rFonts w:ascii="仿宋_GB2312" w:hAnsi="仿宋_GB2312" w:cs="仿宋_GB2312" w:eastAsia="仿宋_GB2312"/>
              </w:rPr>
              <w:t>风险防控-风险点管理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47</w:t>
            </w:r>
          </w:p>
        </w:tc>
        <w:tc>
          <w:tcPr>
            <w:tcW w:type="dxa" w:w="831"/>
          </w:tcPr>
          <w:p>
            <w:pPr>
              <w:pStyle w:val="null3"/>
            </w:pPr>
            <w:r>
              <w:rPr>
                <w:rFonts w:ascii="仿宋_GB2312" w:hAnsi="仿宋_GB2312" w:cs="仿宋_GB2312" w:eastAsia="仿宋_GB2312"/>
              </w:rPr>
              <w:t>风险防控-实时预警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48</w:t>
            </w:r>
          </w:p>
        </w:tc>
        <w:tc>
          <w:tcPr>
            <w:tcW w:type="dxa" w:w="831"/>
          </w:tcPr>
          <w:p>
            <w:pPr>
              <w:pStyle w:val="null3"/>
            </w:pPr>
            <w:r>
              <w:rPr>
                <w:rFonts w:ascii="仿宋_GB2312" w:hAnsi="仿宋_GB2312" w:cs="仿宋_GB2312" w:eastAsia="仿宋_GB2312"/>
              </w:rPr>
              <w:t>一路一档-公路设施档案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49</w:t>
            </w:r>
          </w:p>
        </w:tc>
        <w:tc>
          <w:tcPr>
            <w:tcW w:type="dxa" w:w="831"/>
          </w:tcPr>
          <w:p>
            <w:pPr>
              <w:pStyle w:val="null3"/>
            </w:pPr>
            <w:r>
              <w:rPr>
                <w:rFonts w:ascii="仿宋_GB2312" w:hAnsi="仿宋_GB2312" w:cs="仿宋_GB2312" w:eastAsia="仿宋_GB2312"/>
              </w:rPr>
              <w:t>一路一档-重点产业介绍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50</w:t>
            </w:r>
          </w:p>
        </w:tc>
        <w:tc>
          <w:tcPr>
            <w:tcW w:type="dxa" w:w="831"/>
          </w:tcPr>
          <w:p>
            <w:pPr>
              <w:pStyle w:val="null3"/>
            </w:pPr>
            <w:r>
              <w:rPr>
                <w:rFonts w:ascii="仿宋_GB2312" w:hAnsi="仿宋_GB2312" w:cs="仿宋_GB2312" w:eastAsia="仿宋_GB2312"/>
              </w:rPr>
              <w:t>一路一档-技术状况评定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51</w:t>
            </w:r>
          </w:p>
        </w:tc>
        <w:tc>
          <w:tcPr>
            <w:tcW w:type="dxa" w:w="831"/>
          </w:tcPr>
          <w:p>
            <w:pPr>
              <w:pStyle w:val="null3"/>
            </w:pPr>
            <w:r>
              <w:rPr>
                <w:rFonts w:ascii="仿宋_GB2312" w:hAnsi="仿宋_GB2312" w:cs="仿宋_GB2312" w:eastAsia="仿宋_GB2312"/>
              </w:rPr>
              <w:t>一路一档-过村镇路段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52</w:t>
            </w:r>
          </w:p>
        </w:tc>
        <w:tc>
          <w:tcPr>
            <w:tcW w:type="dxa" w:w="831"/>
          </w:tcPr>
          <w:p>
            <w:pPr>
              <w:pStyle w:val="null3"/>
            </w:pPr>
            <w:r>
              <w:rPr>
                <w:rFonts w:ascii="仿宋_GB2312" w:hAnsi="仿宋_GB2312" w:cs="仿宋_GB2312" w:eastAsia="仿宋_GB2312"/>
              </w:rPr>
              <w:t>一路一档-交叉口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53</w:t>
            </w:r>
          </w:p>
        </w:tc>
        <w:tc>
          <w:tcPr>
            <w:tcW w:type="dxa" w:w="831"/>
          </w:tcPr>
          <w:p>
            <w:pPr>
              <w:pStyle w:val="null3"/>
            </w:pPr>
            <w:r>
              <w:rPr>
                <w:rFonts w:ascii="仿宋_GB2312" w:hAnsi="仿宋_GB2312" w:cs="仿宋_GB2312" w:eastAsia="仿宋_GB2312"/>
              </w:rPr>
              <w:t>一路一档-平交路口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54</w:t>
            </w:r>
          </w:p>
        </w:tc>
        <w:tc>
          <w:tcPr>
            <w:tcW w:type="dxa" w:w="831"/>
          </w:tcPr>
          <w:p>
            <w:pPr>
              <w:pStyle w:val="null3"/>
            </w:pPr>
            <w:r>
              <w:rPr>
                <w:rFonts w:ascii="仿宋_GB2312" w:hAnsi="仿宋_GB2312" w:cs="仿宋_GB2312" w:eastAsia="仿宋_GB2312"/>
              </w:rPr>
              <w:t>一路一档-防护构造物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55</w:t>
            </w:r>
          </w:p>
        </w:tc>
        <w:tc>
          <w:tcPr>
            <w:tcW w:type="dxa" w:w="831"/>
          </w:tcPr>
          <w:p>
            <w:pPr>
              <w:pStyle w:val="null3"/>
            </w:pPr>
            <w:r>
              <w:rPr>
                <w:rFonts w:ascii="仿宋_GB2312" w:hAnsi="仿宋_GB2312" w:cs="仿宋_GB2312" w:eastAsia="仿宋_GB2312"/>
              </w:rPr>
              <w:t>一路一档-公路绿化</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56</w:t>
            </w:r>
          </w:p>
        </w:tc>
        <w:tc>
          <w:tcPr>
            <w:tcW w:type="dxa" w:w="831"/>
          </w:tcPr>
          <w:p>
            <w:pPr>
              <w:pStyle w:val="null3"/>
            </w:pPr>
            <w:r>
              <w:rPr>
                <w:rFonts w:ascii="仿宋_GB2312" w:hAnsi="仿宋_GB2312" w:cs="仿宋_GB2312" w:eastAsia="仿宋_GB2312"/>
              </w:rPr>
              <w:t>一路一档-排水设施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57</w:t>
            </w:r>
          </w:p>
        </w:tc>
        <w:tc>
          <w:tcPr>
            <w:tcW w:type="dxa" w:w="831"/>
          </w:tcPr>
          <w:p>
            <w:pPr>
              <w:pStyle w:val="null3"/>
            </w:pPr>
            <w:r>
              <w:rPr>
                <w:rFonts w:ascii="仿宋_GB2312" w:hAnsi="仿宋_GB2312" w:cs="仿宋_GB2312" w:eastAsia="仿宋_GB2312"/>
              </w:rPr>
              <w:t>一路一档-交通标志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58</w:t>
            </w:r>
          </w:p>
        </w:tc>
        <w:tc>
          <w:tcPr>
            <w:tcW w:type="dxa" w:w="831"/>
          </w:tcPr>
          <w:p>
            <w:pPr>
              <w:pStyle w:val="null3"/>
            </w:pPr>
            <w:r>
              <w:rPr>
                <w:rFonts w:ascii="仿宋_GB2312" w:hAnsi="仿宋_GB2312" w:cs="仿宋_GB2312" w:eastAsia="仿宋_GB2312"/>
              </w:rPr>
              <w:t>一路一档-系统管理-用户管理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59</w:t>
            </w:r>
          </w:p>
        </w:tc>
        <w:tc>
          <w:tcPr>
            <w:tcW w:type="dxa" w:w="831"/>
          </w:tcPr>
          <w:p>
            <w:pPr>
              <w:pStyle w:val="null3"/>
            </w:pPr>
            <w:r>
              <w:rPr>
                <w:rFonts w:ascii="仿宋_GB2312" w:hAnsi="仿宋_GB2312" w:cs="仿宋_GB2312" w:eastAsia="仿宋_GB2312"/>
              </w:rPr>
              <w:t>应急指挥-应急物资管理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60</w:t>
            </w:r>
          </w:p>
        </w:tc>
        <w:tc>
          <w:tcPr>
            <w:tcW w:type="dxa" w:w="831"/>
          </w:tcPr>
          <w:p>
            <w:pPr>
              <w:pStyle w:val="null3"/>
            </w:pPr>
            <w:r>
              <w:rPr>
                <w:rFonts w:ascii="仿宋_GB2312" w:hAnsi="仿宋_GB2312" w:cs="仿宋_GB2312" w:eastAsia="仿宋_GB2312"/>
              </w:rPr>
              <w:t>应急指挥-应急装备管理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61</w:t>
            </w:r>
          </w:p>
        </w:tc>
        <w:tc>
          <w:tcPr>
            <w:tcW w:type="dxa" w:w="831"/>
          </w:tcPr>
          <w:p>
            <w:pPr>
              <w:pStyle w:val="null3"/>
            </w:pPr>
            <w:r>
              <w:rPr>
                <w:rFonts w:ascii="仿宋_GB2312" w:hAnsi="仿宋_GB2312" w:cs="仿宋_GB2312" w:eastAsia="仿宋_GB2312"/>
              </w:rPr>
              <w:t>应急指挥-应急专家库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62</w:t>
            </w:r>
          </w:p>
        </w:tc>
        <w:tc>
          <w:tcPr>
            <w:tcW w:type="dxa" w:w="831"/>
          </w:tcPr>
          <w:p>
            <w:pPr>
              <w:pStyle w:val="null3"/>
            </w:pPr>
            <w:r>
              <w:rPr>
                <w:rFonts w:ascii="仿宋_GB2312" w:hAnsi="仿宋_GB2312" w:cs="仿宋_GB2312" w:eastAsia="仿宋_GB2312"/>
              </w:rPr>
              <w:t>应急指挥-应急人员库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63</w:t>
            </w:r>
          </w:p>
        </w:tc>
        <w:tc>
          <w:tcPr>
            <w:tcW w:type="dxa" w:w="831"/>
          </w:tcPr>
          <w:p>
            <w:pPr>
              <w:pStyle w:val="null3"/>
            </w:pPr>
            <w:r>
              <w:rPr>
                <w:rFonts w:ascii="仿宋_GB2312" w:hAnsi="仿宋_GB2312" w:cs="仿宋_GB2312" w:eastAsia="仿宋_GB2312"/>
              </w:rPr>
              <w:t>应急指挥-应急预案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64</w:t>
            </w:r>
          </w:p>
        </w:tc>
        <w:tc>
          <w:tcPr>
            <w:tcW w:type="dxa" w:w="831"/>
          </w:tcPr>
          <w:p>
            <w:pPr>
              <w:pStyle w:val="null3"/>
            </w:pPr>
            <w:r>
              <w:rPr>
                <w:rFonts w:ascii="仿宋_GB2312" w:hAnsi="仿宋_GB2312" w:cs="仿宋_GB2312" w:eastAsia="仿宋_GB2312"/>
              </w:rPr>
              <w:t>应急指挥-应急值班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65</w:t>
            </w:r>
          </w:p>
        </w:tc>
        <w:tc>
          <w:tcPr>
            <w:tcW w:type="dxa" w:w="831"/>
          </w:tcPr>
          <w:p>
            <w:pPr>
              <w:pStyle w:val="null3"/>
            </w:pPr>
            <w:r>
              <w:rPr>
                <w:rFonts w:ascii="仿宋_GB2312" w:hAnsi="仿宋_GB2312" w:cs="仿宋_GB2312" w:eastAsia="仿宋_GB2312"/>
              </w:rPr>
              <w:t>应急指挥-应急事件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66</w:t>
            </w:r>
          </w:p>
        </w:tc>
        <w:tc>
          <w:tcPr>
            <w:tcW w:type="dxa" w:w="831"/>
          </w:tcPr>
          <w:p>
            <w:pPr>
              <w:pStyle w:val="null3"/>
            </w:pPr>
            <w:r>
              <w:rPr>
                <w:rFonts w:ascii="仿宋_GB2312" w:hAnsi="仿宋_GB2312" w:cs="仿宋_GB2312" w:eastAsia="仿宋_GB2312"/>
              </w:rPr>
              <w:t>应急指挥-应急知识库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67</w:t>
            </w:r>
          </w:p>
        </w:tc>
        <w:tc>
          <w:tcPr>
            <w:tcW w:type="dxa" w:w="831"/>
          </w:tcPr>
          <w:p>
            <w:pPr>
              <w:pStyle w:val="null3"/>
            </w:pPr>
            <w:r>
              <w:rPr>
                <w:rFonts w:ascii="仿宋_GB2312" w:hAnsi="仿宋_GB2312" w:cs="仿宋_GB2312" w:eastAsia="仿宋_GB2312"/>
              </w:rPr>
              <w:t>移动端-首页-功能入口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68</w:t>
            </w:r>
          </w:p>
        </w:tc>
        <w:tc>
          <w:tcPr>
            <w:tcW w:type="dxa" w:w="831"/>
          </w:tcPr>
          <w:p>
            <w:pPr>
              <w:pStyle w:val="null3"/>
            </w:pPr>
            <w:r>
              <w:rPr>
                <w:rFonts w:ascii="仿宋_GB2312" w:hAnsi="仿宋_GB2312" w:cs="仿宋_GB2312" w:eastAsia="仿宋_GB2312"/>
              </w:rPr>
              <w:t>移动端-首页-新闻轮播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69</w:t>
            </w:r>
          </w:p>
        </w:tc>
        <w:tc>
          <w:tcPr>
            <w:tcW w:type="dxa" w:w="831"/>
          </w:tcPr>
          <w:p>
            <w:pPr>
              <w:pStyle w:val="null3"/>
            </w:pPr>
            <w:r>
              <w:rPr>
                <w:rFonts w:ascii="仿宋_GB2312" w:hAnsi="仿宋_GB2312" w:cs="仿宋_GB2312" w:eastAsia="仿宋_GB2312"/>
              </w:rPr>
              <w:t>移动端-首页-路产数据汇总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70</w:t>
            </w:r>
          </w:p>
        </w:tc>
        <w:tc>
          <w:tcPr>
            <w:tcW w:type="dxa" w:w="831"/>
          </w:tcPr>
          <w:p>
            <w:pPr>
              <w:pStyle w:val="null3"/>
            </w:pPr>
            <w:r>
              <w:rPr>
                <w:rFonts w:ascii="仿宋_GB2312" w:hAnsi="仿宋_GB2312" w:cs="仿宋_GB2312" w:eastAsia="仿宋_GB2312"/>
              </w:rPr>
              <w:t>移动端-我的待办</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71</w:t>
            </w:r>
          </w:p>
        </w:tc>
        <w:tc>
          <w:tcPr>
            <w:tcW w:type="dxa" w:w="831"/>
          </w:tcPr>
          <w:p>
            <w:pPr>
              <w:pStyle w:val="null3"/>
            </w:pPr>
            <w:r>
              <w:rPr>
                <w:rFonts w:ascii="仿宋_GB2312" w:hAnsi="仿宋_GB2312" w:cs="仿宋_GB2312" w:eastAsia="仿宋_GB2312"/>
              </w:rPr>
              <w:t>移动端-数字路产-线路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72</w:t>
            </w:r>
          </w:p>
        </w:tc>
        <w:tc>
          <w:tcPr>
            <w:tcW w:type="dxa" w:w="831"/>
          </w:tcPr>
          <w:p>
            <w:pPr>
              <w:pStyle w:val="null3"/>
            </w:pPr>
            <w:r>
              <w:rPr>
                <w:rFonts w:ascii="仿宋_GB2312" w:hAnsi="仿宋_GB2312" w:cs="仿宋_GB2312" w:eastAsia="仿宋_GB2312"/>
              </w:rPr>
              <w:t>移动端-数字路产-桥梁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73</w:t>
            </w:r>
          </w:p>
        </w:tc>
        <w:tc>
          <w:tcPr>
            <w:tcW w:type="dxa" w:w="831"/>
          </w:tcPr>
          <w:p>
            <w:pPr>
              <w:pStyle w:val="null3"/>
            </w:pPr>
            <w:r>
              <w:rPr>
                <w:rFonts w:ascii="仿宋_GB2312" w:hAnsi="仿宋_GB2312" w:cs="仿宋_GB2312" w:eastAsia="仿宋_GB2312"/>
              </w:rPr>
              <w:t>移动端-数字路产-隧道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74</w:t>
            </w:r>
          </w:p>
        </w:tc>
        <w:tc>
          <w:tcPr>
            <w:tcW w:type="dxa" w:w="831"/>
          </w:tcPr>
          <w:p>
            <w:pPr>
              <w:pStyle w:val="null3"/>
            </w:pPr>
            <w:r>
              <w:rPr>
                <w:rFonts w:ascii="仿宋_GB2312" w:hAnsi="仿宋_GB2312" w:cs="仿宋_GB2312" w:eastAsia="仿宋_GB2312"/>
              </w:rPr>
              <w:t>移动端-数字路产-涵洞</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75</w:t>
            </w:r>
          </w:p>
        </w:tc>
        <w:tc>
          <w:tcPr>
            <w:tcW w:type="dxa" w:w="831"/>
          </w:tcPr>
          <w:p>
            <w:pPr>
              <w:pStyle w:val="null3"/>
            </w:pPr>
            <w:r>
              <w:rPr>
                <w:rFonts w:ascii="仿宋_GB2312" w:hAnsi="仿宋_GB2312" w:cs="仿宋_GB2312" w:eastAsia="仿宋_GB2312"/>
              </w:rPr>
              <w:t>移动端-数字路产-标牌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76</w:t>
            </w:r>
          </w:p>
        </w:tc>
        <w:tc>
          <w:tcPr>
            <w:tcW w:type="dxa" w:w="831"/>
          </w:tcPr>
          <w:p>
            <w:pPr>
              <w:pStyle w:val="null3"/>
            </w:pPr>
            <w:r>
              <w:rPr>
                <w:rFonts w:ascii="仿宋_GB2312" w:hAnsi="仿宋_GB2312" w:cs="仿宋_GB2312" w:eastAsia="仿宋_GB2312"/>
              </w:rPr>
              <w:t>移动端-数字路产-村镇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77</w:t>
            </w:r>
          </w:p>
        </w:tc>
        <w:tc>
          <w:tcPr>
            <w:tcW w:type="dxa" w:w="831"/>
          </w:tcPr>
          <w:p>
            <w:pPr>
              <w:pStyle w:val="null3"/>
            </w:pPr>
            <w:r>
              <w:rPr>
                <w:rFonts w:ascii="仿宋_GB2312" w:hAnsi="仿宋_GB2312" w:cs="仿宋_GB2312" w:eastAsia="仿宋_GB2312"/>
              </w:rPr>
              <w:t>移动端-数字路产-边水沟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78</w:t>
            </w:r>
          </w:p>
        </w:tc>
        <w:tc>
          <w:tcPr>
            <w:tcW w:type="dxa" w:w="831"/>
          </w:tcPr>
          <w:p>
            <w:pPr>
              <w:pStyle w:val="null3"/>
            </w:pPr>
            <w:r>
              <w:rPr>
                <w:rFonts w:ascii="仿宋_GB2312" w:hAnsi="仿宋_GB2312" w:cs="仿宋_GB2312" w:eastAsia="仿宋_GB2312"/>
              </w:rPr>
              <w:t>移动端-数字路产-护栏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79</w:t>
            </w:r>
          </w:p>
        </w:tc>
        <w:tc>
          <w:tcPr>
            <w:tcW w:type="dxa" w:w="831"/>
          </w:tcPr>
          <w:p>
            <w:pPr>
              <w:pStyle w:val="null3"/>
            </w:pPr>
            <w:r>
              <w:rPr>
                <w:rFonts w:ascii="仿宋_GB2312" w:hAnsi="仿宋_GB2312" w:cs="仿宋_GB2312" w:eastAsia="仿宋_GB2312"/>
              </w:rPr>
              <w:t>移动端-数字路产-绿化物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80</w:t>
            </w:r>
          </w:p>
        </w:tc>
        <w:tc>
          <w:tcPr>
            <w:tcW w:type="dxa" w:w="831"/>
          </w:tcPr>
          <w:p>
            <w:pPr>
              <w:pStyle w:val="null3"/>
            </w:pPr>
            <w:r>
              <w:rPr>
                <w:rFonts w:ascii="仿宋_GB2312" w:hAnsi="仿宋_GB2312" w:cs="仿宋_GB2312" w:eastAsia="仿宋_GB2312"/>
              </w:rPr>
              <w:t>移动端-数字路产-产业园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81</w:t>
            </w:r>
          </w:p>
        </w:tc>
        <w:tc>
          <w:tcPr>
            <w:tcW w:type="dxa" w:w="831"/>
          </w:tcPr>
          <w:p>
            <w:pPr>
              <w:pStyle w:val="null3"/>
            </w:pPr>
            <w:r>
              <w:rPr>
                <w:rFonts w:ascii="仿宋_GB2312" w:hAnsi="仿宋_GB2312" w:cs="仿宋_GB2312" w:eastAsia="仿宋_GB2312"/>
              </w:rPr>
              <w:t>移动端-巡查路段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82</w:t>
            </w:r>
          </w:p>
        </w:tc>
        <w:tc>
          <w:tcPr>
            <w:tcW w:type="dxa" w:w="831"/>
          </w:tcPr>
          <w:p>
            <w:pPr>
              <w:pStyle w:val="null3"/>
            </w:pPr>
            <w:r>
              <w:rPr>
                <w:rFonts w:ascii="仿宋_GB2312" w:hAnsi="仿宋_GB2312" w:cs="仿宋_GB2312" w:eastAsia="仿宋_GB2312"/>
              </w:rPr>
              <w:t>移动端-日常巡查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83</w:t>
            </w:r>
          </w:p>
        </w:tc>
        <w:tc>
          <w:tcPr>
            <w:tcW w:type="dxa" w:w="831"/>
          </w:tcPr>
          <w:p>
            <w:pPr>
              <w:pStyle w:val="null3"/>
            </w:pPr>
            <w:r>
              <w:rPr>
                <w:rFonts w:ascii="仿宋_GB2312" w:hAnsi="仿宋_GB2312" w:cs="仿宋_GB2312" w:eastAsia="仿宋_GB2312"/>
              </w:rPr>
              <w:t>移动端-道路病害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84</w:t>
            </w:r>
          </w:p>
        </w:tc>
        <w:tc>
          <w:tcPr>
            <w:tcW w:type="dxa" w:w="831"/>
          </w:tcPr>
          <w:p>
            <w:pPr>
              <w:pStyle w:val="null3"/>
            </w:pPr>
            <w:r>
              <w:rPr>
                <w:rFonts w:ascii="仿宋_GB2312" w:hAnsi="仿宋_GB2312" w:cs="仿宋_GB2312" w:eastAsia="仿宋_GB2312"/>
              </w:rPr>
              <w:t>移动端-数字路长-路长网格</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85</w:t>
            </w:r>
          </w:p>
        </w:tc>
        <w:tc>
          <w:tcPr>
            <w:tcW w:type="dxa" w:w="831"/>
          </w:tcPr>
          <w:p>
            <w:pPr>
              <w:pStyle w:val="null3"/>
            </w:pPr>
            <w:r>
              <w:rPr>
                <w:rFonts w:ascii="仿宋_GB2312" w:hAnsi="仿宋_GB2312" w:cs="仿宋_GB2312" w:eastAsia="仿宋_GB2312"/>
              </w:rPr>
              <w:t>移动端-数字路长-路长牌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86</w:t>
            </w:r>
          </w:p>
        </w:tc>
        <w:tc>
          <w:tcPr>
            <w:tcW w:type="dxa" w:w="831"/>
          </w:tcPr>
          <w:p>
            <w:pPr>
              <w:pStyle w:val="null3"/>
            </w:pPr>
            <w:r>
              <w:rPr>
                <w:rFonts w:ascii="仿宋_GB2312" w:hAnsi="仿宋_GB2312" w:cs="仿宋_GB2312" w:eastAsia="仿宋_GB2312"/>
              </w:rPr>
              <w:t>移动端-数字路长-路长巡查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87</w:t>
            </w:r>
          </w:p>
        </w:tc>
        <w:tc>
          <w:tcPr>
            <w:tcW w:type="dxa" w:w="831"/>
          </w:tcPr>
          <w:p>
            <w:pPr>
              <w:pStyle w:val="null3"/>
            </w:pPr>
            <w:r>
              <w:rPr>
                <w:rFonts w:ascii="仿宋_GB2312" w:hAnsi="仿宋_GB2312" w:cs="仿宋_GB2312" w:eastAsia="仿宋_GB2312"/>
              </w:rPr>
              <w:t>移动端-数字路长-路长制文件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88</w:t>
            </w:r>
          </w:p>
        </w:tc>
        <w:tc>
          <w:tcPr>
            <w:tcW w:type="dxa" w:w="831"/>
          </w:tcPr>
          <w:p>
            <w:pPr>
              <w:pStyle w:val="null3"/>
            </w:pPr>
            <w:r>
              <w:rPr>
                <w:rFonts w:ascii="仿宋_GB2312" w:hAnsi="仿宋_GB2312" w:cs="仿宋_GB2312" w:eastAsia="仿宋_GB2312"/>
              </w:rPr>
              <w:t>移动端-路网监控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89</w:t>
            </w:r>
          </w:p>
        </w:tc>
        <w:tc>
          <w:tcPr>
            <w:tcW w:type="dxa" w:w="831"/>
          </w:tcPr>
          <w:p>
            <w:pPr>
              <w:pStyle w:val="null3"/>
            </w:pPr>
            <w:r>
              <w:rPr>
                <w:rFonts w:ascii="仿宋_GB2312" w:hAnsi="仿宋_GB2312" w:cs="仿宋_GB2312" w:eastAsia="仿宋_GB2312"/>
              </w:rPr>
              <w:t>移动端-通知公告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90</w:t>
            </w:r>
          </w:p>
        </w:tc>
        <w:tc>
          <w:tcPr>
            <w:tcW w:type="dxa" w:w="831"/>
          </w:tcPr>
          <w:p>
            <w:pPr>
              <w:pStyle w:val="null3"/>
            </w:pPr>
            <w:r>
              <w:rPr>
                <w:rFonts w:ascii="仿宋_GB2312" w:hAnsi="仿宋_GB2312" w:cs="仿宋_GB2312" w:eastAsia="仿宋_GB2312"/>
              </w:rPr>
              <w:t>移动端-我的待办</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91</w:t>
            </w:r>
          </w:p>
        </w:tc>
        <w:tc>
          <w:tcPr>
            <w:tcW w:type="dxa" w:w="831"/>
          </w:tcPr>
          <w:p>
            <w:pPr>
              <w:pStyle w:val="null3"/>
            </w:pPr>
            <w:r>
              <w:rPr>
                <w:rFonts w:ascii="仿宋_GB2312" w:hAnsi="仿宋_GB2312" w:cs="仿宋_GB2312" w:eastAsia="仿宋_GB2312"/>
              </w:rPr>
              <w:t>移动端-考勤打卡-巡查打卡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92</w:t>
            </w:r>
          </w:p>
        </w:tc>
        <w:tc>
          <w:tcPr>
            <w:tcW w:type="dxa" w:w="831"/>
          </w:tcPr>
          <w:p>
            <w:pPr>
              <w:pStyle w:val="null3"/>
            </w:pPr>
            <w:r>
              <w:rPr>
                <w:rFonts w:ascii="仿宋_GB2312" w:hAnsi="仿宋_GB2312" w:cs="仿宋_GB2312" w:eastAsia="仿宋_GB2312"/>
              </w:rPr>
              <w:t>移动端-考勤打卡-日常打卡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93</w:t>
            </w:r>
          </w:p>
        </w:tc>
        <w:tc>
          <w:tcPr>
            <w:tcW w:type="dxa" w:w="831"/>
          </w:tcPr>
          <w:p>
            <w:pPr>
              <w:pStyle w:val="null3"/>
            </w:pPr>
            <w:r>
              <w:rPr>
                <w:rFonts w:ascii="仿宋_GB2312" w:hAnsi="仿宋_GB2312" w:cs="仿宋_GB2312" w:eastAsia="仿宋_GB2312"/>
              </w:rPr>
              <w:t>移动端-考勤统计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94</w:t>
            </w:r>
          </w:p>
        </w:tc>
        <w:tc>
          <w:tcPr>
            <w:tcW w:type="dxa" w:w="831"/>
          </w:tcPr>
          <w:p>
            <w:pPr>
              <w:pStyle w:val="null3"/>
            </w:pPr>
            <w:r>
              <w:rPr>
                <w:rFonts w:ascii="仿宋_GB2312" w:hAnsi="仿宋_GB2312" w:cs="仿宋_GB2312" w:eastAsia="仿宋_GB2312"/>
              </w:rPr>
              <w:t>移动端-个人中心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95</w:t>
            </w:r>
          </w:p>
        </w:tc>
        <w:tc>
          <w:tcPr>
            <w:tcW w:type="dxa" w:w="831"/>
          </w:tcPr>
          <w:p>
            <w:pPr>
              <w:pStyle w:val="null3"/>
            </w:pPr>
            <w:r>
              <w:rPr>
                <w:rFonts w:ascii="仿宋_GB2312" w:hAnsi="仿宋_GB2312" w:cs="仿宋_GB2312" w:eastAsia="仿宋_GB2312"/>
              </w:rPr>
              <w:t>数据存储-云服务器(视频存储、云服务器存储)+云下一代防火墙+日志审计+终端防护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pPr>
            <w:r>
              <w:rPr>
                <w:rFonts w:ascii="仿宋_GB2312" w:hAnsi="仿宋_GB2312" w:cs="仿宋_GB2312" w:eastAsia="仿宋_GB2312"/>
              </w:rPr>
              <w:t>年/套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96</w:t>
            </w:r>
          </w:p>
        </w:tc>
        <w:tc>
          <w:tcPr>
            <w:tcW w:type="dxa" w:w="831"/>
          </w:tcPr>
          <w:p>
            <w:pPr>
              <w:pStyle w:val="null3"/>
            </w:pPr>
            <w:r>
              <w:rPr>
                <w:rFonts w:ascii="仿宋_GB2312" w:hAnsi="仿宋_GB2312" w:cs="仿宋_GB2312" w:eastAsia="仿宋_GB2312"/>
              </w:rPr>
              <w:t>大屏设备及材料-LED屏（预估7-8平方左右）-LED单元板</w:t>
            </w:r>
          </w:p>
        </w:tc>
        <w:tc>
          <w:tcPr>
            <w:tcW w:type="dxa" w:w="831"/>
          </w:tcPr>
          <w:p>
            <w:pPr>
              <w:pStyle w:val="null3"/>
              <w:jc w:val="right"/>
            </w:pPr>
            <w:r>
              <w:rPr>
                <w:rFonts w:ascii="仿宋_GB2312" w:hAnsi="仿宋_GB2312" w:cs="仿宋_GB2312" w:eastAsia="仿宋_GB2312"/>
              </w:rPr>
              <w:t>146.00</w:t>
            </w:r>
          </w:p>
        </w:tc>
        <w:tc>
          <w:tcPr>
            <w:tcW w:type="dxa" w:w="831"/>
          </w:tcPr>
          <w:p>
            <w:pPr>
              <w:pStyle w:val="null3"/>
              <w:jc w:val="right"/>
            </w:pPr>
            <w:r>
              <w:rPr>
                <w:rFonts w:ascii="仿宋_GB2312" w:hAnsi="仿宋_GB2312" w:cs="仿宋_GB2312" w:eastAsia="仿宋_GB2312"/>
              </w:rPr>
              <w:t>69,934.00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97</w:t>
            </w:r>
          </w:p>
        </w:tc>
        <w:tc>
          <w:tcPr>
            <w:tcW w:type="dxa" w:w="831"/>
          </w:tcPr>
          <w:p>
            <w:pPr>
              <w:pStyle w:val="null3"/>
            </w:pPr>
            <w:r>
              <w:rPr>
                <w:rFonts w:ascii="仿宋_GB2312" w:hAnsi="仿宋_GB2312" w:cs="仿宋_GB2312" w:eastAsia="仿宋_GB2312"/>
              </w:rPr>
              <w:t>大屏设备及材料-LED屏（预估7-8平方左右）-开关电源-200W</w:t>
            </w:r>
          </w:p>
        </w:tc>
        <w:tc>
          <w:tcPr>
            <w:tcW w:type="dxa" w:w="831"/>
          </w:tcPr>
          <w:p>
            <w:pPr>
              <w:pStyle w:val="null3"/>
              <w:jc w:val="right"/>
            </w:pPr>
            <w:r>
              <w:rPr>
                <w:rFonts w:ascii="仿宋_GB2312" w:hAnsi="仿宋_GB2312" w:cs="仿宋_GB2312" w:eastAsia="仿宋_GB2312"/>
              </w:rPr>
              <w:t>38.00</w:t>
            </w:r>
          </w:p>
        </w:tc>
        <w:tc>
          <w:tcPr>
            <w:tcW w:type="dxa" w:w="831"/>
          </w:tcPr>
          <w:p>
            <w:pPr>
              <w:pStyle w:val="null3"/>
              <w:jc w:val="right"/>
            </w:pPr>
            <w:r>
              <w:rPr>
                <w:rFonts w:ascii="仿宋_GB2312" w:hAnsi="仿宋_GB2312" w:cs="仿宋_GB2312" w:eastAsia="仿宋_GB2312"/>
              </w:rPr>
              <w:t>2,052.00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98</w:t>
            </w:r>
          </w:p>
        </w:tc>
        <w:tc>
          <w:tcPr>
            <w:tcW w:type="dxa" w:w="831"/>
          </w:tcPr>
          <w:p>
            <w:pPr>
              <w:pStyle w:val="null3"/>
            </w:pPr>
            <w:r>
              <w:rPr>
                <w:rFonts w:ascii="仿宋_GB2312" w:hAnsi="仿宋_GB2312" w:cs="仿宋_GB2312" w:eastAsia="仿宋_GB2312"/>
              </w:rPr>
              <w:t>大屏设备及材料-LED屏（预估7-8平方左右）-接收卡</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right"/>
            </w:pPr>
            <w:r>
              <w:rPr>
                <w:rFonts w:ascii="仿宋_GB2312" w:hAnsi="仿宋_GB2312" w:cs="仿宋_GB2312" w:eastAsia="仿宋_GB2312"/>
              </w:rPr>
              <w:t>2,214.00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99</w:t>
            </w:r>
          </w:p>
        </w:tc>
        <w:tc>
          <w:tcPr>
            <w:tcW w:type="dxa" w:w="831"/>
          </w:tcPr>
          <w:p>
            <w:pPr>
              <w:pStyle w:val="null3"/>
            </w:pPr>
            <w:r>
              <w:rPr>
                <w:rFonts w:ascii="仿宋_GB2312" w:hAnsi="仿宋_GB2312" w:cs="仿宋_GB2312" w:eastAsia="仿宋_GB2312"/>
              </w:rPr>
              <w:t>大屏设备及材料-LED屏（预估7-8平方左右）-LED配套线缆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100</w:t>
            </w:r>
          </w:p>
        </w:tc>
        <w:tc>
          <w:tcPr>
            <w:tcW w:type="dxa" w:w="831"/>
          </w:tcPr>
          <w:p>
            <w:pPr>
              <w:pStyle w:val="null3"/>
            </w:pPr>
            <w:r>
              <w:rPr>
                <w:rFonts w:ascii="仿宋_GB2312" w:hAnsi="仿宋_GB2312" w:cs="仿宋_GB2312" w:eastAsia="仿宋_GB2312"/>
              </w:rPr>
              <w:t>大屏设备及材料-LED屏（预估7-8平方左右）-视频控制器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24,200.00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101</w:t>
            </w:r>
          </w:p>
        </w:tc>
        <w:tc>
          <w:tcPr>
            <w:tcW w:type="dxa" w:w="831"/>
          </w:tcPr>
          <w:p>
            <w:pPr>
              <w:pStyle w:val="null3"/>
            </w:pPr>
            <w:r>
              <w:rPr>
                <w:rFonts w:ascii="仿宋_GB2312" w:hAnsi="仿宋_GB2312" w:cs="仿宋_GB2312" w:eastAsia="仿宋_GB2312"/>
              </w:rPr>
              <w:t>大屏设备及材料-LED屏（预估7-8平方左右）-LED软件-LED播控软件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13,445.00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102</w:t>
            </w:r>
          </w:p>
        </w:tc>
        <w:tc>
          <w:tcPr>
            <w:tcW w:type="dxa" w:w="831"/>
          </w:tcPr>
          <w:p>
            <w:pPr>
              <w:pStyle w:val="null3"/>
            </w:pPr>
            <w:r>
              <w:rPr>
                <w:rFonts w:ascii="仿宋_GB2312" w:hAnsi="仿宋_GB2312" w:cs="仿宋_GB2312" w:eastAsia="仿宋_GB2312"/>
              </w:rPr>
              <w:t>大屏设备及材料-配套音响、话题、电脑-音响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3,880.00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103</w:t>
            </w:r>
          </w:p>
        </w:tc>
        <w:tc>
          <w:tcPr>
            <w:tcW w:type="dxa" w:w="831"/>
          </w:tcPr>
          <w:p>
            <w:pPr>
              <w:pStyle w:val="null3"/>
            </w:pPr>
            <w:r>
              <w:rPr>
                <w:rFonts w:ascii="仿宋_GB2312" w:hAnsi="仿宋_GB2312" w:cs="仿宋_GB2312" w:eastAsia="仿宋_GB2312"/>
              </w:rPr>
              <w:t>大屏设备及材料-配套音响、话题、电脑-功放</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3,300.00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104</w:t>
            </w:r>
          </w:p>
        </w:tc>
        <w:tc>
          <w:tcPr>
            <w:tcW w:type="dxa" w:w="831"/>
          </w:tcPr>
          <w:p>
            <w:pPr>
              <w:pStyle w:val="null3"/>
            </w:pPr>
            <w:r>
              <w:rPr>
                <w:rFonts w:ascii="仿宋_GB2312" w:hAnsi="仿宋_GB2312" w:cs="仿宋_GB2312" w:eastAsia="仿宋_GB2312"/>
              </w:rPr>
              <w:t>大屏设备及材料-配套音响、话题、电脑-一拖二手持话筒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1,950.00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105</w:t>
            </w:r>
          </w:p>
        </w:tc>
        <w:tc>
          <w:tcPr>
            <w:tcW w:type="dxa" w:w="831"/>
          </w:tcPr>
          <w:p>
            <w:pPr>
              <w:pStyle w:val="null3"/>
            </w:pPr>
            <w:r>
              <w:rPr>
                <w:rFonts w:ascii="仿宋_GB2312" w:hAnsi="仿宋_GB2312" w:cs="仿宋_GB2312" w:eastAsia="仿宋_GB2312"/>
              </w:rPr>
              <w:t>大屏设备及材料-配套音响、话题、电脑-台式电脑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106</w:t>
            </w:r>
          </w:p>
        </w:tc>
        <w:tc>
          <w:tcPr>
            <w:tcW w:type="dxa" w:w="831"/>
          </w:tcPr>
          <w:p>
            <w:pPr>
              <w:pStyle w:val="null3"/>
            </w:pPr>
            <w:r>
              <w:rPr>
                <w:rFonts w:ascii="仿宋_GB2312" w:hAnsi="仿宋_GB2312" w:cs="仿宋_GB2312" w:eastAsia="仿宋_GB2312"/>
              </w:rPr>
              <w:t>大屏设备及材料-配套音响、话题、电脑-三联操作台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107</w:t>
            </w:r>
          </w:p>
        </w:tc>
        <w:tc>
          <w:tcPr>
            <w:tcW w:type="dxa" w:w="831"/>
          </w:tcPr>
          <w:p>
            <w:pPr>
              <w:pStyle w:val="null3"/>
            </w:pPr>
            <w:r>
              <w:rPr>
                <w:rFonts w:ascii="仿宋_GB2312" w:hAnsi="仿宋_GB2312" w:cs="仿宋_GB2312" w:eastAsia="仿宋_GB2312"/>
              </w:rPr>
              <w:t>大屏设备及材料-配电系统-LED智能配电柜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108</w:t>
            </w:r>
          </w:p>
        </w:tc>
        <w:tc>
          <w:tcPr>
            <w:tcW w:type="dxa" w:w="831"/>
          </w:tcPr>
          <w:p>
            <w:pPr>
              <w:pStyle w:val="null3"/>
            </w:pPr>
            <w:r>
              <w:rPr>
                <w:rFonts w:ascii="仿宋_GB2312" w:hAnsi="仿宋_GB2312" w:cs="仿宋_GB2312" w:eastAsia="仿宋_GB2312"/>
              </w:rPr>
              <w:t>配套辅材合计（含税）-施工配套-镀锌管结构-镀锌管结构</w:t>
            </w:r>
          </w:p>
        </w:tc>
        <w:tc>
          <w:tcPr>
            <w:tcW w:type="dxa" w:w="831"/>
          </w:tcPr>
          <w:p>
            <w:pPr>
              <w:pStyle w:val="null3"/>
              <w:jc w:val="right"/>
            </w:pPr>
            <w:r>
              <w:rPr>
                <w:rFonts w:ascii="仿宋_GB2312" w:hAnsi="仿宋_GB2312" w:cs="仿宋_GB2312" w:eastAsia="仿宋_GB2312"/>
              </w:rPr>
              <w:t>7.96</w:t>
            </w:r>
          </w:p>
        </w:tc>
        <w:tc>
          <w:tcPr>
            <w:tcW w:type="dxa" w:w="831"/>
          </w:tcPr>
          <w:p>
            <w:pPr>
              <w:pStyle w:val="null3"/>
              <w:jc w:val="right"/>
            </w:pPr>
            <w:r>
              <w:rPr>
                <w:rFonts w:ascii="仿宋_GB2312" w:hAnsi="仿宋_GB2312" w:cs="仿宋_GB2312" w:eastAsia="仿宋_GB2312"/>
              </w:rPr>
              <w:t>7,960.00</w:t>
            </w:r>
          </w:p>
        </w:tc>
        <w:tc>
          <w:tcPr>
            <w:tcW w:type="dxa" w:w="831"/>
          </w:tcPr>
          <w:p>
            <w:pPr>
              <w:pStyle w:val="null3"/>
            </w:pPr>
            <w:r>
              <w:rPr>
                <w:rFonts w:ascii="仿宋_GB2312" w:hAnsi="仿宋_GB2312" w:cs="仿宋_GB2312" w:eastAsia="仿宋_GB2312"/>
              </w:rPr>
              <w:t>㎡</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109</w:t>
            </w:r>
          </w:p>
        </w:tc>
        <w:tc>
          <w:tcPr>
            <w:tcW w:type="dxa" w:w="831"/>
          </w:tcPr>
          <w:p>
            <w:pPr>
              <w:pStyle w:val="null3"/>
            </w:pPr>
            <w:r>
              <w:rPr>
                <w:rFonts w:ascii="仿宋_GB2312" w:hAnsi="仿宋_GB2312" w:cs="仿宋_GB2312" w:eastAsia="仿宋_GB2312"/>
              </w:rPr>
              <w:t>配套辅材合计（含税）-施工配套-装饰包边-不锈钢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110</w:t>
            </w:r>
          </w:p>
        </w:tc>
        <w:tc>
          <w:tcPr>
            <w:tcW w:type="dxa" w:w="831"/>
          </w:tcPr>
          <w:p>
            <w:pPr>
              <w:pStyle w:val="null3"/>
            </w:pPr>
            <w:r>
              <w:rPr>
                <w:rFonts w:ascii="仿宋_GB2312" w:hAnsi="仿宋_GB2312" w:cs="仿宋_GB2312" w:eastAsia="仿宋_GB2312"/>
              </w:rPr>
              <w:t>配套辅材合计（含税）-施工配套-配电柜配套电源线-RVV3*2.5</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111</w:t>
            </w:r>
          </w:p>
        </w:tc>
        <w:tc>
          <w:tcPr>
            <w:tcW w:type="dxa" w:w="831"/>
          </w:tcPr>
          <w:p>
            <w:pPr>
              <w:pStyle w:val="null3"/>
            </w:pPr>
            <w:r>
              <w:rPr>
                <w:rFonts w:ascii="仿宋_GB2312" w:hAnsi="仿宋_GB2312" w:cs="仿宋_GB2312" w:eastAsia="仿宋_GB2312"/>
              </w:rPr>
              <w:t>配套辅材合计（含税）-施工配套-电源总线-5*6</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240.00</w:t>
            </w:r>
          </w:p>
        </w:tc>
        <w:tc>
          <w:tcPr>
            <w:tcW w:type="dxa" w:w="831"/>
          </w:tcPr>
          <w:p>
            <w:pPr>
              <w:pStyle w:val="null3"/>
            </w:pPr>
            <w:r>
              <w:rPr>
                <w:rFonts w:ascii="仿宋_GB2312" w:hAnsi="仿宋_GB2312" w:cs="仿宋_GB2312" w:eastAsia="仿宋_GB2312"/>
              </w:rPr>
              <w:t>米</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112</w:t>
            </w:r>
          </w:p>
        </w:tc>
        <w:tc>
          <w:tcPr>
            <w:tcW w:type="dxa" w:w="831"/>
          </w:tcPr>
          <w:p>
            <w:pPr>
              <w:pStyle w:val="null3"/>
            </w:pPr>
            <w:r>
              <w:rPr>
                <w:rFonts w:ascii="仿宋_GB2312" w:hAnsi="仿宋_GB2312" w:cs="仿宋_GB2312" w:eastAsia="仿宋_GB2312"/>
              </w:rPr>
              <w:t>配套辅材合计（含税）-施工配套-信号总线-六类网线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875.00</w:t>
            </w:r>
          </w:p>
        </w:tc>
        <w:tc>
          <w:tcPr>
            <w:tcW w:type="dxa" w:w="831"/>
          </w:tcPr>
          <w:p>
            <w:pPr>
              <w:pStyle w:val="null3"/>
            </w:pPr>
            <w:r>
              <w:rPr>
                <w:rFonts w:ascii="仿宋_GB2312" w:hAnsi="仿宋_GB2312" w:cs="仿宋_GB2312" w:eastAsia="仿宋_GB2312"/>
              </w:rPr>
              <w:t>箱</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113</w:t>
            </w:r>
          </w:p>
        </w:tc>
        <w:tc>
          <w:tcPr>
            <w:tcW w:type="dxa" w:w="831"/>
          </w:tcPr>
          <w:p>
            <w:pPr>
              <w:pStyle w:val="null3"/>
            </w:pPr>
            <w:r>
              <w:rPr>
                <w:rFonts w:ascii="仿宋_GB2312" w:hAnsi="仿宋_GB2312" w:cs="仿宋_GB2312" w:eastAsia="仿宋_GB2312"/>
              </w:rPr>
              <w:t>配套辅材合计（含税）-其他费用-运输费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交通运输业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114</w:t>
            </w:r>
          </w:p>
        </w:tc>
        <w:tc>
          <w:tcPr>
            <w:tcW w:type="dxa" w:w="831"/>
          </w:tcPr>
          <w:p>
            <w:pPr>
              <w:pStyle w:val="null3"/>
            </w:pPr>
            <w:r>
              <w:rPr>
                <w:rFonts w:ascii="仿宋_GB2312" w:hAnsi="仿宋_GB2312" w:cs="仿宋_GB2312" w:eastAsia="仿宋_GB2312"/>
              </w:rPr>
              <w:t>配套辅材合计（含税）-其他费用-安装调试费</w:t>
            </w:r>
          </w:p>
        </w:tc>
        <w:tc>
          <w:tcPr>
            <w:tcW w:type="dxa" w:w="831"/>
          </w:tcPr>
          <w:p>
            <w:pPr>
              <w:pStyle w:val="null3"/>
              <w:jc w:val="right"/>
            </w:pPr>
            <w:r>
              <w:rPr>
                <w:rFonts w:ascii="仿宋_GB2312" w:hAnsi="仿宋_GB2312" w:cs="仿宋_GB2312" w:eastAsia="仿宋_GB2312"/>
              </w:rPr>
              <w:t>7.96</w:t>
            </w:r>
          </w:p>
        </w:tc>
        <w:tc>
          <w:tcPr>
            <w:tcW w:type="dxa" w:w="831"/>
          </w:tcPr>
          <w:p>
            <w:pPr>
              <w:pStyle w:val="null3"/>
              <w:jc w:val="right"/>
            </w:pPr>
            <w:r>
              <w:rPr>
                <w:rFonts w:ascii="仿宋_GB2312" w:hAnsi="仿宋_GB2312" w:cs="仿宋_GB2312" w:eastAsia="仿宋_GB2312"/>
              </w:rPr>
              <w:t>9,950.00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115</w:t>
            </w:r>
          </w:p>
        </w:tc>
        <w:tc>
          <w:tcPr>
            <w:tcW w:type="dxa" w:w="831"/>
          </w:tcPr>
          <w:p>
            <w:pPr>
              <w:pStyle w:val="null3"/>
            </w:pPr>
            <w:r>
              <w:rPr>
                <w:rFonts w:ascii="仿宋_GB2312" w:hAnsi="仿宋_GB2312" w:cs="仿宋_GB2312" w:eastAsia="仿宋_GB2312"/>
              </w:rPr>
              <w:t>视频监控点位设备-桥梁类监控-S103西青线K398+116庙儿嘴桥-两杆两监控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116</w:t>
            </w:r>
          </w:p>
        </w:tc>
        <w:tc>
          <w:tcPr>
            <w:tcW w:type="dxa" w:w="831"/>
          </w:tcPr>
          <w:p>
            <w:pPr>
              <w:pStyle w:val="null3"/>
            </w:pPr>
            <w:r>
              <w:rPr>
                <w:rFonts w:ascii="仿宋_GB2312" w:hAnsi="仿宋_GB2312" w:cs="仿宋_GB2312" w:eastAsia="仿宋_GB2312"/>
              </w:rPr>
              <w:t>视频监控点位设备-桥梁类监控-S221留略线K97+797茅坝桥+两杆两监控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117</w:t>
            </w:r>
          </w:p>
        </w:tc>
        <w:tc>
          <w:tcPr>
            <w:tcW w:type="dxa" w:w="831"/>
          </w:tcPr>
          <w:p>
            <w:pPr>
              <w:pStyle w:val="null3"/>
            </w:pPr>
            <w:r>
              <w:rPr>
                <w:rFonts w:ascii="仿宋_GB2312" w:hAnsi="仿宋_GB2312" w:cs="仿宋_GB2312" w:eastAsia="仿宋_GB2312"/>
              </w:rPr>
              <w:t>视频监控点位设备-桥梁类监控-S221留略线K117+428下两河口桥+两杆两监控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118</w:t>
            </w:r>
          </w:p>
        </w:tc>
        <w:tc>
          <w:tcPr>
            <w:tcW w:type="dxa" w:w="831"/>
          </w:tcPr>
          <w:p>
            <w:pPr>
              <w:pStyle w:val="null3"/>
            </w:pPr>
            <w:r>
              <w:rPr>
                <w:rFonts w:ascii="仿宋_GB2312" w:hAnsi="仿宋_GB2312" w:cs="仿宋_GB2312" w:eastAsia="仿宋_GB2312"/>
              </w:rPr>
              <w:t>视频监控点位设备-桥梁类监控-S252勉南线K19+976大河坝桥+两杆两监控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119</w:t>
            </w:r>
          </w:p>
        </w:tc>
        <w:tc>
          <w:tcPr>
            <w:tcW w:type="dxa" w:w="831"/>
          </w:tcPr>
          <w:p>
            <w:pPr>
              <w:pStyle w:val="null3"/>
            </w:pPr>
            <w:r>
              <w:rPr>
                <w:rFonts w:ascii="仿宋_GB2312" w:hAnsi="仿宋_GB2312" w:cs="仿宋_GB2312" w:eastAsia="仿宋_GB2312"/>
              </w:rPr>
              <w:t>视频监控点位设备-桥梁类监控-S525勉南线K24+083蒲家坝桥+两杆两监控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120</w:t>
            </w:r>
          </w:p>
        </w:tc>
        <w:tc>
          <w:tcPr>
            <w:tcW w:type="dxa" w:w="831"/>
          </w:tcPr>
          <w:p>
            <w:pPr>
              <w:pStyle w:val="null3"/>
            </w:pPr>
            <w:r>
              <w:rPr>
                <w:rFonts w:ascii="仿宋_GB2312" w:hAnsi="仿宋_GB2312" w:cs="仿宋_GB2312" w:eastAsia="仿宋_GB2312"/>
              </w:rPr>
              <w:t>视频监控点位设备-桥梁类监控-X102汉土路K16+147中坝漾河桥-两杆两监控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121</w:t>
            </w:r>
          </w:p>
        </w:tc>
        <w:tc>
          <w:tcPr>
            <w:tcW w:type="dxa" w:w="831"/>
          </w:tcPr>
          <w:p>
            <w:pPr>
              <w:pStyle w:val="null3"/>
            </w:pPr>
            <w:r>
              <w:rPr>
                <w:rFonts w:ascii="仿宋_GB2312" w:hAnsi="仿宋_GB2312" w:cs="仿宋_GB2312" w:eastAsia="仿宋_GB2312"/>
              </w:rPr>
              <w:t>视频监控点位设备-桥梁类监控-X102汉土路K18+165温泉漾河桥-两杆两监控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122</w:t>
            </w:r>
          </w:p>
        </w:tc>
        <w:tc>
          <w:tcPr>
            <w:tcW w:type="dxa" w:w="831"/>
          </w:tcPr>
          <w:p>
            <w:pPr>
              <w:pStyle w:val="null3"/>
            </w:pPr>
            <w:r>
              <w:rPr>
                <w:rFonts w:ascii="仿宋_GB2312" w:hAnsi="仿宋_GB2312" w:cs="仿宋_GB2312" w:eastAsia="仿宋_GB2312"/>
              </w:rPr>
              <w:t>视频监控点位设备-桥梁类监控-X102汉土路K22+479元山桥-两杆两监控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123</w:t>
            </w:r>
          </w:p>
        </w:tc>
        <w:tc>
          <w:tcPr>
            <w:tcW w:type="dxa" w:w="831"/>
          </w:tcPr>
          <w:p>
            <w:pPr>
              <w:pStyle w:val="null3"/>
            </w:pPr>
            <w:r>
              <w:rPr>
                <w:rFonts w:ascii="仿宋_GB2312" w:hAnsi="仿宋_GB2312" w:cs="仿宋_GB2312" w:eastAsia="仿宋_GB2312"/>
              </w:rPr>
              <w:t>视频监控点位设备-桥梁类监控-X102汉土路K52+478黄龙垭桥-两杆两监控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124</w:t>
            </w:r>
          </w:p>
        </w:tc>
        <w:tc>
          <w:tcPr>
            <w:tcW w:type="dxa" w:w="831"/>
          </w:tcPr>
          <w:p>
            <w:pPr>
              <w:pStyle w:val="null3"/>
            </w:pPr>
            <w:r>
              <w:rPr>
                <w:rFonts w:ascii="仿宋_GB2312" w:hAnsi="仿宋_GB2312" w:cs="仿宋_GB2312" w:eastAsia="仿宋_GB2312"/>
              </w:rPr>
              <w:t>视频监控点位设备-桥梁类监控-X238茶张路K4+646木渠1号桥-两杆两监控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125</w:t>
            </w:r>
          </w:p>
        </w:tc>
        <w:tc>
          <w:tcPr>
            <w:tcW w:type="dxa" w:w="831"/>
          </w:tcPr>
          <w:p>
            <w:pPr>
              <w:pStyle w:val="null3"/>
            </w:pPr>
            <w:r>
              <w:rPr>
                <w:rFonts w:ascii="仿宋_GB2312" w:hAnsi="仿宋_GB2312" w:cs="仿宋_GB2312" w:eastAsia="仿宋_GB2312"/>
              </w:rPr>
              <w:t>视频监控点位设备-桥梁类监控-X238茶张路K54+950张家河桥-两杆两监控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126</w:t>
            </w:r>
          </w:p>
        </w:tc>
        <w:tc>
          <w:tcPr>
            <w:tcW w:type="dxa" w:w="831"/>
          </w:tcPr>
          <w:p>
            <w:pPr>
              <w:pStyle w:val="null3"/>
            </w:pPr>
            <w:r>
              <w:rPr>
                <w:rFonts w:ascii="仿宋_GB2312" w:hAnsi="仿宋_GB2312" w:cs="仿宋_GB2312" w:eastAsia="仿宋_GB2312"/>
              </w:rPr>
              <w:t>视频监控点位设备-桥梁类监控-X239张八路K9+004金家庄桥-两杆两监控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127</w:t>
            </w:r>
          </w:p>
        </w:tc>
        <w:tc>
          <w:tcPr>
            <w:tcW w:type="dxa" w:w="831"/>
          </w:tcPr>
          <w:p>
            <w:pPr>
              <w:pStyle w:val="null3"/>
            </w:pPr>
            <w:r>
              <w:rPr>
                <w:rFonts w:ascii="仿宋_GB2312" w:hAnsi="仿宋_GB2312" w:cs="仿宋_GB2312" w:eastAsia="仿宋_GB2312"/>
              </w:rPr>
              <w:t>视频监控点位设备-桥梁类监控-X307周老路K9+071阜川桥-两杆两监控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128</w:t>
            </w:r>
          </w:p>
        </w:tc>
        <w:tc>
          <w:tcPr>
            <w:tcW w:type="dxa" w:w="831"/>
          </w:tcPr>
          <w:p>
            <w:pPr>
              <w:pStyle w:val="null3"/>
            </w:pPr>
            <w:r>
              <w:rPr>
                <w:rFonts w:ascii="仿宋_GB2312" w:hAnsi="仿宋_GB2312" w:cs="仿宋_GB2312" w:eastAsia="仿宋_GB2312"/>
              </w:rPr>
              <w:t>视频监控点位设备-桥梁类监控-X309杨铁路K0+134元墩桥-两杆两监控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129</w:t>
            </w:r>
          </w:p>
        </w:tc>
        <w:tc>
          <w:tcPr>
            <w:tcW w:type="dxa" w:w="831"/>
          </w:tcPr>
          <w:p>
            <w:pPr>
              <w:pStyle w:val="null3"/>
            </w:pPr>
            <w:r>
              <w:rPr>
                <w:rFonts w:ascii="仿宋_GB2312" w:hAnsi="仿宋_GB2312" w:cs="仿宋_GB2312" w:eastAsia="仿宋_GB2312"/>
              </w:rPr>
              <w:t>视频监控点位设备-桥梁类监控-X309杨铁路K3+942莲花二号桥-两杆两监控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130</w:t>
            </w:r>
          </w:p>
        </w:tc>
        <w:tc>
          <w:tcPr>
            <w:tcW w:type="dxa" w:w="831"/>
          </w:tcPr>
          <w:p>
            <w:pPr>
              <w:pStyle w:val="null3"/>
            </w:pPr>
            <w:r>
              <w:rPr>
                <w:rFonts w:ascii="仿宋_GB2312" w:hAnsi="仿宋_GB2312" w:cs="仿宋_GB2312" w:eastAsia="仿宋_GB2312"/>
              </w:rPr>
              <w:t>视频监控点位设备-桥梁类监控-X325褒纪路K0+142褒河桥-两杆两监控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131</w:t>
            </w:r>
          </w:p>
        </w:tc>
        <w:tc>
          <w:tcPr>
            <w:tcW w:type="dxa" w:w="831"/>
          </w:tcPr>
          <w:p>
            <w:pPr>
              <w:pStyle w:val="null3"/>
            </w:pPr>
            <w:r>
              <w:rPr>
                <w:rFonts w:ascii="仿宋_GB2312" w:hAnsi="仿宋_GB2312" w:cs="仿宋_GB2312" w:eastAsia="仿宋_GB2312"/>
              </w:rPr>
              <w:t>视频监控点位设备-桥梁类监控-X326老贾路K14+363官沟桥-两杆两监控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132</w:t>
            </w:r>
          </w:p>
        </w:tc>
        <w:tc>
          <w:tcPr>
            <w:tcW w:type="dxa" w:w="831"/>
          </w:tcPr>
          <w:p>
            <w:pPr>
              <w:pStyle w:val="null3"/>
            </w:pPr>
            <w:r>
              <w:rPr>
                <w:rFonts w:ascii="仿宋_GB2312" w:hAnsi="仿宋_GB2312" w:cs="仿宋_GB2312" w:eastAsia="仿宋_GB2312"/>
              </w:rPr>
              <w:t>视频监控点位设备-桥梁类监控-X326老贾路K21+831留旗营桥-两杆两监控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133</w:t>
            </w:r>
          </w:p>
        </w:tc>
        <w:tc>
          <w:tcPr>
            <w:tcW w:type="dxa" w:w="831"/>
          </w:tcPr>
          <w:p>
            <w:pPr>
              <w:pStyle w:val="null3"/>
            </w:pPr>
            <w:r>
              <w:rPr>
                <w:rFonts w:ascii="仿宋_GB2312" w:hAnsi="仿宋_GB2312" w:cs="仿宋_GB2312" w:eastAsia="仿宋_GB2312"/>
              </w:rPr>
              <w:t>视频监控点位设备-桥梁类监控-Y004纪水路K4+741黄沙桥-两杆两监控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134</w:t>
            </w:r>
          </w:p>
        </w:tc>
        <w:tc>
          <w:tcPr>
            <w:tcW w:type="dxa" w:w="831"/>
          </w:tcPr>
          <w:p>
            <w:pPr>
              <w:pStyle w:val="null3"/>
            </w:pPr>
            <w:r>
              <w:rPr>
                <w:rFonts w:ascii="仿宋_GB2312" w:hAnsi="仿宋_GB2312" w:cs="仿宋_GB2312" w:eastAsia="仿宋_GB2312"/>
              </w:rPr>
              <w:t>视频监控点位设备-桥梁类监控-Y009新七路K0+293新铺桥-两杆两监控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135</w:t>
            </w:r>
          </w:p>
        </w:tc>
        <w:tc>
          <w:tcPr>
            <w:tcW w:type="dxa" w:w="831"/>
          </w:tcPr>
          <w:p>
            <w:pPr>
              <w:pStyle w:val="null3"/>
            </w:pPr>
            <w:r>
              <w:rPr>
                <w:rFonts w:ascii="仿宋_GB2312" w:hAnsi="仿宋_GB2312" w:cs="仿宋_GB2312" w:eastAsia="仿宋_GB2312"/>
              </w:rPr>
              <w:t>视频监控点位设备-桥梁类监控-Y031熊驿路K0+841熊家坪大桥-两杆两监控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136</w:t>
            </w:r>
          </w:p>
        </w:tc>
        <w:tc>
          <w:tcPr>
            <w:tcW w:type="dxa" w:w="831"/>
          </w:tcPr>
          <w:p>
            <w:pPr>
              <w:pStyle w:val="null3"/>
            </w:pPr>
            <w:r>
              <w:rPr>
                <w:rFonts w:ascii="仿宋_GB2312" w:hAnsi="仿宋_GB2312" w:cs="仿宋_GB2312" w:eastAsia="仿宋_GB2312"/>
              </w:rPr>
              <w:t>视频监控点位设备-桥梁类监控-Y032陈漩路K12+493黄石粱桥-两杆两监控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137</w:t>
            </w:r>
          </w:p>
        </w:tc>
        <w:tc>
          <w:tcPr>
            <w:tcW w:type="dxa" w:w="831"/>
          </w:tcPr>
          <w:p>
            <w:pPr>
              <w:pStyle w:val="null3"/>
            </w:pPr>
            <w:r>
              <w:rPr>
                <w:rFonts w:ascii="仿宋_GB2312" w:hAnsi="仿宋_GB2312" w:cs="仿宋_GB2312" w:eastAsia="仿宋_GB2312"/>
              </w:rPr>
              <w:t>视频监控点位设备-桥梁类监控-Y034七沮路K0+138七里沟大桥-两杆两监控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138</w:t>
            </w:r>
          </w:p>
        </w:tc>
        <w:tc>
          <w:tcPr>
            <w:tcW w:type="dxa" w:w="831"/>
          </w:tcPr>
          <w:p>
            <w:pPr>
              <w:pStyle w:val="null3"/>
            </w:pPr>
            <w:r>
              <w:rPr>
                <w:rFonts w:ascii="仿宋_GB2312" w:hAnsi="仿宋_GB2312" w:cs="仿宋_GB2312" w:eastAsia="仿宋_GB2312"/>
              </w:rPr>
              <w:t>视频监控点位设备-桥梁类监控-YO36况营至李家湾K5+741李家湾桥-两杆两监控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139</w:t>
            </w:r>
          </w:p>
        </w:tc>
        <w:tc>
          <w:tcPr>
            <w:tcW w:type="dxa" w:w="831"/>
          </w:tcPr>
          <w:p>
            <w:pPr>
              <w:pStyle w:val="null3"/>
            </w:pPr>
            <w:r>
              <w:rPr>
                <w:rFonts w:ascii="仿宋_GB2312" w:hAnsi="仿宋_GB2312" w:cs="仿宋_GB2312" w:eastAsia="仿宋_GB2312"/>
              </w:rPr>
              <w:t>视频监控点位设备-桥梁类监控-CA86 汉武路-纪水路黄沙K0+318黄沙汉江桥-两杆两监控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140</w:t>
            </w:r>
          </w:p>
        </w:tc>
        <w:tc>
          <w:tcPr>
            <w:tcW w:type="dxa" w:w="831"/>
          </w:tcPr>
          <w:p>
            <w:pPr>
              <w:pStyle w:val="null3"/>
            </w:pPr>
            <w:r>
              <w:rPr>
                <w:rFonts w:ascii="仿宋_GB2312" w:hAnsi="仿宋_GB2312" w:cs="仿宋_GB2312" w:eastAsia="仿宋_GB2312"/>
              </w:rPr>
              <w:t>视频监控点位设备-自然灾害风险类监控-S221留略线K93+474滑坡点-一杆一监控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12,420.00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141</w:t>
            </w:r>
          </w:p>
        </w:tc>
        <w:tc>
          <w:tcPr>
            <w:tcW w:type="dxa" w:w="831"/>
          </w:tcPr>
          <w:p>
            <w:pPr>
              <w:pStyle w:val="null3"/>
            </w:pPr>
            <w:r>
              <w:rPr>
                <w:rFonts w:ascii="仿宋_GB2312" w:hAnsi="仿宋_GB2312" w:cs="仿宋_GB2312" w:eastAsia="仿宋_GB2312"/>
              </w:rPr>
              <w:t>视频监控点位设备-自然灾害风险类监控-S525勉南线K2+600滑坡点-两杆两监控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142</w:t>
            </w:r>
          </w:p>
        </w:tc>
        <w:tc>
          <w:tcPr>
            <w:tcW w:type="dxa" w:w="831"/>
          </w:tcPr>
          <w:p>
            <w:pPr>
              <w:pStyle w:val="null3"/>
            </w:pPr>
            <w:r>
              <w:rPr>
                <w:rFonts w:ascii="仿宋_GB2312" w:hAnsi="仿宋_GB2312" w:cs="仿宋_GB2312" w:eastAsia="仿宋_GB2312"/>
              </w:rPr>
              <w:t>视频监控点位设备-自然灾害风险类监控-S525勉南线K14+300滑坡点-两杆两监控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143</w:t>
            </w:r>
          </w:p>
        </w:tc>
        <w:tc>
          <w:tcPr>
            <w:tcW w:type="dxa" w:w="831"/>
          </w:tcPr>
          <w:p>
            <w:pPr>
              <w:pStyle w:val="null3"/>
            </w:pPr>
            <w:r>
              <w:rPr>
                <w:rFonts w:ascii="仿宋_GB2312" w:hAnsi="仿宋_GB2312" w:cs="仿宋_GB2312" w:eastAsia="仿宋_GB2312"/>
              </w:rPr>
              <w:t>视频监控点位设备-自然灾害风险类监控-S525勉南线K24+500滑坡点-两杆两监控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144</w:t>
            </w:r>
          </w:p>
        </w:tc>
        <w:tc>
          <w:tcPr>
            <w:tcW w:type="dxa" w:w="831"/>
          </w:tcPr>
          <w:p>
            <w:pPr>
              <w:pStyle w:val="null3"/>
            </w:pPr>
            <w:r>
              <w:rPr>
                <w:rFonts w:ascii="仿宋_GB2312" w:hAnsi="仿宋_GB2312" w:cs="仿宋_GB2312" w:eastAsia="仿宋_GB2312"/>
              </w:rPr>
              <w:t>视频监控点位设备-自然灾害风险类监控-X239张八路K3+450滑坡点-一杆一监控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12,420.00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145</w:t>
            </w:r>
          </w:p>
        </w:tc>
        <w:tc>
          <w:tcPr>
            <w:tcW w:type="dxa" w:w="831"/>
          </w:tcPr>
          <w:p>
            <w:pPr>
              <w:pStyle w:val="null3"/>
            </w:pPr>
            <w:r>
              <w:rPr>
                <w:rFonts w:ascii="仿宋_GB2312" w:hAnsi="仿宋_GB2312" w:cs="仿宋_GB2312" w:eastAsia="仿宋_GB2312"/>
              </w:rPr>
              <w:t>视频监控点位设备-自然灾害风险类监控-X240勉长路K8+500滑坡点-一杆两监控</w:t>
            </w:r>
          </w:p>
        </w:tc>
        <w:tc>
          <w:tcPr>
            <w:tcW w:type="dxa" w:w="831"/>
          </w:tcPr>
          <w:p>
            <w:pPr>
              <w:pStyle w:val="null3"/>
              <w:jc w:val="right"/>
            </w:pPr>
            <w:r>
              <w:rPr>
                <w:rFonts w:ascii="仿宋_GB2312" w:hAnsi="仿宋_GB2312" w:cs="仿宋_GB2312" w:eastAsia="仿宋_GB2312"/>
              </w:rPr>
              <w:t>1.33</w:t>
            </w:r>
          </w:p>
        </w:tc>
        <w:tc>
          <w:tcPr>
            <w:tcW w:type="dxa" w:w="831"/>
          </w:tcPr>
          <w:p>
            <w:pPr>
              <w:pStyle w:val="null3"/>
              <w:jc w:val="right"/>
            </w:pPr>
            <w:r>
              <w:rPr>
                <w:rFonts w:ascii="仿宋_GB2312" w:hAnsi="仿宋_GB2312" w:cs="仿宋_GB2312" w:eastAsia="仿宋_GB2312"/>
              </w:rPr>
              <w:t>16,560.00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交通运输业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146</w:t>
            </w:r>
          </w:p>
        </w:tc>
        <w:tc>
          <w:tcPr>
            <w:tcW w:type="dxa" w:w="831"/>
          </w:tcPr>
          <w:p>
            <w:pPr>
              <w:pStyle w:val="null3"/>
            </w:pPr>
            <w:r>
              <w:rPr>
                <w:rFonts w:ascii="仿宋_GB2312" w:hAnsi="仿宋_GB2312" w:cs="仿宋_GB2312" w:eastAsia="仿宋_GB2312"/>
              </w:rPr>
              <w:t>视频监控点位设备-自然灾害风险类监控-Y018新云路k8+807滑坡点-一杆一监控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12,420.00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147</w:t>
            </w:r>
          </w:p>
        </w:tc>
        <w:tc>
          <w:tcPr>
            <w:tcW w:type="dxa" w:w="831"/>
          </w:tcPr>
          <w:p>
            <w:pPr>
              <w:pStyle w:val="null3"/>
            </w:pPr>
            <w:r>
              <w:rPr>
                <w:rFonts w:ascii="仿宋_GB2312" w:hAnsi="仿宋_GB2312" w:cs="仿宋_GB2312" w:eastAsia="仿宋_GB2312"/>
              </w:rPr>
              <w:t>视频监控点位设备-自然灾害风险类监控-Y034七沮路K1+500滑坡点-一杆一监控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12,420.00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148</w:t>
            </w:r>
          </w:p>
        </w:tc>
        <w:tc>
          <w:tcPr>
            <w:tcW w:type="dxa" w:w="831"/>
          </w:tcPr>
          <w:p>
            <w:pPr>
              <w:pStyle w:val="null3"/>
            </w:pPr>
            <w:r>
              <w:rPr>
                <w:rFonts w:ascii="仿宋_GB2312" w:hAnsi="仿宋_GB2312" w:cs="仿宋_GB2312" w:eastAsia="仿宋_GB2312"/>
              </w:rPr>
              <w:t>视频监控点位设备-其他类型监控-X240勉长路贾旗立交桥-水位监测（积水监测+声光报警器）+施工配套（辅助线材+施工安装）+智能喇叭+监控配套（两杆两监控）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149</w:t>
            </w:r>
          </w:p>
        </w:tc>
        <w:tc>
          <w:tcPr>
            <w:tcW w:type="dxa" w:w="831"/>
          </w:tcPr>
          <w:p>
            <w:pPr>
              <w:pStyle w:val="null3"/>
            </w:pPr>
            <w:r>
              <w:rPr>
                <w:rFonts w:ascii="仿宋_GB2312" w:hAnsi="仿宋_GB2312" w:cs="仿宋_GB2312" w:eastAsia="仿宋_GB2312"/>
              </w:rPr>
              <w:t>视频监控点位设备-其他类型监控-龙湾转弯处（元墩桥）-水位监测（雨量计+雷达液位计+声光报警器）+施工配套（辅助线材+施工安装）+智能喇叭+监控配套（两杆两监控）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150</w:t>
            </w:r>
          </w:p>
        </w:tc>
        <w:tc>
          <w:tcPr>
            <w:tcW w:type="dxa" w:w="831"/>
          </w:tcPr>
          <w:p>
            <w:pPr>
              <w:pStyle w:val="null3"/>
            </w:pPr>
            <w:r>
              <w:rPr>
                <w:rFonts w:ascii="仿宋_GB2312" w:hAnsi="仿宋_GB2312" w:cs="仿宋_GB2312" w:eastAsia="仿宋_GB2312"/>
              </w:rPr>
              <w:t>视频监控点位设备-其他类型监控-X309杨铁路K1+000(元墩街头)-边坡检测（4G型GNSS位移监测站+4G型GNSS位移监测站）+倾角传感器+语音报警器+智能喇叭+安装辅材+监控配套（两杆两监控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151</w:t>
            </w:r>
          </w:p>
        </w:tc>
        <w:tc>
          <w:tcPr>
            <w:tcW w:type="dxa" w:w="831"/>
          </w:tcPr>
          <w:p>
            <w:pPr>
              <w:pStyle w:val="null3"/>
            </w:pPr>
            <w:r>
              <w:rPr>
                <w:rFonts w:ascii="仿宋_GB2312" w:hAnsi="仿宋_GB2312" w:cs="仿宋_GB2312" w:eastAsia="仿宋_GB2312"/>
              </w:rPr>
              <w:t>车载设备-智能视频终端一体机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7,600.00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152</w:t>
            </w:r>
          </w:p>
        </w:tc>
        <w:tc>
          <w:tcPr>
            <w:tcW w:type="dxa" w:w="831"/>
          </w:tcPr>
          <w:p>
            <w:pPr>
              <w:pStyle w:val="null3"/>
            </w:pPr>
            <w:r>
              <w:rPr>
                <w:rFonts w:ascii="仿宋_GB2312" w:hAnsi="仿宋_GB2312" w:cs="仿宋_GB2312" w:eastAsia="仿宋_GB2312"/>
              </w:rPr>
              <w:t>车载设备-存储卡</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153</w:t>
            </w:r>
          </w:p>
        </w:tc>
        <w:tc>
          <w:tcPr>
            <w:tcW w:type="dxa" w:w="831"/>
          </w:tcPr>
          <w:p>
            <w:pPr>
              <w:pStyle w:val="null3"/>
            </w:pPr>
            <w:r>
              <w:rPr>
                <w:rFonts w:ascii="仿宋_GB2312" w:hAnsi="仿宋_GB2312" w:cs="仿宋_GB2312" w:eastAsia="仿宋_GB2312"/>
              </w:rPr>
              <w:t>车载设备-流量卡</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154</w:t>
            </w:r>
          </w:p>
        </w:tc>
        <w:tc>
          <w:tcPr>
            <w:tcW w:type="dxa" w:w="831"/>
          </w:tcPr>
          <w:p>
            <w:pPr>
              <w:pStyle w:val="null3"/>
            </w:pPr>
            <w:r>
              <w:rPr>
                <w:rFonts w:ascii="仿宋_GB2312" w:hAnsi="仿宋_GB2312" w:cs="仿宋_GB2312" w:eastAsia="仿宋_GB2312"/>
              </w:rPr>
              <w:t>点位设备专网</w:t>
            </w:r>
          </w:p>
        </w:tc>
        <w:tc>
          <w:tcPr>
            <w:tcW w:type="dxa" w:w="831"/>
          </w:tcPr>
          <w:p>
            <w:pPr>
              <w:pStyle w:val="null3"/>
              <w:jc w:val="right"/>
            </w:pPr>
            <w:r>
              <w:rPr>
                <w:rFonts w:ascii="仿宋_GB2312" w:hAnsi="仿宋_GB2312" w:cs="仿宋_GB2312" w:eastAsia="仿宋_GB2312"/>
              </w:rPr>
              <w:t>33.00</w:t>
            </w:r>
          </w:p>
        </w:tc>
        <w:tc>
          <w:tcPr>
            <w:tcW w:type="dxa" w:w="831"/>
          </w:tcPr>
          <w:p>
            <w:pPr>
              <w:pStyle w:val="null3"/>
              <w:jc w:val="right"/>
            </w:pPr>
            <w:r>
              <w:rPr>
                <w:rFonts w:ascii="仿宋_GB2312" w:hAnsi="仿宋_GB2312" w:cs="仿宋_GB2312" w:eastAsia="仿宋_GB2312"/>
              </w:rPr>
              <w:t>99,000.00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标的名称：可视化展示-首页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总览区县路产数据信息、查看在农村公路管理工作的开展情况。实时掌握七天内的上路巡查工作进展及已发现的道路病害的处治情况，了解需要重点关注的道路病害类型。</w:t>
            </w:r>
          </w:p>
        </w:tc>
      </w:tr>
    </w:tbl>
    <w:p>
      <w:pPr>
        <w:pStyle w:val="null3"/>
      </w:pPr>
      <w:r>
        <w:rPr>
          <w:rFonts w:ascii="仿宋_GB2312" w:hAnsi="仿宋_GB2312" w:cs="仿宋_GB2312" w:eastAsia="仿宋_GB2312"/>
        </w:rPr>
        <w:t>标的名称：可视化展示-数字大屏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采用可视化图表的方式展示全域数字路产、建设管理、养护工程、巡查养护、安全双预防、数字路长、风险防控、预警监测、路网监控等统计分析数据。</w:t>
            </w:r>
          </w:p>
        </w:tc>
      </w:tr>
    </w:tbl>
    <w:p>
      <w:pPr>
        <w:pStyle w:val="null3"/>
      </w:pPr>
      <w:r>
        <w:rPr>
          <w:rFonts w:ascii="仿宋_GB2312" w:hAnsi="仿宋_GB2312" w:cs="仿宋_GB2312" w:eastAsia="仿宋_GB2312"/>
        </w:rPr>
        <w:t>标的名称：路网数据-基础数据-线路管理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维护全域农村公路线路信息，为每条线路生成唯一标识，建立线路档案</w:t>
            </w:r>
          </w:p>
        </w:tc>
      </w:tr>
    </w:tbl>
    <w:p>
      <w:pPr>
        <w:pStyle w:val="null3"/>
      </w:pPr>
      <w:r>
        <w:rPr>
          <w:rFonts w:ascii="仿宋_GB2312" w:hAnsi="仿宋_GB2312" w:cs="仿宋_GB2312" w:eastAsia="仿宋_GB2312"/>
        </w:rPr>
        <w:t>标的名称：路网数据-基础数据-数字地图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在地图上绘制线路、路段、区域等，用于</w:t>
            </w:r>
            <w:r>
              <w:rPr>
                <w:rFonts w:ascii="仿宋_GB2312" w:hAnsi="仿宋_GB2312" w:cs="仿宋_GB2312" w:eastAsia="仿宋_GB2312"/>
                <w:sz w:val="21"/>
              </w:rPr>
              <w:t>GIS地图显示</w:t>
            </w:r>
          </w:p>
        </w:tc>
      </w:tr>
    </w:tbl>
    <w:p>
      <w:pPr>
        <w:pStyle w:val="null3"/>
      </w:pPr>
      <w:r>
        <w:rPr>
          <w:rFonts w:ascii="仿宋_GB2312" w:hAnsi="仿宋_GB2312" w:cs="仿宋_GB2312" w:eastAsia="仿宋_GB2312"/>
        </w:rPr>
        <w:t>标的名称：路网数据-基础数据-线路网格</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维护农村公路线路信息的</w:t>
            </w:r>
            <w:r>
              <w:rPr>
                <w:rFonts w:ascii="仿宋_GB2312" w:hAnsi="仿宋_GB2312" w:cs="仿宋_GB2312" w:eastAsia="仿宋_GB2312"/>
                <w:sz w:val="21"/>
              </w:rPr>
              <w:t>电子地图</w:t>
            </w:r>
            <w:r>
              <w:rPr>
                <w:rFonts w:ascii="仿宋_GB2312" w:hAnsi="仿宋_GB2312" w:cs="仿宋_GB2312" w:eastAsia="仿宋_GB2312"/>
                <w:sz w:val="21"/>
              </w:rPr>
              <w:t>数据，建立全域线路数字化网格</w:t>
            </w:r>
          </w:p>
        </w:tc>
      </w:tr>
    </w:tbl>
    <w:p>
      <w:pPr>
        <w:pStyle w:val="null3"/>
      </w:pPr>
      <w:r>
        <w:rPr>
          <w:rFonts w:ascii="仿宋_GB2312" w:hAnsi="仿宋_GB2312" w:cs="仿宋_GB2312" w:eastAsia="仿宋_GB2312"/>
        </w:rPr>
        <w:t>标的名称：路网数据-基础数据-桥梁管理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维护全域农村公路隧道信息，为每条隧道生成唯一标识，建立隧道档案</w:t>
            </w:r>
          </w:p>
        </w:tc>
      </w:tr>
    </w:tbl>
    <w:p>
      <w:pPr>
        <w:pStyle w:val="null3"/>
      </w:pPr>
      <w:r>
        <w:rPr>
          <w:rFonts w:ascii="仿宋_GB2312" w:hAnsi="仿宋_GB2312" w:cs="仿宋_GB2312" w:eastAsia="仿宋_GB2312"/>
        </w:rPr>
        <w:t>标的名称：路网数据-基础数据-涵洞管理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维护全域农村公路涵洞信息，为每个涵洞生成唯一标识，建立涵洞档案</w:t>
            </w:r>
          </w:p>
        </w:tc>
      </w:tr>
    </w:tbl>
    <w:p>
      <w:pPr>
        <w:pStyle w:val="null3"/>
      </w:pPr>
      <w:r>
        <w:rPr>
          <w:rFonts w:ascii="仿宋_GB2312" w:hAnsi="仿宋_GB2312" w:cs="仿宋_GB2312" w:eastAsia="仿宋_GB2312"/>
        </w:rPr>
        <w:t>标的名称：路网数据-基础数据-管辖路段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维护全域农村公路巡查路段信息，为每个路段分配巡查人员</w:t>
            </w:r>
          </w:p>
        </w:tc>
      </w:tr>
    </w:tbl>
    <w:p>
      <w:pPr>
        <w:pStyle w:val="null3"/>
      </w:pPr>
      <w:r>
        <w:rPr>
          <w:rFonts w:ascii="仿宋_GB2312" w:hAnsi="仿宋_GB2312" w:cs="仿宋_GB2312" w:eastAsia="仿宋_GB2312"/>
        </w:rPr>
        <w:t>标的名称：路网数据-基础数据-路产检测报告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归档全域农村公路线路、桥梁、隧道、涵洞的检测文件</w:t>
            </w:r>
          </w:p>
        </w:tc>
      </w:tr>
    </w:tbl>
    <w:p>
      <w:pPr>
        <w:pStyle w:val="null3"/>
      </w:pPr>
      <w:r>
        <w:rPr>
          <w:rFonts w:ascii="仿宋_GB2312" w:hAnsi="仿宋_GB2312" w:cs="仿宋_GB2312" w:eastAsia="仿宋_GB2312"/>
        </w:rPr>
        <w:t>标的名称：路网数据-基础数据-公路技术状况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维护农村公路县乡村道的季度评定结果，体现农村公路养护工作成效</w:t>
            </w:r>
          </w:p>
        </w:tc>
      </w:tr>
    </w:tbl>
    <w:p>
      <w:pPr>
        <w:pStyle w:val="null3"/>
      </w:pPr>
      <w:r>
        <w:rPr>
          <w:rFonts w:ascii="仿宋_GB2312" w:hAnsi="仿宋_GB2312" w:cs="仿宋_GB2312" w:eastAsia="仿宋_GB2312"/>
        </w:rPr>
        <w:t>标的名称：公路建设-建设管理-项目管理一张图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依托</w:t>
            </w:r>
            <w:r>
              <w:rPr>
                <w:rFonts w:ascii="仿宋_GB2312" w:hAnsi="仿宋_GB2312" w:cs="仿宋_GB2312" w:eastAsia="仿宋_GB2312"/>
                <w:sz w:val="21"/>
              </w:rPr>
              <w:t>电子</w:t>
            </w:r>
            <w:r>
              <w:rPr>
                <w:rFonts w:ascii="仿宋_GB2312" w:hAnsi="仿宋_GB2312" w:cs="仿宋_GB2312" w:eastAsia="仿宋_GB2312"/>
                <w:sz w:val="21"/>
              </w:rPr>
              <w:t>地图对全县公路建设项目分布情况、基本信息、项目进度、质量检查、安全检查等信息进行展示，同时通过施工人员考勤及轨迹实现人员的督查管理。</w:t>
            </w:r>
          </w:p>
        </w:tc>
      </w:tr>
    </w:tbl>
    <w:p>
      <w:pPr>
        <w:pStyle w:val="null3"/>
      </w:pPr>
      <w:r>
        <w:rPr>
          <w:rFonts w:ascii="仿宋_GB2312" w:hAnsi="仿宋_GB2312" w:cs="仿宋_GB2312" w:eastAsia="仿宋_GB2312"/>
        </w:rPr>
        <w:t>标的名称：公路建设-建设管理-建设计划管理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对农村公路建设项目计划的滚动编制和下达执行、管理计划安排情况及执行情况等内容。</w:t>
            </w:r>
          </w:p>
        </w:tc>
      </w:tr>
    </w:tbl>
    <w:p>
      <w:pPr>
        <w:pStyle w:val="null3"/>
      </w:pPr>
      <w:r>
        <w:rPr>
          <w:rFonts w:ascii="仿宋_GB2312" w:hAnsi="仿宋_GB2312" w:cs="仿宋_GB2312" w:eastAsia="仿宋_GB2312"/>
        </w:rPr>
        <w:t>标的名称：公路建设-建设管理-前期管理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实时跟踪项目前期进展阶段，实现项目从计划上报、勘察设计、审批、招投标的全流程监管。</w:t>
            </w:r>
          </w:p>
        </w:tc>
      </w:tr>
    </w:tbl>
    <w:p>
      <w:pPr>
        <w:pStyle w:val="null3"/>
      </w:pPr>
      <w:r>
        <w:rPr>
          <w:rFonts w:ascii="仿宋_GB2312" w:hAnsi="仿宋_GB2312" w:cs="仿宋_GB2312" w:eastAsia="仿宋_GB2312"/>
        </w:rPr>
        <w:t>标的名称：公路建设-建设管理-进度管理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结合移动端，实现进度信息实时上报、可视化分析、预警等功能，并实现对项目进度数据的统计汇总，自动生成进度报表。</w:t>
            </w:r>
          </w:p>
        </w:tc>
      </w:tr>
    </w:tbl>
    <w:p>
      <w:pPr>
        <w:pStyle w:val="null3"/>
      </w:pPr>
      <w:r>
        <w:rPr>
          <w:rFonts w:ascii="仿宋_GB2312" w:hAnsi="仿宋_GB2312" w:cs="仿宋_GB2312" w:eastAsia="仿宋_GB2312"/>
        </w:rPr>
        <w:t>标的名称：公路建设-建设管理-质量检查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对施工过程主要质量数据进行督查管理，通过手机</w:t>
            </w:r>
            <w:r>
              <w:rPr>
                <w:rFonts w:ascii="仿宋_GB2312" w:hAnsi="仿宋_GB2312" w:cs="仿宋_GB2312" w:eastAsia="仿宋_GB2312"/>
                <w:sz w:val="21"/>
              </w:rPr>
              <w:t>微信小程序</w:t>
            </w:r>
            <w:r>
              <w:rPr>
                <w:rFonts w:ascii="仿宋_GB2312" w:hAnsi="仿宋_GB2312" w:cs="仿宋_GB2312" w:eastAsia="仿宋_GB2312"/>
                <w:sz w:val="21"/>
              </w:rPr>
              <w:t>上报建设项目质量相关的检查信息及图片。</w:t>
            </w:r>
          </w:p>
        </w:tc>
      </w:tr>
    </w:tbl>
    <w:p>
      <w:pPr>
        <w:pStyle w:val="null3"/>
      </w:pPr>
      <w:r>
        <w:rPr>
          <w:rFonts w:ascii="仿宋_GB2312" w:hAnsi="仿宋_GB2312" w:cs="仿宋_GB2312" w:eastAsia="仿宋_GB2312"/>
        </w:rPr>
        <w:t>标的名称：公路建设-建设管理-安全检查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对安全隐患、风险源进行督查管理，通过手机</w:t>
            </w:r>
            <w:r>
              <w:rPr>
                <w:rFonts w:ascii="仿宋_GB2312" w:hAnsi="仿宋_GB2312" w:cs="仿宋_GB2312" w:eastAsia="仿宋_GB2312"/>
                <w:sz w:val="21"/>
              </w:rPr>
              <w:t>微信小程序</w:t>
            </w:r>
            <w:r>
              <w:rPr>
                <w:rFonts w:ascii="仿宋_GB2312" w:hAnsi="仿宋_GB2312" w:cs="仿宋_GB2312" w:eastAsia="仿宋_GB2312"/>
                <w:sz w:val="21"/>
              </w:rPr>
              <w:t>对项目施工现场人员安全施工状况、施工现场安全区域布置情况进行记录及拍照上传。</w:t>
            </w:r>
          </w:p>
        </w:tc>
      </w:tr>
    </w:tbl>
    <w:p>
      <w:pPr>
        <w:pStyle w:val="null3"/>
      </w:pPr>
      <w:r>
        <w:rPr>
          <w:rFonts w:ascii="仿宋_GB2312" w:hAnsi="仿宋_GB2312" w:cs="仿宋_GB2312" w:eastAsia="仿宋_GB2312"/>
        </w:rPr>
        <w:t>标的名称：公路建设-建设管理-档案管理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对项目报建材料、批复资料、施工许可、招投标文件、施工图纸、项目合同、交竣工验收资料等工程资料的统一管理。</w:t>
            </w:r>
          </w:p>
        </w:tc>
      </w:tr>
    </w:tbl>
    <w:p>
      <w:pPr>
        <w:pStyle w:val="null3"/>
      </w:pPr>
      <w:r>
        <w:rPr>
          <w:rFonts w:ascii="仿宋_GB2312" w:hAnsi="仿宋_GB2312" w:cs="仿宋_GB2312" w:eastAsia="仿宋_GB2312"/>
        </w:rPr>
        <w:t>标的名称：公路建设-建设管理-信用管理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根据信用考核机制，对项目各参建单位信用评价结果进行记录，并预留与交通运输信用信息共享平台的数据接口。</w:t>
            </w:r>
          </w:p>
        </w:tc>
      </w:tr>
    </w:tbl>
    <w:p>
      <w:pPr>
        <w:pStyle w:val="null3"/>
      </w:pPr>
      <w:r>
        <w:rPr>
          <w:rFonts w:ascii="仿宋_GB2312" w:hAnsi="仿宋_GB2312" w:cs="仿宋_GB2312" w:eastAsia="仿宋_GB2312"/>
        </w:rPr>
        <w:t>标的名称：公路建设-建设管理-环境管理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定期监测项目建设施工环境，宜包括噪音监测管理、污水监测管理、粉尘监测管理等功能，避免对农村公路附近居民带来不便。</w:t>
            </w:r>
          </w:p>
        </w:tc>
      </w:tr>
    </w:tbl>
    <w:p>
      <w:pPr>
        <w:pStyle w:val="null3"/>
      </w:pPr>
      <w:r>
        <w:rPr>
          <w:rFonts w:ascii="仿宋_GB2312" w:hAnsi="仿宋_GB2312" w:cs="仿宋_GB2312" w:eastAsia="仿宋_GB2312"/>
        </w:rPr>
        <w:t>标的名称：公路管理-数字路长-路长管理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落实路长管理制度，维护各级路长的信息，包括姓名、路长类型、管辖路段等</w:t>
            </w:r>
          </w:p>
        </w:tc>
      </w:tr>
    </w:tbl>
    <w:p>
      <w:pPr>
        <w:pStyle w:val="null3"/>
      </w:pPr>
      <w:r>
        <w:rPr>
          <w:rFonts w:ascii="仿宋_GB2312" w:hAnsi="仿宋_GB2312" w:cs="仿宋_GB2312" w:eastAsia="仿宋_GB2312"/>
        </w:rPr>
        <w:t>标的名称：公路管理-数字路长-路长牌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对路长牌进行数字化管理，维护路长牌信息，生成路长牌二维码和群众爱路护路二维码</w:t>
            </w:r>
          </w:p>
        </w:tc>
      </w:tr>
    </w:tbl>
    <w:p>
      <w:pPr>
        <w:pStyle w:val="null3"/>
      </w:pPr>
      <w:r>
        <w:rPr>
          <w:rFonts w:ascii="仿宋_GB2312" w:hAnsi="仿宋_GB2312" w:cs="仿宋_GB2312" w:eastAsia="仿宋_GB2312"/>
        </w:rPr>
        <w:t>标的名称：公路管理-数字路长-路长巡查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记录、查看路长巡查过程中发现的问题，对问题进行跟踪处理，进行闭环管理</w:t>
            </w:r>
          </w:p>
        </w:tc>
      </w:tr>
    </w:tbl>
    <w:p>
      <w:pPr>
        <w:pStyle w:val="null3"/>
      </w:pPr>
      <w:r>
        <w:rPr>
          <w:rFonts w:ascii="仿宋_GB2312" w:hAnsi="仿宋_GB2312" w:cs="仿宋_GB2312" w:eastAsia="仿宋_GB2312"/>
        </w:rPr>
        <w:t>标的名称：公路管理-数字路长-群众爱路护路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查看系统收集的群众反映的爱路护路相关问题，进行处理并给予答复</w:t>
            </w:r>
          </w:p>
        </w:tc>
      </w:tr>
    </w:tbl>
    <w:p>
      <w:pPr>
        <w:pStyle w:val="null3"/>
      </w:pPr>
      <w:r>
        <w:rPr>
          <w:rFonts w:ascii="仿宋_GB2312" w:hAnsi="仿宋_GB2312" w:cs="仿宋_GB2312" w:eastAsia="仿宋_GB2312"/>
        </w:rPr>
        <w:t>标的名称：公路管理-数字路长-路长考核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建立路长考核指标，对路长进行年度、季度、月度考核，记录考核结果</w:t>
            </w:r>
          </w:p>
        </w:tc>
      </w:tr>
    </w:tbl>
    <w:p>
      <w:pPr>
        <w:pStyle w:val="null3"/>
      </w:pPr>
      <w:r>
        <w:rPr>
          <w:rFonts w:ascii="仿宋_GB2312" w:hAnsi="仿宋_GB2312" w:cs="仿宋_GB2312" w:eastAsia="仿宋_GB2312"/>
        </w:rPr>
        <w:t>标的名称：公路管理-数字路长-路长制文件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归档路长制建设及路长管理工作相关文件，指导路长制工作全面落实</w:t>
            </w:r>
          </w:p>
        </w:tc>
      </w:tr>
    </w:tbl>
    <w:p>
      <w:pPr>
        <w:pStyle w:val="null3"/>
      </w:pPr>
      <w:r>
        <w:rPr>
          <w:rFonts w:ascii="仿宋_GB2312" w:hAnsi="仿宋_GB2312" w:cs="仿宋_GB2312" w:eastAsia="仿宋_GB2312"/>
        </w:rPr>
        <w:t>标的名称：公路管理-安全双预防-风险管控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查看调度为风险的道路病害数据，记录对风险采取的管控措施以及风险降级、消除情况</w:t>
            </w:r>
          </w:p>
        </w:tc>
      </w:tr>
    </w:tbl>
    <w:p>
      <w:pPr>
        <w:pStyle w:val="null3"/>
      </w:pPr>
      <w:r>
        <w:rPr>
          <w:rFonts w:ascii="仿宋_GB2312" w:hAnsi="仿宋_GB2312" w:cs="仿宋_GB2312" w:eastAsia="仿宋_GB2312"/>
        </w:rPr>
        <w:t>标的名称：公路管理-安全双预防-隐患查治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查看调度为隐患的道路病害数据，记录对隐患采取的整改措施</w:t>
            </w:r>
          </w:p>
        </w:tc>
      </w:tr>
    </w:tbl>
    <w:p>
      <w:pPr>
        <w:pStyle w:val="null3"/>
      </w:pPr>
      <w:r>
        <w:rPr>
          <w:rFonts w:ascii="仿宋_GB2312" w:hAnsi="仿宋_GB2312" w:cs="仿宋_GB2312" w:eastAsia="仿宋_GB2312"/>
        </w:rPr>
        <w:t>标的名称：公路管理-安全双预防-政策文件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归档安全双预防有关政策文件，指导安全管控和隐患查治工作科学合理的开展</w:t>
            </w:r>
          </w:p>
        </w:tc>
      </w:tr>
    </w:tbl>
    <w:p>
      <w:pPr>
        <w:pStyle w:val="null3"/>
      </w:pPr>
      <w:r>
        <w:rPr>
          <w:rFonts w:ascii="仿宋_GB2312" w:hAnsi="仿宋_GB2312" w:cs="仿宋_GB2312" w:eastAsia="仿宋_GB2312"/>
        </w:rPr>
        <w:t>标的名称：公路管理-考勤打卡-考勤组管理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根据管理需求，在巡查考勤组、养护考勤组、日常考勤组中为不同的用户或角色设置考勤规则</w:t>
            </w:r>
          </w:p>
        </w:tc>
      </w:tr>
    </w:tbl>
    <w:p>
      <w:pPr>
        <w:pStyle w:val="null3"/>
      </w:pPr>
      <w:r>
        <w:rPr>
          <w:rFonts w:ascii="仿宋_GB2312" w:hAnsi="仿宋_GB2312" w:cs="仿宋_GB2312" w:eastAsia="仿宋_GB2312"/>
        </w:rPr>
        <w:t>标的名称：公路管理-考勤打卡-巡查打卡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查看归属于巡查考勤组的用户打卡明细，包括开始时间、结束时间、打卡地点、工作时长、巡查里程等信息</w:t>
            </w:r>
          </w:p>
        </w:tc>
      </w:tr>
    </w:tbl>
    <w:p>
      <w:pPr>
        <w:pStyle w:val="null3"/>
      </w:pPr>
      <w:r>
        <w:rPr>
          <w:rFonts w:ascii="仿宋_GB2312" w:hAnsi="仿宋_GB2312" w:cs="仿宋_GB2312" w:eastAsia="仿宋_GB2312"/>
        </w:rPr>
        <w:t>标的名称：公路管理-考勤打卡-养护打卡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查看归属于养护考勤组的用户打卡明细，包括开始时间、结束时间、打卡地点、工作时长等信息</w:t>
            </w:r>
          </w:p>
        </w:tc>
      </w:tr>
    </w:tbl>
    <w:p>
      <w:pPr>
        <w:pStyle w:val="null3"/>
      </w:pPr>
      <w:r>
        <w:rPr>
          <w:rFonts w:ascii="仿宋_GB2312" w:hAnsi="仿宋_GB2312" w:cs="仿宋_GB2312" w:eastAsia="仿宋_GB2312"/>
        </w:rPr>
        <w:t>标的名称：公路管理-考勤打卡-日常打卡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查看归属于日常考勤组的用户打卡明细，包括开始时间、结束时间、打卡地点、工作时长等信息</w:t>
            </w:r>
          </w:p>
        </w:tc>
      </w:tr>
    </w:tbl>
    <w:p>
      <w:pPr>
        <w:pStyle w:val="null3"/>
      </w:pPr>
      <w:r>
        <w:rPr>
          <w:rFonts w:ascii="仿宋_GB2312" w:hAnsi="仿宋_GB2312" w:cs="仿宋_GB2312" w:eastAsia="仿宋_GB2312"/>
        </w:rPr>
        <w:t>标的名称：公路管理-考勤打卡-考勤统计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统计巡查考勤组、养护考勤组各用户的出勤情况，包括总出勤天数、有效出勤天数、累计打卡时长、累计有效打卡时长、累计巡查里程等</w:t>
            </w:r>
          </w:p>
        </w:tc>
      </w:tr>
    </w:tbl>
    <w:p>
      <w:pPr>
        <w:pStyle w:val="null3"/>
      </w:pPr>
      <w:r>
        <w:rPr>
          <w:rFonts w:ascii="仿宋_GB2312" w:hAnsi="仿宋_GB2312" w:cs="仿宋_GB2312" w:eastAsia="仿宋_GB2312"/>
        </w:rPr>
        <w:t>标的名称：公路养护-巡查养护-巡查路段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查看全域巡查路段及巡查人员的信息</w:t>
            </w:r>
          </w:p>
        </w:tc>
      </w:tr>
    </w:tbl>
    <w:p>
      <w:pPr>
        <w:pStyle w:val="null3"/>
      </w:pPr>
      <w:r>
        <w:rPr>
          <w:rFonts w:ascii="仿宋_GB2312" w:hAnsi="仿宋_GB2312" w:cs="仿宋_GB2312" w:eastAsia="仿宋_GB2312"/>
        </w:rPr>
        <w:t>标的名称：公路养护-巡查养护-日常巡查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查看巡查人员上报的日常巡查信息</w:t>
            </w:r>
          </w:p>
        </w:tc>
      </w:tr>
    </w:tbl>
    <w:p>
      <w:pPr>
        <w:pStyle w:val="null3"/>
      </w:pPr>
      <w:r>
        <w:rPr>
          <w:rFonts w:ascii="仿宋_GB2312" w:hAnsi="仿宋_GB2312" w:cs="仿宋_GB2312" w:eastAsia="仿宋_GB2312"/>
        </w:rPr>
        <w:t>标的名称：公路养护-巡查养护-道路病害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查看巡查人员上报的道路病害信息；对道路病害进行调度分流，下发整改措施。进行养护处理；记录养护过程和养护结果</w:t>
            </w:r>
          </w:p>
        </w:tc>
      </w:tr>
    </w:tbl>
    <w:p>
      <w:pPr>
        <w:pStyle w:val="null3"/>
      </w:pPr>
      <w:r>
        <w:rPr>
          <w:rFonts w:ascii="仿宋_GB2312" w:hAnsi="仿宋_GB2312" w:cs="仿宋_GB2312" w:eastAsia="仿宋_GB2312"/>
        </w:rPr>
        <w:t>标的名称：公路养护-巡查养护-我的巡查记录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巡查人员查看自己上报的数据，上报日常巡查和道路病害信息</w:t>
            </w:r>
          </w:p>
        </w:tc>
      </w:tr>
    </w:tbl>
    <w:p>
      <w:pPr>
        <w:pStyle w:val="null3"/>
      </w:pPr>
      <w:r>
        <w:rPr>
          <w:rFonts w:ascii="仿宋_GB2312" w:hAnsi="仿宋_GB2312" w:cs="仿宋_GB2312" w:eastAsia="仿宋_GB2312"/>
        </w:rPr>
        <w:t>标的名称：公路养护-数字化月报-台账管理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生成日常巡查和道路病害台账信息，具有在线打印台账</w:t>
            </w:r>
          </w:p>
        </w:tc>
      </w:tr>
    </w:tbl>
    <w:p>
      <w:pPr>
        <w:pStyle w:val="null3"/>
      </w:pPr>
      <w:r>
        <w:rPr>
          <w:rFonts w:ascii="仿宋_GB2312" w:hAnsi="仿宋_GB2312" w:cs="仿宋_GB2312" w:eastAsia="仿宋_GB2312"/>
        </w:rPr>
        <w:t>标的名称：公路养护-数字化月报-巡查养护周报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展示巡查养护工作周成果，生成周报，具有周报导出</w:t>
            </w:r>
          </w:p>
        </w:tc>
      </w:tr>
    </w:tbl>
    <w:p>
      <w:pPr>
        <w:pStyle w:val="null3"/>
      </w:pPr>
      <w:r>
        <w:rPr>
          <w:rFonts w:ascii="仿宋_GB2312" w:hAnsi="仿宋_GB2312" w:cs="仿宋_GB2312" w:eastAsia="仿宋_GB2312"/>
        </w:rPr>
        <w:t>标的名称：公路养护-数字化月报-巡查养护月报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展示巡查养护工作月度成果，生成月报，</w:t>
            </w:r>
            <w:r>
              <w:rPr>
                <w:rFonts w:ascii="仿宋_GB2312" w:hAnsi="仿宋_GB2312" w:cs="仿宋_GB2312" w:eastAsia="仿宋_GB2312"/>
                <w:sz w:val="21"/>
              </w:rPr>
              <w:t>具有</w:t>
            </w:r>
            <w:r>
              <w:rPr>
                <w:rFonts w:ascii="仿宋_GB2312" w:hAnsi="仿宋_GB2312" w:cs="仿宋_GB2312" w:eastAsia="仿宋_GB2312"/>
                <w:sz w:val="21"/>
              </w:rPr>
              <w:t>月报导出</w:t>
            </w:r>
          </w:p>
        </w:tc>
      </w:tr>
    </w:tbl>
    <w:p>
      <w:pPr>
        <w:pStyle w:val="null3"/>
      </w:pPr>
      <w:r>
        <w:rPr>
          <w:rFonts w:ascii="仿宋_GB2312" w:hAnsi="仿宋_GB2312" w:cs="仿宋_GB2312" w:eastAsia="仿宋_GB2312"/>
        </w:rPr>
        <w:t>标的名称：物联网监测集成-路网监控-数据对接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维护农村公路路网监控视频，查看视频实时画面，回放一定时间段内的监控视频</w:t>
            </w:r>
          </w:p>
        </w:tc>
      </w:tr>
    </w:tbl>
    <w:p>
      <w:pPr>
        <w:pStyle w:val="null3"/>
      </w:pPr>
      <w:r>
        <w:rPr>
          <w:rFonts w:ascii="仿宋_GB2312" w:hAnsi="仿宋_GB2312" w:cs="仿宋_GB2312" w:eastAsia="仿宋_GB2312"/>
        </w:rPr>
        <w:t>标的名称：物联网监测集成-边坡监测-数据对接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维护边坡监测设备，实时对边坡监测信息进行预警</w:t>
            </w:r>
          </w:p>
        </w:tc>
      </w:tr>
    </w:tbl>
    <w:p>
      <w:pPr>
        <w:pStyle w:val="null3"/>
      </w:pPr>
      <w:r>
        <w:rPr>
          <w:rFonts w:ascii="仿宋_GB2312" w:hAnsi="仿宋_GB2312" w:cs="仿宋_GB2312" w:eastAsia="仿宋_GB2312"/>
        </w:rPr>
        <w:t>标的名称：物联网监测集成-桥梁监测-数据对接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对桥梁监测预警信息进行实时提醒</w:t>
            </w:r>
          </w:p>
        </w:tc>
      </w:tr>
    </w:tbl>
    <w:p>
      <w:pPr>
        <w:pStyle w:val="null3"/>
      </w:pPr>
      <w:r>
        <w:rPr>
          <w:rFonts w:ascii="仿宋_GB2312" w:hAnsi="仿宋_GB2312" w:cs="仿宋_GB2312" w:eastAsia="仿宋_GB2312"/>
        </w:rPr>
        <w:t>标的名称：物联网监测集成-车载设备-数据对接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实现车载设备双向互通</w:t>
            </w:r>
          </w:p>
        </w:tc>
      </w:tr>
    </w:tbl>
    <w:p>
      <w:pPr>
        <w:pStyle w:val="null3"/>
      </w:pPr>
      <w:r>
        <w:rPr>
          <w:rFonts w:ascii="仿宋_GB2312" w:hAnsi="仿宋_GB2312" w:cs="仿宋_GB2312" w:eastAsia="仿宋_GB2312"/>
        </w:rPr>
        <w:t>标的名称：风险防控-设备管理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通过物联网设备进行平台关联绑定，实时回显数据传输</w:t>
            </w:r>
          </w:p>
        </w:tc>
      </w:tr>
    </w:tbl>
    <w:p>
      <w:pPr>
        <w:pStyle w:val="null3"/>
      </w:pPr>
      <w:r>
        <w:rPr>
          <w:rFonts w:ascii="仿宋_GB2312" w:hAnsi="仿宋_GB2312" w:cs="仿宋_GB2312" w:eastAsia="仿宋_GB2312"/>
        </w:rPr>
        <w:t>标的名称：风险防控-风险点管理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维护风险点位信息，根据实地进行维护，回传至可视化大屏中</w:t>
            </w:r>
          </w:p>
        </w:tc>
      </w:tr>
    </w:tbl>
    <w:p>
      <w:pPr>
        <w:pStyle w:val="null3"/>
      </w:pPr>
      <w:r>
        <w:rPr>
          <w:rFonts w:ascii="仿宋_GB2312" w:hAnsi="仿宋_GB2312" w:cs="仿宋_GB2312" w:eastAsia="仿宋_GB2312"/>
        </w:rPr>
        <w:t>标的名称：风险防控-实时预警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整合边坡预警、桥梁水位预警、桥梁积水积雪预警信息进行提醒并统计，为决策提供支撑</w:t>
            </w:r>
          </w:p>
        </w:tc>
      </w:tr>
    </w:tbl>
    <w:p>
      <w:pPr>
        <w:pStyle w:val="null3"/>
      </w:pPr>
      <w:r>
        <w:rPr>
          <w:rFonts w:ascii="仿宋_GB2312" w:hAnsi="仿宋_GB2312" w:cs="仿宋_GB2312" w:eastAsia="仿宋_GB2312"/>
        </w:rPr>
        <w:t>标的名称：一路一档-公路设施档案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汇总线路的公路设施信息，包括设施类型、数量、计量单位等</w:t>
            </w:r>
          </w:p>
        </w:tc>
      </w:tr>
    </w:tbl>
    <w:p>
      <w:pPr>
        <w:pStyle w:val="null3"/>
      </w:pPr>
      <w:r>
        <w:rPr>
          <w:rFonts w:ascii="仿宋_GB2312" w:hAnsi="仿宋_GB2312" w:cs="仿宋_GB2312" w:eastAsia="仿宋_GB2312"/>
        </w:rPr>
        <w:t>标的名称：一路一档-重点产业介绍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维护线路区域内的乡村振兴成果信息，包括产业类型、名称、地址、照片、简介等</w:t>
            </w:r>
          </w:p>
        </w:tc>
      </w:tr>
    </w:tbl>
    <w:p>
      <w:pPr>
        <w:pStyle w:val="null3"/>
      </w:pPr>
      <w:r>
        <w:rPr>
          <w:rFonts w:ascii="仿宋_GB2312" w:hAnsi="仿宋_GB2312" w:cs="仿宋_GB2312" w:eastAsia="仿宋_GB2312"/>
        </w:rPr>
        <w:t>标的名称：一路一档-技术状况评定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维护单条线路的技术状况评定结果</w:t>
            </w:r>
          </w:p>
        </w:tc>
      </w:tr>
    </w:tbl>
    <w:p>
      <w:pPr>
        <w:pStyle w:val="null3"/>
      </w:pPr>
      <w:r>
        <w:rPr>
          <w:rFonts w:ascii="仿宋_GB2312" w:hAnsi="仿宋_GB2312" w:cs="仿宋_GB2312" w:eastAsia="仿宋_GB2312"/>
        </w:rPr>
        <w:t>标的名称：一路一档-过村镇路段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维护线路区域内通过村庄或城镇的路段信息，生成线路档案</w:t>
            </w:r>
          </w:p>
        </w:tc>
      </w:tr>
    </w:tbl>
    <w:p>
      <w:pPr>
        <w:pStyle w:val="null3"/>
      </w:pPr>
      <w:r>
        <w:rPr>
          <w:rFonts w:ascii="仿宋_GB2312" w:hAnsi="仿宋_GB2312" w:cs="仿宋_GB2312" w:eastAsia="仿宋_GB2312"/>
        </w:rPr>
        <w:t>标的名称：一路一档-交叉口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维护线路区域内的交叉口信息，生成线路档案</w:t>
            </w:r>
          </w:p>
        </w:tc>
      </w:tr>
    </w:tbl>
    <w:p>
      <w:pPr>
        <w:pStyle w:val="null3"/>
      </w:pPr>
      <w:r>
        <w:rPr>
          <w:rFonts w:ascii="仿宋_GB2312" w:hAnsi="仿宋_GB2312" w:cs="仿宋_GB2312" w:eastAsia="仿宋_GB2312"/>
        </w:rPr>
        <w:t>标的名称：一路一档-平交路口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维护线路区域内的平交路口信息，生成线路档案</w:t>
            </w:r>
          </w:p>
        </w:tc>
      </w:tr>
    </w:tbl>
    <w:p>
      <w:pPr>
        <w:pStyle w:val="null3"/>
      </w:pPr>
      <w:r>
        <w:rPr>
          <w:rFonts w:ascii="仿宋_GB2312" w:hAnsi="仿宋_GB2312" w:cs="仿宋_GB2312" w:eastAsia="仿宋_GB2312"/>
        </w:rPr>
        <w:t>标的名称：一路一档-防护构造物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维护线路区域内的防护构造物信息，生成线路档案</w:t>
            </w:r>
          </w:p>
        </w:tc>
      </w:tr>
    </w:tbl>
    <w:p>
      <w:pPr>
        <w:pStyle w:val="null3"/>
      </w:pPr>
      <w:r>
        <w:rPr>
          <w:rFonts w:ascii="仿宋_GB2312" w:hAnsi="仿宋_GB2312" w:cs="仿宋_GB2312" w:eastAsia="仿宋_GB2312"/>
        </w:rPr>
        <w:t>标的名称：一路一档-公路绿化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维护线路区域内的公路绿化信息，生成线路档案</w:t>
            </w:r>
          </w:p>
        </w:tc>
      </w:tr>
    </w:tbl>
    <w:p>
      <w:pPr>
        <w:pStyle w:val="null3"/>
      </w:pPr>
      <w:r>
        <w:rPr>
          <w:rFonts w:ascii="仿宋_GB2312" w:hAnsi="仿宋_GB2312" w:cs="仿宋_GB2312" w:eastAsia="仿宋_GB2312"/>
        </w:rPr>
        <w:t>标的名称：一路一档-排水设施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维护线路区域内的排水设施信息，生成线路档案</w:t>
            </w:r>
          </w:p>
        </w:tc>
      </w:tr>
    </w:tbl>
    <w:p>
      <w:pPr>
        <w:pStyle w:val="null3"/>
      </w:pPr>
      <w:r>
        <w:rPr>
          <w:rFonts w:ascii="仿宋_GB2312" w:hAnsi="仿宋_GB2312" w:cs="仿宋_GB2312" w:eastAsia="仿宋_GB2312"/>
        </w:rPr>
        <w:t>标的名称：一路一档-交通标志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维护线路区域内的交通标志信息，生成线路档案</w:t>
            </w:r>
          </w:p>
        </w:tc>
      </w:tr>
    </w:tbl>
    <w:p>
      <w:pPr>
        <w:pStyle w:val="null3"/>
      </w:pPr>
      <w:r>
        <w:rPr>
          <w:rFonts w:ascii="仿宋_GB2312" w:hAnsi="仿宋_GB2312" w:cs="仿宋_GB2312" w:eastAsia="仿宋_GB2312"/>
        </w:rPr>
        <w:t>标的名称：一路一档-系统管理-用户管理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通过用户管理版块，实现对平台使用者的管理，可以为新用户创建账号，修改已有用户的账号信息或重置密码</w:t>
            </w:r>
          </w:p>
        </w:tc>
      </w:tr>
    </w:tbl>
    <w:p>
      <w:pPr>
        <w:pStyle w:val="null3"/>
      </w:pPr>
      <w:r>
        <w:rPr>
          <w:rFonts w:ascii="仿宋_GB2312" w:hAnsi="仿宋_GB2312" w:cs="仿宋_GB2312" w:eastAsia="仿宋_GB2312"/>
        </w:rPr>
        <w:t>标的名称：应急指挥-应急物资管理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维护应急物资信息，包括物资类型、库存、存放地点等，记录物资出库、入库信息。</w:t>
            </w:r>
          </w:p>
        </w:tc>
      </w:tr>
    </w:tbl>
    <w:p>
      <w:pPr>
        <w:pStyle w:val="null3"/>
      </w:pPr>
      <w:r>
        <w:rPr>
          <w:rFonts w:ascii="仿宋_GB2312" w:hAnsi="仿宋_GB2312" w:cs="仿宋_GB2312" w:eastAsia="仿宋_GB2312"/>
        </w:rPr>
        <w:t>标的名称：应急指挥-应急装备管理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维护应急装备信息，记录装备使用、维修保养记录，维护装备操作人员信息。</w:t>
            </w:r>
          </w:p>
        </w:tc>
      </w:tr>
    </w:tbl>
    <w:p>
      <w:pPr>
        <w:pStyle w:val="null3"/>
      </w:pPr>
      <w:r>
        <w:rPr>
          <w:rFonts w:ascii="仿宋_GB2312" w:hAnsi="仿宋_GB2312" w:cs="仿宋_GB2312" w:eastAsia="仿宋_GB2312"/>
        </w:rPr>
        <w:t>标的名称：应急指挥-应急专家库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对具有应急事件处理和分析的权威专家信息进行管理，建立应急指挥专业指导的专家库</w:t>
            </w:r>
          </w:p>
        </w:tc>
      </w:tr>
    </w:tbl>
    <w:p>
      <w:pPr>
        <w:pStyle w:val="null3"/>
      </w:pPr>
      <w:r>
        <w:rPr>
          <w:rFonts w:ascii="仿宋_GB2312" w:hAnsi="仿宋_GB2312" w:cs="仿宋_GB2312" w:eastAsia="仿宋_GB2312"/>
        </w:rPr>
        <w:t>标的名称：应急指挥-应急人员库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维护应急人员信息，建立应急人员团队</w:t>
            </w:r>
          </w:p>
        </w:tc>
      </w:tr>
    </w:tbl>
    <w:p>
      <w:pPr>
        <w:pStyle w:val="null3"/>
      </w:pPr>
      <w:r>
        <w:rPr>
          <w:rFonts w:ascii="仿宋_GB2312" w:hAnsi="仿宋_GB2312" w:cs="仿宋_GB2312" w:eastAsia="仿宋_GB2312"/>
        </w:rPr>
        <w:t>标的名称：应急指挥-应急预案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按照事件的预期等级制定可以随时部署的应急指挥调度方案，根据方案制定的人事物，进行应急前的准备工作</w:t>
            </w:r>
          </w:p>
        </w:tc>
      </w:tr>
    </w:tbl>
    <w:p>
      <w:pPr>
        <w:pStyle w:val="null3"/>
      </w:pPr>
      <w:r>
        <w:rPr>
          <w:rFonts w:ascii="仿宋_GB2312" w:hAnsi="仿宋_GB2312" w:cs="仿宋_GB2312" w:eastAsia="仿宋_GB2312"/>
        </w:rPr>
        <w:t>标的名称：应急指挥-应急值班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管理应急值班人员、值班职责、填写值班日志</w:t>
            </w:r>
          </w:p>
        </w:tc>
      </w:tr>
    </w:tbl>
    <w:p>
      <w:pPr>
        <w:pStyle w:val="null3"/>
      </w:pPr>
      <w:r>
        <w:rPr>
          <w:rFonts w:ascii="仿宋_GB2312" w:hAnsi="仿宋_GB2312" w:cs="仿宋_GB2312" w:eastAsia="仿宋_GB2312"/>
        </w:rPr>
        <w:t>标的名称：应急指挥-应急事件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查看系统已接报的应急事件信息，对事件进行调度和复盘处理</w:t>
            </w:r>
          </w:p>
        </w:tc>
      </w:tr>
    </w:tbl>
    <w:p>
      <w:pPr>
        <w:pStyle w:val="null3"/>
      </w:pPr>
      <w:r>
        <w:rPr>
          <w:rFonts w:ascii="仿宋_GB2312" w:hAnsi="仿宋_GB2312" w:cs="仿宋_GB2312" w:eastAsia="仿宋_GB2312"/>
        </w:rPr>
        <w:t>标的名称：应急指挥-应急知识库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管理应急政策文件、应急知识文件，对文件归档</w:t>
            </w:r>
          </w:p>
        </w:tc>
      </w:tr>
    </w:tbl>
    <w:p>
      <w:pPr>
        <w:pStyle w:val="null3"/>
      </w:pPr>
      <w:r>
        <w:rPr>
          <w:rFonts w:ascii="仿宋_GB2312" w:hAnsi="仿宋_GB2312" w:cs="仿宋_GB2312" w:eastAsia="仿宋_GB2312"/>
        </w:rPr>
        <w:t>标的名称：移动端-首页-功能入口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在首页提供各功能的入口，点击后打开各功能对应的页面。</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标的名称：移动端-首页-新闻轮播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在首页轮播显示通知公告标题，点击后查看通知公告详细信息。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标的名称：移动端-首页-路产数据汇总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在首页显示区县的路产数据汇总，包括过境高速、国道、省道、县道、乡道、村道、专用公路的里程数，以及桥梁、隧道、涵洞、监控的数量。</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标的名称：移动端-我的待办</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我的待办中展示待用户处理的数据，点击后打开办理页面，在线进行办理。</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标的名称：移动端-数字路产-线路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在线路中可以查看区县管辖范围内各线路的详细信息，例如线路名称、线路编号、线路里程、起止点信息、管养信息等。</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标的名称：移动端-数字路产-桥梁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在桥梁中可以查看区县管辖范围内各桥梁的详细信息，例如桥梁名称、桥梁编号、结构数据、管养信息、技术评定信息等。</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标的名称：移动端-数字路产-隧道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在隧道中可以查看区县管辖范围内各隧道的详细信息，例如隧道名称、隧道编号、结构数据、管养信息、技术评定信息等。</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标的名称：移动端-数字路产-涵洞</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在涵洞中可以查看区县管辖范围内各涵洞的详细信息，例如涵洞名称、涵洞编号、结构数据、管养信息、技术评定信息等。</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标的名称：移动端-数字路产-标牌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在标牌中可以查看区县管辖范围内各标牌的详细信息。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标的名称：移动端-数字路产-村镇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在村镇中可以查看区县管辖范围内各村镇的详细信息。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标的名称：移动端-数字路产-边水沟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在边水沟中可以查看区县管辖范围内各边水沟的详细信息。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标的名称：移动端-数字路产-护栏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在护栏中可以查看区县管辖范围内各护栏的详细信息。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标的名称：移动端-数字路产-绿化物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在绿化物中可以查看区县管辖范围内各绿化物的详细信息。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标的名称：移动端-数字路产-产业园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在产业园中可以查看区县管辖范围内各产业园的详细信息。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标的名称：移动端-巡查路段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在巡查路段中可以查看区县管辖范围内划分的巡查路段信息，</w:t>
            </w:r>
            <w:r>
              <w:rPr>
                <w:rFonts w:ascii="仿宋_GB2312" w:hAnsi="仿宋_GB2312" w:cs="仿宋_GB2312" w:eastAsia="仿宋_GB2312"/>
                <w:sz w:val="21"/>
              </w:rPr>
              <w:t>具有</w:t>
            </w:r>
            <w:r>
              <w:rPr>
                <w:rFonts w:ascii="仿宋_GB2312" w:hAnsi="仿宋_GB2312" w:cs="仿宋_GB2312" w:eastAsia="仿宋_GB2312"/>
                <w:sz w:val="21"/>
              </w:rPr>
              <w:t>按照国道、省道、县道、乡道、村道等分类查看。</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标的名称：移动端-日常巡查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巡查人员在日常巡查中上报巡查结果，查看自己上报的数据；管理人员在日常巡查中查看已上报至系统的所有巡查结果。</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标的名称：移动端-道路病害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巡查人员在道路病害中上报病害信息，查看自己上报的数据；管理人员在道路病害中查看已上报至系统的所有道路病害及处治进展。调度人员对未修复的病害进行调度；养护负责人对已转办的病害下发整改措施；养护人员对修复中的病害提交养护过程记录和养护结果记录。</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标的名称：移动端-数字路长-路长网格</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在路长网格中查看区县内的所有路长信息，例如姓名、职务、路长类型等。</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标的名称：移动端-数字路长-路长牌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在路长牌中查看区县管辖范围内的所有路长牌信息，例如线路、路长、路长职责、专管员、专管员职责、监督电话等。</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标的名称：移动端-数字路长-路长巡查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在路长巡查中查看区县内路长上路巡查反馈的问题以及处理进展。</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标的名称：移动端-数字路长-路长制文件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在路长制文件中查看区县归档的路长制相关政策、管理制度等文件。</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标的名称：移动端-路网监控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在路网监控中查看区县在农村公路上安装的道路监控的实时画面。</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标的名称：移动端-通知公告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在通知公告中查看区县发布的通知、文件、新闻、政策、法规等信息。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标的名称：移动端-我的待办</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在我的待办中查看需要待用户处理的事件信息。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标的名称：移动端-考勤打卡-巡查打卡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在巡查打卡中进行移动作业任务执行的开始打卡和结束打卡，以便统计工作时长。</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标的名称：移动端-考勤打卡-日常打卡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在日常打卡中进行定点任务执行的开始打卡和结束打卡，以便统计工作时长。</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标的名称：移动端-考勤统计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在考勤统计中可以查看用户的考勤统计结果及每天的考勤明细。</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标的名称：移动端-个人中心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在个人信息中查看用户的账号、昵称、手机号码等信息。在帮助中心中查看系统的使用帮助。点击退出登录，终止当前的登录会话和登录用户的访问。修改个人资料实时同步上传至后台。</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标的名称：数据存储-云服务器(视频存储、云服务器存储)+云下一代防火墙+日志审计+终端防护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1.云服务器：云服务器(CPU:核数≥8 核，内存≥32G,存储≥2T,带宽≥10M</w:t>
            </w:r>
          </w:p>
          <w:p>
            <w:pPr>
              <w:pStyle w:val="null3"/>
              <w:jc w:val="both"/>
            </w:pPr>
            <w:r>
              <w:rPr>
                <w:rFonts w:ascii="仿宋_GB2312" w:hAnsi="仿宋_GB2312" w:cs="仿宋_GB2312" w:eastAsia="仿宋_GB2312"/>
                <w:sz w:val="21"/>
              </w:rPr>
              <w:t>2.防火墙：云服务器安全防护</w:t>
            </w:r>
          </w:p>
          <w:p>
            <w:pPr>
              <w:pStyle w:val="null3"/>
              <w:jc w:val="both"/>
            </w:pPr>
            <w:r>
              <w:rPr>
                <w:rFonts w:ascii="仿宋_GB2312" w:hAnsi="仿宋_GB2312" w:cs="仿宋_GB2312" w:eastAsia="仿宋_GB2312"/>
                <w:sz w:val="21"/>
              </w:rPr>
              <w:t>3.日志审计：云服务器日志审计</w:t>
            </w:r>
          </w:p>
          <w:p>
            <w:pPr>
              <w:pStyle w:val="null3"/>
              <w:jc w:val="both"/>
            </w:pPr>
            <w:r>
              <w:rPr>
                <w:rFonts w:ascii="仿宋_GB2312" w:hAnsi="仿宋_GB2312" w:cs="仿宋_GB2312" w:eastAsia="仿宋_GB2312"/>
                <w:sz w:val="21"/>
              </w:rPr>
              <w:t>4.终端防护：平台软件安全防护</w:t>
            </w:r>
          </w:p>
          <w:p>
            <w:pPr>
              <w:pStyle w:val="null3"/>
              <w:jc w:val="both"/>
            </w:pPr>
            <w:r>
              <w:rPr>
                <w:rFonts w:ascii="仿宋_GB2312" w:hAnsi="仿宋_GB2312" w:cs="仿宋_GB2312" w:eastAsia="仿宋_GB2312"/>
                <w:sz w:val="21"/>
              </w:rPr>
              <w:t>5.视频存储周期：≥30天</w:t>
            </w:r>
          </w:p>
        </w:tc>
      </w:tr>
    </w:tbl>
    <w:p>
      <w:pPr>
        <w:pStyle w:val="null3"/>
      </w:pPr>
      <w:r>
        <w:rPr>
          <w:rFonts w:ascii="仿宋_GB2312" w:hAnsi="仿宋_GB2312" w:cs="仿宋_GB2312" w:eastAsia="仿宋_GB2312"/>
        </w:rPr>
        <w:t>标的名称：大屏设备及材料-LED屏（预估7-8平方左右）-LED单元板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1.LED像素点间距≤1.6mm，每个像素点采用1纯红1纯绿1纯蓝三像素，表贴三合一封装。</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投标方也可根据自身产品尺寸进行拼接，但是设计显示尺寸长和宽均不得小于规定长宽，误差范围不超过</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投标产品具有前拆前维护和后拆后维护功能，</w:t>
            </w:r>
            <w:r>
              <w:rPr>
                <w:rFonts w:ascii="仿宋_GB2312" w:hAnsi="仿宋_GB2312" w:cs="仿宋_GB2312" w:eastAsia="仿宋_GB2312"/>
                <w:sz w:val="21"/>
              </w:rPr>
              <w:t>具有</w:t>
            </w:r>
            <w:r>
              <w:rPr>
                <w:rFonts w:ascii="仿宋_GB2312" w:hAnsi="仿宋_GB2312" w:cs="仿宋_GB2312" w:eastAsia="仿宋_GB2312"/>
                <w:sz w:val="21"/>
              </w:rPr>
              <w:t>用户级模组前维护方式</w:t>
            </w:r>
            <w:r>
              <w:rPr>
                <w:rFonts w:ascii="仿宋_GB2312" w:hAnsi="仿宋_GB2312" w:cs="仿宋_GB2312" w:eastAsia="仿宋_GB2312"/>
                <w:sz w:val="21"/>
              </w:rPr>
              <w:t>,可在正面拆卸、安装，</w:t>
            </w:r>
            <w:r>
              <w:rPr>
                <w:rFonts w:ascii="仿宋_GB2312" w:hAnsi="仿宋_GB2312" w:cs="仿宋_GB2312" w:eastAsia="仿宋_GB2312"/>
                <w:sz w:val="21"/>
              </w:rPr>
              <w:t>具有</w:t>
            </w:r>
            <w:r>
              <w:rPr>
                <w:rFonts w:ascii="仿宋_GB2312" w:hAnsi="仿宋_GB2312" w:cs="仿宋_GB2312" w:eastAsia="仿宋_GB2312"/>
                <w:sz w:val="21"/>
              </w:rPr>
              <w:t>带电维护</w:t>
            </w:r>
            <w:r>
              <w:rPr>
                <w:rFonts w:ascii="仿宋_GB2312" w:hAnsi="仿宋_GB2312" w:cs="仿宋_GB2312" w:eastAsia="仿宋_GB2312"/>
                <w:sz w:val="21"/>
              </w:rPr>
              <w:t>,热插拔，</w:t>
            </w:r>
            <w:r>
              <w:rPr>
                <w:rFonts w:ascii="仿宋_GB2312" w:hAnsi="仿宋_GB2312" w:cs="仿宋_GB2312" w:eastAsia="仿宋_GB2312"/>
                <w:sz w:val="21"/>
              </w:rPr>
              <w:t>具有</w:t>
            </w:r>
            <w:r>
              <w:rPr>
                <w:rFonts w:ascii="仿宋_GB2312" w:hAnsi="仿宋_GB2312" w:cs="仿宋_GB2312" w:eastAsia="仿宋_GB2312"/>
                <w:sz w:val="21"/>
              </w:rPr>
              <w:t>单点维修更换。</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LED显示屏整屏像素失控率小于0.000001且区域像素失控率小于0.000003</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5.LED显示屏整屏平整度：≤0.10mm，箱体间缝隙：≤0.10mm</w:t>
            </w:r>
          </w:p>
          <w:p>
            <w:pPr>
              <w:pStyle w:val="null3"/>
              <w:jc w:val="both"/>
            </w:pPr>
            <w:r>
              <w:rPr>
                <w:rFonts w:ascii="仿宋_GB2312" w:hAnsi="仿宋_GB2312" w:cs="仿宋_GB2312" w:eastAsia="仿宋_GB2312"/>
                <w:sz w:val="21"/>
              </w:rPr>
              <w:t>6.投标产品的显示单元白平衡亮度≥600cd/㎡，对比度≥3000：1;色温2000K~10000K可调。</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灰度等级</w:t>
            </w:r>
            <w:r>
              <w:rPr>
                <w:rFonts w:ascii="仿宋_GB2312" w:hAnsi="仿宋_GB2312" w:cs="仿宋_GB2312" w:eastAsia="仿宋_GB2312"/>
                <w:sz w:val="21"/>
              </w:rPr>
              <w:t>8-16bit灰度任意调节；刷新率范围：最低不低于1920Hz，最高不少于3840Hz。</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投标产品水平和垂直视角</w:t>
            </w:r>
            <w:r>
              <w:rPr>
                <w:rFonts w:ascii="仿宋_GB2312" w:hAnsi="仿宋_GB2312" w:cs="仿宋_GB2312" w:eastAsia="仿宋_GB2312"/>
                <w:sz w:val="21"/>
              </w:rPr>
              <w:t>≥170°；亮度均匀性≥99%，色度均匀性≤±0.001Cx、Cy之内。</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具有</w:t>
            </w:r>
            <w:r>
              <w:rPr>
                <w:rFonts w:ascii="仿宋_GB2312" w:hAnsi="仿宋_GB2312" w:cs="仿宋_GB2312" w:eastAsia="仿宋_GB2312"/>
                <w:sz w:val="21"/>
              </w:rPr>
              <w:t>单点检测逐点校正功能，单点亮度校正，单点颜色校正；</w:t>
            </w:r>
            <w:r>
              <w:rPr>
                <w:rFonts w:ascii="仿宋_GB2312" w:hAnsi="仿宋_GB2312" w:cs="仿宋_GB2312" w:eastAsia="仿宋_GB2312"/>
                <w:sz w:val="21"/>
              </w:rPr>
              <w:t>具有</w:t>
            </w:r>
            <w:r>
              <w:rPr>
                <w:rFonts w:ascii="仿宋_GB2312" w:hAnsi="仿宋_GB2312" w:cs="仿宋_GB2312" w:eastAsia="仿宋_GB2312"/>
                <w:sz w:val="21"/>
              </w:rPr>
              <w:t>多</w:t>
            </w:r>
            <w:r>
              <w:rPr>
                <w:rFonts w:ascii="仿宋_GB2312" w:hAnsi="仿宋_GB2312" w:cs="仿宋_GB2312" w:eastAsia="仿宋_GB2312"/>
                <w:sz w:val="21"/>
              </w:rPr>
              <w:t>bin色度校正</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组成</w:t>
            </w:r>
            <w:r>
              <w:rPr>
                <w:rFonts w:ascii="仿宋_GB2312" w:hAnsi="仿宋_GB2312" w:cs="仿宋_GB2312" w:eastAsia="仿宋_GB2312"/>
                <w:sz w:val="21"/>
              </w:rPr>
              <w:t>LED显示屏的显示模组的平均失效间隔工作时间MTBF≥100000小时，平均修复时间MTTR≤5分钟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具备防蓝光护眼功能。</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LED显示屏具有防潮、防尘、防高温、防腐蚀、防燃烧、防静电、防电磁干扰、抗震动功能；阻燃系统具有烟雾报警和温升报警功能；具有LED显示屏驱动电路保护功能；</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LED显示屏具有电源过流、短路、过压、欠压、断电保护功能，分布上电措施；</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产品整机阻燃防护等级达到</w:t>
            </w:r>
            <w:r>
              <w:rPr>
                <w:rFonts w:ascii="仿宋_GB2312" w:hAnsi="仿宋_GB2312" w:cs="仿宋_GB2312" w:eastAsia="仿宋_GB2312"/>
                <w:sz w:val="21"/>
              </w:rPr>
              <w:t>V-0级；产品选用的PCB阻燃防护等级达到V-0级</w:t>
            </w:r>
            <w:r>
              <w:rPr>
                <w:rFonts w:ascii="仿宋_GB2312" w:hAnsi="仿宋_GB2312" w:cs="仿宋_GB2312" w:eastAsia="仿宋_GB2312"/>
                <w:sz w:val="21"/>
              </w:rPr>
              <w:t>。</w:t>
            </w:r>
          </w:p>
          <w:p>
            <w:pPr>
              <w:pStyle w:val="null3"/>
              <w:jc w:val="both"/>
            </w:pPr>
          </w:p>
        </w:tc>
      </w:tr>
    </w:tbl>
    <w:p>
      <w:pPr>
        <w:pStyle w:val="null3"/>
      </w:pPr>
      <w:r>
        <w:rPr>
          <w:rFonts w:ascii="仿宋_GB2312" w:hAnsi="仿宋_GB2312" w:cs="仿宋_GB2312" w:eastAsia="仿宋_GB2312"/>
        </w:rPr>
        <w:t>标的名称：大屏设备及材料-LED屏（预估7-8平方左右）-开关电源-200W</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可靠性高，负载能力强，符合</w:t>
            </w:r>
            <w:r>
              <w:rPr>
                <w:rFonts w:ascii="仿宋_GB2312" w:hAnsi="仿宋_GB2312" w:cs="仿宋_GB2312" w:eastAsia="仿宋_GB2312"/>
                <w:sz w:val="21"/>
              </w:rPr>
              <w:t>3C要求</w:t>
            </w:r>
          </w:p>
          <w:p>
            <w:pPr>
              <w:pStyle w:val="null3"/>
              <w:jc w:val="both"/>
            </w:pPr>
            <w:r>
              <w:rPr>
                <w:rFonts w:ascii="仿宋_GB2312" w:hAnsi="仿宋_GB2312" w:cs="仿宋_GB2312" w:eastAsia="仿宋_GB2312"/>
                <w:sz w:val="21"/>
              </w:rPr>
              <w:t>• 100%满负载老化试验</w:t>
            </w:r>
          </w:p>
          <w:p>
            <w:pPr>
              <w:pStyle w:val="null3"/>
              <w:jc w:val="both"/>
            </w:pPr>
            <w:r>
              <w:rPr>
                <w:rFonts w:ascii="仿宋_GB2312" w:hAnsi="仿宋_GB2312" w:cs="仿宋_GB2312" w:eastAsia="仿宋_GB2312"/>
                <w:sz w:val="21"/>
              </w:rPr>
              <w:t>• 空气自然对流冷却</w:t>
            </w:r>
          </w:p>
          <w:p>
            <w:pPr>
              <w:pStyle w:val="null3"/>
              <w:jc w:val="both"/>
            </w:pPr>
            <w:r>
              <w:rPr>
                <w:rFonts w:ascii="仿宋_GB2312" w:hAnsi="仿宋_GB2312" w:cs="仿宋_GB2312" w:eastAsia="仿宋_GB2312"/>
                <w:sz w:val="21"/>
              </w:rPr>
              <w:t>• 保护功能具有：短路/过载</w:t>
            </w:r>
          </w:p>
          <w:p>
            <w:pPr>
              <w:pStyle w:val="null3"/>
              <w:jc w:val="both"/>
            </w:pPr>
            <w:r>
              <w:rPr>
                <w:rFonts w:ascii="仿宋_GB2312" w:hAnsi="仿宋_GB2312" w:cs="仿宋_GB2312" w:eastAsia="仿宋_GB2312"/>
                <w:sz w:val="21"/>
              </w:rPr>
              <w:t>• 最大功率：200W</w:t>
            </w:r>
          </w:p>
        </w:tc>
      </w:tr>
    </w:tbl>
    <w:p>
      <w:pPr>
        <w:pStyle w:val="null3"/>
      </w:pPr>
      <w:r>
        <w:rPr>
          <w:rFonts w:ascii="仿宋_GB2312" w:hAnsi="仿宋_GB2312" w:cs="仿宋_GB2312" w:eastAsia="仿宋_GB2312"/>
        </w:rPr>
        <w:t>标的名称：大屏设备及材料-LED屏（预估7-8平方左右）-接收卡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带载</w:t>
            </w:r>
            <w:r>
              <w:rPr>
                <w:rFonts w:ascii="仿宋_GB2312" w:hAnsi="仿宋_GB2312" w:cs="仿宋_GB2312" w:eastAsia="仿宋_GB2312"/>
                <w:sz w:val="21"/>
              </w:rPr>
              <w:t xml:space="preserve">512x384；输出: </w:t>
            </w:r>
            <w:r>
              <w:rPr>
                <w:rFonts w:ascii="仿宋_GB2312" w:hAnsi="仿宋_GB2312" w:cs="仿宋_GB2312" w:eastAsia="仿宋_GB2312"/>
                <w:sz w:val="21"/>
                <w:b/>
              </w:rPr>
              <w:t>≥</w:t>
            </w:r>
            <w:r>
              <w:rPr>
                <w:rFonts w:ascii="仿宋_GB2312" w:hAnsi="仿宋_GB2312" w:cs="仿宋_GB2312" w:eastAsia="仿宋_GB2312"/>
                <w:sz w:val="21"/>
              </w:rPr>
              <w:t>12xHUB75；支持画面</w:t>
            </w:r>
            <w:r>
              <w:rPr>
                <w:rFonts w:ascii="仿宋_GB2312" w:hAnsi="仿宋_GB2312" w:cs="仿宋_GB2312" w:eastAsia="仿宋_GB2312"/>
                <w:sz w:val="21"/>
                <w:b/>
              </w:rPr>
              <w:t>≥</w:t>
            </w:r>
            <w:r>
              <w:rPr>
                <w:rFonts w:ascii="仿宋_GB2312" w:hAnsi="仿宋_GB2312" w:cs="仿宋_GB2312" w:eastAsia="仿宋_GB2312"/>
                <w:sz w:val="21"/>
              </w:rPr>
              <w:t>90°倍数旋转</w:t>
            </w:r>
          </w:p>
        </w:tc>
      </w:tr>
    </w:tbl>
    <w:p>
      <w:pPr>
        <w:pStyle w:val="null3"/>
      </w:pPr>
      <w:r>
        <w:rPr>
          <w:rFonts w:ascii="仿宋_GB2312" w:hAnsi="仿宋_GB2312" w:cs="仿宋_GB2312" w:eastAsia="仿宋_GB2312"/>
        </w:rPr>
        <w:t>标的名称：大屏设备及材料-LED屏（预估7-8平方左右）-LED配套线缆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含排线</w:t>
            </w:r>
            <w:r>
              <w:rPr>
                <w:rFonts w:ascii="仿宋_GB2312" w:hAnsi="仿宋_GB2312" w:cs="仿宋_GB2312" w:eastAsia="仿宋_GB2312"/>
                <w:sz w:val="21"/>
              </w:rPr>
              <w:t>/级联电源线/网线</w:t>
            </w:r>
          </w:p>
        </w:tc>
      </w:tr>
    </w:tbl>
    <w:p>
      <w:pPr>
        <w:pStyle w:val="null3"/>
      </w:pPr>
      <w:r>
        <w:rPr>
          <w:rFonts w:ascii="仿宋_GB2312" w:hAnsi="仿宋_GB2312" w:cs="仿宋_GB2312" w:eastAsia="仿宋_GB2312"/>
        </w:rPr>
        <w:t>标的名称：大屏设备及材料-LED屏（预估7-8平方左右）-视频控制器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rPr>
              <w:t>三画面；带载</w:t>
            </w:r>
            <w:r>
              <w:rPr>
                <w:rFonts w:ascii="仿宋_GB2312" w:hAnsi="仿宋_GB2312" w:cs="仿宋_GB2312" w:eastAsia="仿宋_GB2312"/>
                <w:sz w:val="21"/>
              </w:rPr>
              <w:t>390万、横向最大10240、纵向最大8192；输入:</w:t>
            </w:r>
            <w:r>
              <w:rPr>
                <w:rFonts w:ascii="仿宋_GB2312" w:hAnsi="仿宋_GB2312" w:cs="仿宋_GB2312" w:eastAsia="仿宋_GB2312"/>
                <w:sz w:val="21"/>
                <w:b/>
              </w:rPr>
              <w:t xml:space="preserve"> </w:t>
            </w:r>
            <w:r>
              <w:rPr>
                <w:rFonts w:ascii="仿宋_GB2312" w:hAnsi="仿宋_GB2312" w:cs="仿宋_GB2312" w:eastAsia="仿宋_GB2312"/>
                <w:sz w:val="21"/>
                <w:b/>
              </w:rPr>
              <w:t>≥</w:t>
            </w:r>
            <w:r>
              <w:rPr>
                <w:rFonts w:ascii="仿宋_GB2312" w:hAnsi="仿宋_GB2312" w:cs="仿宋_GB2312" w:eastAsia="仿宋_GB2312"/>
                <w:sz w:val="21"/>
              </w:rPr>
              <w:t>1xDVI、</w:t>
            </w:r>
            <w:r>
              <w:rPr>
                <w:rFonts w:ascii="仿宋_GB2312" w:hAnsi="仿宋_GB2312" w:cs="仿宋_GB2312" w:eastAsia="仿宋_GB2312"/>
                <w:sz w:val="21"/>
                <w:b/>
              </w:rPr>
              <w:t>≥</w:t>
            </w:r>
            <w:r>
              <w:rPr>
                <w:rFonts w:ascii="仿宋_GB2312" w:hAnsi="仿宋_GB2312" w:cs="仿宋_GB2312" w:eastAsia="仿宋_GB2312"/>
                <w:sz w:val="21"/>
              </w:rPr>
              <w:t>2xHDMI、</w:t>
            </w:r>
            <w:r>
              <w:rPr>
                <w:rFonts w:ascii="仿宋_GB2312" w:hAnsi="仿宋_GB2312" w:cs="仿宋_GB2312" w:eastAsia="仿宋_GB2312"/>
                <w:sz w:val="21"/>
                <w:b/>
              </w:rPr>
              <w:t>≥</w:t>
            </w:r>
            <w:r>
              <w:rPr>
                <w:rFonts w:ascii="仿宋_GB2312" w:hAnsi="仿宋_GB2312" w:cs="仿宋_GB2312" w:eastAsia="仿宋_GB2312"/>
                <w:sz w:val="21"/>
              </w:rPr>
              <w:t>1xAudio、</w:t>
            </w:r>
            <w:r>
              <w:rPr>
                <w:rFonts w:ascii="仿宋_GB2312" w:hAnsi="仿宋_GB2312" w:cs="仿宋_GB2312" w:eastAsia="仿宋_GB2312"/>
                <w:sz w:val="21"/>
                <w:b/>
              </w:rPr>
              <w:t>≥</w:t>
            </w:r>
            <w:r>
              <w:rPr>
                <w:rFonts w:ascii="仿宋_GB2312" w:hAnsi="仿宋_GB2312" w:cs="仿宋_GB2312" w:eastAsia="仿宋_GB2312"/>
                <w:sz w:val="21"/>
              </w:rPr>
              <w:t>1x3G-SDI（选配）；输出:6x网口、</w:t>
            </w:r>
            <w:r>
              <w:rPr>
                <w:rFonts w:ascii="仿宋_GB2312" w:hAnsi="仿宋_GB2312" w:cs="仿宋_GB2312" w:eastAsia="仿宋_GB2312"/>
                <w:sz w:val="21"/>
                <w:b/>
              </w:rPr>
              <w:t>≥</w:t>
            </w:r>
            <w:r>
              <w:rPr>
                <w:rFonts w:ascii="仿宋_GB2312" w:hAnsi="仿宋_GB2312" w:cs="仿宋_GB2312" w:eastAsia="仿宋_GB2312"/>
                <w:sz w:val="21"/>
              </w:rPr>
              <w:t xml:space="preserve">1xHDMI(监视)、 </w:t>
            </w:r>
            <w:r>
              <w:rPr>
                <w:rFonts w:ascii="仿宋_GB2312" w:hAnsi="仿宋_GB2312" w:cs="仿宋_GB2312" w:eastAsia="仿宋_GB2312"/>
                <w:sz w:val="21"/>
                <w:b/>
              </w:rPr>
              <w:t>≥</w:t>
            </w:r>
            <w:r>
              <w:rPr>
                <w:rFonts w:ascii="仿宋_GB2312" w:hAnsi="仿宋_GB2312" w:cs="仿宋_GB2312" w:eastAsia="仿宋_GB2312"/>
                <w:sz w:val="21"/>
              </w:rPr>
              <w:t>1xAudio、具有一键缩放、支持OSD、专业控制软件</w:t>
            </w:r>
          </w:p>
        </w:tc>
      </w:tr>
    </w:tbl>
    <w:p>
      <w:pPr>
        <w:pStyle w:val="null3"/>
      </w:pPr>
      <w:r>
        <w:rPr>
          <w:rFonts w:ascii="仿宋_GB2312" w:hAnsi="仿宋_GB2312" w:cs="仿宋_GB2312" w:eastAsia="仿宋_GB2312"/>
        </w:rPr>
        <w:t>标的名称：大屏设备及材料-LED屏（预估7-8平方左右）-LED软件-LED播控软件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一款功能强大的多屏多节目多窗口的导播软件，拥有如下特性：</w:t>
            </w:r>
            <w:r>
              <w:br/>
            </w:r>
            <w:r>
              <w:rPr>
                <w:rFonts w:ascii="仿宋_GB2312" w:hAnsi="仿宋_GB2312" w:cs="仿宋_GB2312" w:eastAsia="仿宋_GB2312"/>
                <w:sz w:val="21"/>
              </w:rPr>
              <w:t xml:space="preserve"> 1. 具有多种数据源类型： 视频、图片、动画、Office文件、文字、时钟、走马灯、天气、计时、温湿度、网页、摄像头（非AI识别）、Rss简讯；</w:t>
            </w:r>
            <w:r>
              <w:br/>
            </w:r>
            <w:r>
              <w:rPr>
                <w:rFonts w:ascii="仿宋_GB2312" w:hAnsi="仿宋_GB2312" w:cs="仿宋_GB2312" w:eastAsia="仿宋_GB2312"/>
                <w:sz w:val="21"/>
              </w:rPr>
              <w:t xml:space="preserve"> 2.丰富的媒体属性：包括透明、背景颜色、背景图片、透明度、音量、显示比例、出入场特效、特效速度、文字颜色、炫彩效果、字体、风格等；</w:t>
            </w:r>
            <w:r>
              <w:br/>
            </w:r>
            <w:r>
              <w:rPr>
                <w:rFonts w:ascii="仿宋_GB2312" w:hAnsi="仿宋_GB2312" w:cs="仿宋_GB2312" w:eastAsia="仿宋_GB2312"/>
                <w:sz w:val="21"/>
              </w:rPr>
              <w:t xml:space="preserve"> 3. 页面具有一个或多个窗口；</w:t>
            </w:r>
            <w:r>
              <w:br/>
            </w:r>
            <w:r>
              <w:rPr>
                <w:rFonts w:ascii="仿宋_GB2312" w:hAnsi="仿宋_GB2312" w:cs="仿宋_GB2312" w:eastAsia="仿宋_GB2312"/>
                <w:sz w:val="21"/>
              </w:rPr>
              <w:t xml:space="preserve"> 4. 具有多个窗口个数不同的页面按次数或播放时长切换播放，且切换过程平滑无黑帧；</w:t>
            </w:r>
            <w:r>
              <w:br/>
            </w:r>
            <w:r>
              <w:rPr>
                <w:rFonts w:ascii="仿宋_GB2312" w:hAnsi="仿宋_GB2312" w:cs="仿宋_GB2312" w:eastAsia="仿宋_GB2312"/>
                <w:sz w:val="21"/>
              </w:rPr>
              <w:t xml:space="preserve"> 5. 可设置不同的日期和时间播放不同的节目页；</w:t>
            </w:r>
            <w:r>
              <w:br/>
            </w:r>
            <w:r>
              <w:rPr>
                <w:rFonts w:ascii="仿宋_GB2312" w:hAnsi="仿宋_GB2312" w:cs="仿宋_GB2312" w:eastAsia="仿宋_GB2312"/>
                <w:sz w:val="21"/>
              </w:rPr>
              <w:t xml:space="preserve"> 6. 可实现多台异地显示屏同步播放；</w:t>
            </w:r>
            <w:r>
              <w:br/>
            </w:r>
            <w:r>
              <w:rPr>
                <w:rFonts w:ascii="仿宋_GB2312" w:hAnsi="仿宋_GB2312" w:cs="仿宋_GB2312" w:eastAsia="仿宋_GB2312"/>
                <w:sz w:val="21"/>
              </w:rPr>
              <w:t xml:space="preserve"> 7. 窗口</w:t>
            </w:r>
            <w:r>
              <w:rPr>
                <w:rFonts w:ascii="仿宋_GB2312" w:hAnsi="仿宋_GB2312" w:cs="仿宋_GB2312" w:eastAsia="仿宋_GB2312"/>
                <w:sz w:val="21"/>
              </w:rPr>
              <w:t>具有</w:t>
            </w:r>
            <w:r>
              <w:rPr>
                <w:rFonts w:ascii="仿宋_GB2312" w:hAnsi="仿宋_GB2312" w:cs="仿宋_GB2312" w:eastAsia="仿宋_GB2312"/>
                <w:sz w:val="21"/>
              </w:rPr>
              <w:t>实时显示检测到的箱体温度和电压</w:t>
            </w:r>
          </w:p>
        </w:tc>
      </w:tr>
    </w:tbl>
    <w:p>
      <w:pPr>
        <w:pStyle w:val="null3"/>
      </w:pPr>
      <w:r>
        <w:rPr>
          <w:rFonts w:ascii="仿宋_GB2312" w:hAnsi="仿宋_GB2312" w:cs="仿宋_GB2312" w:eastAsia="仿宋_GB2312"/>
        </w:rPr>
        <w:t>标的名称：大屏设备及材料-配套音响、话题、电脑-音响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1、单元组成：3*2+10".</w:t>
            </w:r>
          </w:p>
          <w:p>
            <w:pPr>
              <w:pStyle w:val="null3"/>
              <w:jc w:val="both"/>
            </w:pPr>
            <w:r>
              <w:rPr>
                <w:rFonts w:ascii="仿宋_GB2312" w:hAnsi="仿宋_GB2312" w:cs="仿宋_GB2312" w:eastAsia="仿宋_GB2312"/>
                <w:sz w:val="21"/>
              </w:rPr>
              <w:t>2、阻抗8Ω.</w:t>
            </w:r>
          </w:p>
          <w:p>
            <w:pPr>
              <w:pStyle w:val="null3"/>
              <w:jc w:val="both"/>
            </w:pPr>
            <w:r>
              <w:rPr>
                <w:rFonts w:ascii="仿宋_GB2312" w:hAnsi="仿宋_GB2312" w:cs="仿宋_GB2312" w:eastAsia="仿宋_GB2312"/>
                <w:sz w:val="21"/>
              </w:rPr>
              <w:t>3、最大功率150W.</w:t>
            </w:r>
          </w:p>
          <w:p>
            <w:pPr>
              <w:pStyle w:val="null3"/>
              <w:jc w:val="both"/>
            </w:pPr>
            <w:r>
              <w:rPr>
                <w:rFonts w:ascii="仿宋_GB2312" w:hAnsi="仿宋_GB2312" w:cs="仿宋_GB2312" w:eastAsia="仿宋_GB2312"/>
                <w:sz w:val="21"/>
              </w:rPr>
              <w:t>4、频率范围：60HZ-20KHZ.</w:t>
            </w:r>
          </w:p>
          <w:p>
            <w:pPr>
              <w:pStyle w:val="null3"/>
              <w:jc w:val="both"/>
            </w:pPr>
            <w:r>
              <w:rPr>
                <w:rFonts w:ascii="仿宋_GB2312" w:hAnsi="仿宋_GB2312" w:cs="仿宋_GB2312" w:eastAsia="仿宋_GB2312"/>
                <w:sz w:val="21"/>
              </w:rPr>
              <w:t>5、灵敏度：92db±3db.</w:t>
            </w:r>
          </w:p>
          <w:p>
            <w:pPr>
              <w:pStyle w:val="null3"/>
              <w:jc w:val="both"/>
            </w:pPr>
            <w:r>
              <w:rPr>
                <w:rFonts w:ascii="仿宋_GB2312" w:hAnsi="仿宋_GB2312" w:cs="仿宋_GB2312" w:eastAsia="仿宋_GB2312"/>
                <w:sz w:val="21"/>
              </w:rPr>
              <w:t>6、箱体：15mmMDF，低频反射式.</w:t>
            </w:r>
          </w:p>
          <w:p>
            <w:pPr>
              <w:pStyle w:val="null3"/>
              <w:jc w:val="both"/>
            </w:pPr>
            <w:r>
              <w:rPr>
                <w:rFonts w:ascii="仿宋_GB2312" w:hAnsi="仿宋_GB2312" w:cs="仿宋_GB2312" w:eastAsia="仿宋_GB2312"/>
                <w:sz w:val="21"/>
              </w:rPr>
              <w:t>7、网格：模压钢质面网.</w:t>
            </w:r>
          </w:p>
        </w:tc>
      </w:tr>
    </w:tbl>
    <w:p>
      <w:pPr>
        <w:pStyle w:val="null3"/>
      </w:pPr>
      <w:r>
        <w:rPr>
          <w:rFonts w:ascii="仿宋_GB2312" w:hAnsi="仿宋_GB2312" w:cs="仿宋_GB2312" w:eastAsia="仿宋_GB2312"/>
        </w:rPr>
        <w:t>标的名称：大屏设备及材料-配套音响、话题、电脑-功放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1、输出功率：200W+200W.</w:t>
            </w:r>
          </w:p>
          <w:p>
            <w:pPr>
              <w:pStyle w:val="null3"/>
              <w:jc w:val="both"/>
            </w:pPr>
            <w:r>
              <w:rPr>
                <w:rFonts w:ascii="仿宋_GB2312" w:hAnsi="仿宋_GB2312" w:cs="仿宋_GB2312" w:eastAsia="仿宋_GB2312"/>
                <w:sz w:val="21"/>
              </w:rPr>
              <w:t>2、输出阻抗：8 ohm.</w:t>
            </w:r>
          </w:p>
          <w:p>
            <w:pPr>
              <w:pStyle w:val="null3"/>
              <w:jc w:val="both"/>
            </w:pPr>
            <w:r>
              <w:rPr>
                <w:rFonts w:ascii="仿宋_GB2312" w:hAnsi="仿宋_GB2312" w:cs="仿宋_GB2312" w:eastAsia="仿宋_GB2312"/>
                <w:sz w:val="21"/>
              </w:rPr>
              <w:t>3、频率响应：20Hz-48KHz.</w:t>
            </w:r>
          </w:p>
          <w:p>
            <w:pPr>
              <w:pStyle w:val="null3"/>
              <w:jc w:val="both"/>
            </w:pPr>
            <w:r>
              <w:rPr>
                <w:rFonts w:ascii="仿宋_GB2312" w:hAnsi="仿宋_GB2312" w:cs="仿宋_GB2312" w:eastAsia="仿宋_GB2312"/>
                <w:sz w:val="21"/>
              </w:rPr>
              <w:t>4、总谐波失真：≤0.21% 1KHz.</w:t>
            </w:r>
          </w:p>
          <w:p>
            <w:pPr>
              <w:pStyle w:val="null3"/>
              <w:jc w:val="both"/>
            </w:pPr>
            <w:r>
              <w:rPr>
                <w:rFonts w:ascii="仿宋_GB2312" w:hAnsi="仿宋_GB2312" w:cs="仿宋_GB2312" w:eastAsia="仿宋_GB2312"/>
                <w:sz w:val="21"/>
              </w:rPr>
              <w:t>5、信噪比：≤86dB.</w:t>
            </w:r>
          </w:p>
          <w:p>
            <w:pPr>
              <w:pStyle w:val="null3"/>
              <w:jc w:val="both"/>
            </w:pPr>
            <w:r>
              <w:rPr>
                <w:rFonts w:ascii="仿宋_GB2312" w:hAnsi="仿宋_GB2312" w:cs="仿宋_GB2312" w:eastAsia="仿宋_GB2312"/>
                <w:sz w:val="21"/>
              </w:rPr>
              <w:t>6、安全类别：I电器.</w:t>
            </w:r>
          </w:p>
          <w:p>
            <w:pPr>
              <w:pStyle w:val="null3"/>
              <w:jc w:val="both"/>
            </w:pPr>
            <w:r>
              <w:rPr>
                <w:rFonts w:ascii="仿宋_GB2312" w:hAnsi="仿宋_GB2312" w:cs="仿宋_GB2312" w:eastAsia="仿宋_GB2312"/>
                <w:sz w:val="21"/>
              </w:rPr>
              <w:t>7、辅助平衡输入：≈1V.</w:t>
            </w:r>
          </w:p>
          <w:p>
            <w:pPr>
              <w:pStyle w:val="null3"/>
              <w:jc w:val="both"/>
            </w:pPr>
            <w:r>
              <w:rPr>
                <w:rFonts w:ascii="仿宋_GB2312" w:hAnsi="仿宋_GB2312" w:cs="仿宋_GB2312" w:eastAsia="仿宋_GB2312"/>
                <w:sz w:val="21"/>
              </w:rPr>
              <w:t>8、话筒输入灵敏度：≈9mV（±2mV）.</w:t>
            </w:r>
          </w:p>
          <w:p>
            <w:pPr>
              <w:pStyle w:val="null3"/>
              <w:jc w:val="both"/>
            </w:pPr>
            <w:r>
              <w:rPr>
                <w:rFonts w:ascii="仿宋_GB2312" w:hAnsi="仿宋_GB2312" w:cs="仿宋_GB2312" w:eastAsia="仿宋_GB2312"/>
                <w:sz w:val="21"/>
              </w:rPr>
              <w:t>9、使用电压：220-240V 50/60Hz.</w:t>
            </w:r>
          </w:p>
        </w:tc>
      </w:tr>
    </w:tbl>
    <w:p>
      <w:pPr>
        <w:pStyle w:val="null3"/>
      </w:pPr>
      <w:r>
        <w:rPr>
          <w:rFonts w:ascii="仿宋_GB2312" w:hAnsi="仿宋_GB2312" w:cs="仿宋_GB2312" w:eastAsia="仿宋_GB2312"/>
        </w:rPr>
        <w:t>标的名称：大屏设备及材料-配套音响、话题、电脑-一拖二手持话筒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1、载波范围：520MHZ-960MHZ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2、频率宽度：2*32MHZ.</w:t>
            </w:r>
          </w:p>
          <w:p>
            <w:pPr>
              <w:pStyle w:val="null3"/>
              <w:jc w:val="both"/>
            </w:pPr>
            <w:r>
              <w:rPr>
                <w:rFonts w:ascii="仿宋_GB2312" w:hAnsi="仿宋_GB2312" w:cs="仿宋_GB2312" w:eastAsia="仿宋_GB2312"/>
                <w:sz w:val="21"/>
              </w:rPr>
              <w:t>3、调制方式：FM调频.</w:t>
            </w:r>
          </w:p>
          <w:p>
            <w:pPr>
              <w:pStyle w:val="null3"/>
              <w:jc w:val="both"/>
            </w:pPr>
            <w:r>
              <w:rPr>
                <w:rFonts w:ascii="仿宋_GB2312" w:hAnsi="仿宋_GB2312" w:cs="仿宋_GB2312" w:eastAsia="仿宋_GB2312"/>
                <w:sz w:val="21"/>
              </w:rPr>
              <w:t>4、最大频偏：±45KHZ.</w:t>
            </w:r>
          </w:p>
          <w:p>
            <w:pPr>
              <w:pStyle w:val="null3"/>
              <w:jc w:val="both"/>
            </w:pPr>
            <w:r>
              <w:rPr>
                <w:rFonts w:ascii="仿宋_GB2312" w:hAnsi="仿宋_GB2312" w:cs="仿宋_GB2312" w:eastAsia="仿宋_GB2312"/>
                <w:sz w:val="21"/>
              </w:rPr>
              <w:t>5、频率响应：50HZ-15KHZ.</w:t>
            </w:r>
          </w:p>
          <w:p>
            <w:pPr>
              <w:pStyle w:val="null3"/>
              <w:jc w:val="both"/>
            </w:pPr>
            <w:r>
              <w:rPr>
                <w:rFonts w:ascii="仿宋_GB2312" w:hAnsi="仿宋_GB2312" w:cs="仿宋_GB2312" w:eastAsia="仿宋_GB2312"/>
                <w:sz w:val="21"/>
              </w:rPr>
              <w:t>6、信噪比(S/N):〉105dB.</w:t>
            </w:r>
          </w:p>
          <w:p>
            <w:pPr>
              <w:pStyle w:val="null3"/>
              <w:jc w:val="both"/>
            </w:pPr>
            <w:r>
              <w:rPr>
                <w:rFonts w:ascii="仿宋_GB2312" w:hAnsi="仿宋_GB2312" w:cs="仿宋_GB2312" w:eastAsia="仿宋_GB2312"/>
                <w:sz w:val="21"/>
              </w:rPr>
              <w:t>7、失真度(1KHZ):〈0.3%.</w:t>
            </w:r>
          </w:p>
          <w:p>
            <w:pPr>
              <w:pStyle w:val="null3"/>
              <w:jc w:val="both"/>
            </w:pPr>
            <w:r>
              <w:rPr>
                <w:rFonts w:ascii="仿宋_GB2312" w:hAnsi="仿宋_GB2312" w:cs="仿宋_GB2312" w:eastAsia="仿宋_GB2312"/>
                <w:sz w:val="21"/>
              </w:rPr>
              <w:t>8、工作温度：-10℃-55℃.</w:t>
            </w:r>
          </w:p>
          <w:p>
            <w:pPr>
              <w:pStyle w:val="null3"/>
              <w:jc w:val="both"/>
            </w:pPr>
            <w:r>
              <w:rPr>
                <w:rFonts w:ascii="仿宋_GB2312" w:hAnsi="仿宋_GB2312" w:cs="仿宋_GB2312" w:eastAsia="仿宋_GB2312"/>
                <w:sz w:val="21"/>
              </w:rPr>
              <w:t>9、工作距离：±100米</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10、接收方式：双通两话筒接收信号一拖二型无线话筒.</w:t>
            </w:r>
          </w:p>
          <w:p>
            <w:pPr>
              <w:pStyle w:val="null3"/>
              <w:jc w:val="both"/>
            </w:pPr>
            <w:r>
              <w:rPr>
                <w:rFonts w:ascii="仿宋_GB2312" w:hAnsi="仿宋_GB2312" w:cs="仿宋_GB2312" w:eastAsia="仿宋_GB2312"/>
                <w:sz w:val="21"/>
              </w:rPr>
              <w:t>11、音频输出阻抗：600Ω</w:t>
            </w:r>
          </w:p>
          <w:p>
            <w:pPr>
              <w:pStyle w:val="null3"/>
              <w:jc w:val="both"/>
            </w:pPr>
            <w:r>
              <w:rPr>
                <w:rFonts w:ascii="仿宋_GB2312" w:hAnsi="仿宋_GB2312" w:cs="仿宋_GB2312" w:eastAsia="仿宋_GB2312"/>
                <w:sz w:val="21"/>
              </w:rPr>
              <w:t>12、音频输出电平：0-0.5V.</w:t>
            </w:r>
          </w:p>
          <w:p>
            <w:pPr>
              <w:pStyle w:val="null3"/>
              <w:jc w:val="both"/>
            </w:pPr>
            <w:r>
              <w:rPr>
                <w:rFonts w:ascii="仿宋_GB2312" w:hAnsi="仿宋_GB2312" w:cs="仿宋_GB2312" w:eastAsia="仿宋_GB2312"/>
                <w:sz w:val="21"/>
              </w:rPr>
              <w:t>13、使用电源：AC220-240V  50/60Hz.</w:t>
            </w:r>
          </w:p>
          <w:p>
            <w:pPr>
              <w:pStyle w:val="null3"/>
              <w:jc w:val="both"/>
            </w:pPr>
            <w:r>
              <w:rPr>
                <w:rFonts w:ascii="仿宋_GB2312" w:hAnsi="仿宋_GB2312" w:cs="仿宋_GB2312" w:eastAsia="仿宋_GB2312"/>
                <w:sz w:val="21"/>
              </w:rPr>
              <w:t>14、电源消耗：低于3W.</w:t>
            </w:r>
          </w:p>
          <w:p>
            <w:pPr>
              <w:pStyle w:val="null3"/>
              <w:jc w:val="both"/>
            </w:pPr>
            <w:r>
              <w:rPr>
                <w:rFonts w:ascii="仿宋_GB2312" w:hAnsi="仿宋_GB2312" w:cs="仿宋_GB2312" w:eastAsia="仿宋_GB2312"/>
                <w:sz w:val="21"/>
              </w:rPr>
              <w:t>15、频率稳定度：±0.005%.</w:t>
            </w:r>
          </w:p>
          <w:p>
            <w:pPr>
              <w:pStyle w:val="null3"/>
              <w:jc w:val="both"/>
            </w:pPr>
            <w:r>
              <w:rPr>
                <w:rFonts w:ascii="仿宋_GB2312" w:hAnsi="仿宋_GB2312" w:cs="仿宋_GB2312" w:eastAsia="仿宋_GB2312"/>
                <w:sz w:val="21"/>
              </w:rPr>
              <w:t>16、载波输出功率：≤30Mw.</w:t>
            </w:r>
          </w:p>
        </w:tc>
      </w:tr>
    </w:tbl>
    <w:p>
      <w:pPr>
        <w:pStyle w:val="null3"/>
      </w:pPr>
      <w:r>
        <w:rPr>
          <w:rFonts w:ascii="仿宋_GB2312" w:hAnsi="仿宋_GB2312" w:cs="仿宋_GB2312" w:eastAsia="仿宋_GB2312"/>
        </w:rPr>
        <w:t>标的名称：大屏设备及材料-配套音响、话题、电脑-台式电脑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国产化电脑</w:t>
            </w:r>
          </w:p>
          <w:p>
            <w:pPr>
              <w:pStyle w:val="null3"/>
              <w:jc w:val="both"/>
            </w:pPr>
            <w:r>
              <w:rPr>
                <w:rFonts w:ascii="仿宋_GB2312" w:hAnsi="仿宋_GB2312" w:cs="仿宋_GB2312" w:eastAsia="仿宋_GB2312"/>
                <w:sz w:val="21"/>
              </w:rPr>
              <w:t>内存：</w:t>
            </w:r>
            <w:r>
              <w:rPr>
                <w:rFonts w:ascii="仿宋_GB2312" w:hAnsi="仿宋_GB2312" w:cs="仿宋_GB2312" w:eastAsia="仿宋_GB2312"/>
                <w:sz w:val="21"/>
                <w:b/>
              </w:rPr>
              <w:t>≥</w:t>
            </w:r>
            <w:r>
              <w:rPr>
                <w:rFonts w:ascii="仿宋_GB2312" w:hAnsi="仿宋_GB2312" w:cs="仿宋_GB2312" w:eastAsia="仿宋_GB2312"/>
                <w:sz w:val="21"/>
              </w:rPr>
              <w:t>16GB内存</w:t>
            </w:r>
          </w:p>
          <w:p>
            <w:pPr>
              <w:pStyle w:val="null3"/>
              <w:jc w:val="both"/>
            </w:pPr>
            <w:r>
              <w:rPr>
                <w:rFonts w:ascii="仿宋_GB2312" w:hAnsi="仿宋_GB2312" w:cs="仿宋_GB2312" w:eastAsia="仿宋_GB2312"/>
                <w:sz w:val="21"/>
              </w:rPr>
              <w:t>存储：</w:t>
            </w:r>
            <w:r>
              <w:rPr>
                <w:rFonts w:ascii="仿宋_GB2312" w:hAnsi="仿宋_GB2312" w:cs="仿宋_GB2312" w:eastAsia="仿宋_GB2312"/>
                <w:sz w:val="21"/>
                <w:b/>
              </w:rPr>
              <w:t>≥</w:t>
            </w:r>
            <w:r>
              <w:rPr>
                <w:rFonts w:ascii="仿宋_GB2312" w:hAnsi="仿宋_GB2312" w:cs="仿宋_GB2312" w:eastAsia="仿宋_GB2312"/>
                <w:sz w:val="21"/>
              </w:rPr>
              <w:t>1TB固态硬盘</w:t>
            </w:r>
          </w:p>
          <w:p>
            <w:pPr>
              <w:pStyle w:val="null3"/>
              <w:jc w:val="both"/>
            </w:pPr>
            <w:r>
              <w:rPr>
                <w:rFonts w:ascii="仿宋_GB2312" w:hAnsi="仿宋_GB2312" w:cs="仿宋_GB2312" w:eastAsia="仿宋_GB2312"/>
                <w:sz w:val="21"/>
              </w:rPr>
              <w:t>显示器：</w:t>
            </w:r>
            <w:r>
              <w:rPr>
                <w:rFonts w:ascii="仿宋_GB2312" w:hAnsi="仿宋_GB2312" w:cs="仿宋_GB2312" w:eastAsia="仿宋_GB2312"/>
                <w:sz w:val="21"/>
                <w:b/>
              </w:rPr>
              <w:t>≥</w:t>
            </w:r>
            <w:r>
              <w:rPr>
                <w:rFonts w:ascii="仿宋_GB2312" w:hAnsi="仿宋_GB2312" w:cs="仿宋_GB2312" w:eastAsia="仿宋_GB2312"/>
                <w:sz w:val="21"/>
              </w:rPr>
              <w:t>22-23寸显示器</w:t>
            </w:r>
          </w:p>
        </w:tc>
      </w:tr>
    </w:tbl>
    <w:p>
      <w:pPr>
        <w:pStyle w:val="null3"/>
      </w:pPr>
      <w:r>
        <w:rPr>
          <w:rFonts w:ascii="仿宋_GB2312" w:hAnsi="仿宋_GB2312" w:cs="仿宋_GB2312" w:eastAsia="仿宋_GB2312"/>
        </w:rPr>
        <w:t>标的名称：大屏设备及材料-配套音响、话题、电脑-三联操作台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60公分/工位，3工位1800*900*750</w:t>
            </w:r>
          </w:p>
        </w:tc>
      </w:tr>
    </w:tbl>
    <w:p>
      <w:pPr>
        <w:pStyle w:val="null3"/>
      </w:pPr>
      <w:r>
        <w:rPr>
          <w:rFonts w:ascii="仿宋_GB2312" w:hAnsi="仿宋_GB2312" w:cs="仿宋_GB2312" w:eastAsia="仿宋_GB2312"/>
        </w:rPr>
        <w:t>标的名称：大屏设备及材料-配电系统-LED智能配电柜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额定功率</w:t>
            </w:r>
            <w:r>
              <w:rPr>
                <w:rFonts w:ascii="仿宋_GB2312" w:hAnsi="仿宋_GB2312" w:cs="仿宋_GB2312" w:eastAsia="仿宋_GB2312"/>
                <w:sz w:val="21"/>
              </w:rPr>
              <w:t>15KW</w:t>
            </w:r>
          </w:p>
          <w:p>
            <w:pPr>
              <w:pStyle w:val="null3"/>
              <w:jc w:val="both"/>
            </w:pPr>
            <w:r>
              <w:rPr>
                <w:rFonts w:ascii="仿宋_GB2312" w:hAnsi="仿宋_GB2312" w:cs="仿宋_GB2312" w:eastAsia="仿宋_GB2312"/>
                <w:sz w:val="21"/>
              </w:rPr>
              <w:t>输出路数</w:t>
            </w:r>
            <w:r>
              <w:rPr>
                <w:rFonts w:ascii="仿宋_GB2312" w:hAnsi="仿宋_GB2312" w:cs="仿宋_GB2312" w:eastAsia="仿宋_GB2312"/>
                <w:sz w:val="21"/>
              </w:rPr>
              <w:t>/电流≥3*32A/1P，单路输出功率≤5KW</w:t>
            </w:r>
          </w:p>
        </w:tc>
      </w:tr>
    </w:tbl>
    <w:p>
      <w:pPr>
        <w:pStyle w:val="null3"/>
      </w:pPr>
      <w:r>
        <w:rPr>
          <w:rFonts w:ascii="仿宋_GB2312" w:hAnsi="仿宋_GB2312" w:cs="仿宋_GB2312" w:eastAsia="仿宋_GB2312"/>
        </w:rPr>
        <w:t>标的名称：配套辅材合计（含税）-施工配套-镀锌管结构-镀锌管结构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w:t>
            </w:r>
          </w:p>
        </w:tc>
      </w:tr>
    </w:tbl>
    <w:p>
      <w:pPr>
        <w:pStyle w:val="null3"/>
      </w:pPr>
      <w:r>
        <w:rPr>
          <w:rFonts w:ascii="仿宋_GB2312" w:hAnsi="仿宋_GB2312" w:cs="仿宋_GB2312" w:eastAsia="仿宋_GB2312"/>
        </w:rPr>
        <w:t>标的名称：配套辅材合计（含税）-施工配套-装饰包边-不锈钢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单边</w:t>
            </w:r>
            <w:r>
              <w:rPr>
                <w:rFonts w:ascii="仿宋_GB2312" w:hAnsi="仿宋_GB2312" w:cs="仿宋_GB2312" w:eastAsia="仿宋_GB2312"/>
                <w:sz w:val="21"/>
              </w:rPr>
              <w:t>5公分</w:t>
            </w:r>
          </w:p>
        </w:tc>
      </w:tr>
    </w:tbl>
    <w:p>
      <w:pPr>
        <w:pStyle w:val="null3"/>
      </w:pPr>
      <w:r>
        <w:rPr>
          <w:rFonts w:ascii="仿宋_GB2312" w:hAnsi="仿宋_GB2312" w:cs="仿宋_GB2312" w:eastAsia="仿宋_GB2312"/>
        </w:rPr>
        <w:t>标的名称：配套辅材合计（含税）-施工配套-配电柜配套电源线-RVV3*2.5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LED屏--配电柜:2根（预估20米）</w:t>
            </w:r>
          </w:p>
        </w:tc>
      </w:tr>
    </w:tbl>
    <w:p>
      <w:pPr>
        <w:pStyle w:val="null3"/>
      </w:pPr>
      <w:r>
        <w:rPr>
          <w:rFonts w:ascii="仿宋_GB2312" w:hAnsi="仿宋_GB2312" w:cs="仿宋_GB2312" w:eastAsia="仿宋_GB2312"/>
        </w:rPr>
        <w:t>标的名称：配套辅材合计（含税）-施工配套-电源总线-5*6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配电室</w:t>
            </w:r>
            <w:r>
              <w:rPr>
                <w:rFonts w:ascii="仿宋_GB2312" w:hAnsi="仿宋_GB2312" w:cs="仿宋_GB2312" w:eastAsia="仿宋_GB2312"/>
                <w:sz w:val="21"/>
              </w:rPr>
              <w:t>-配电柜：电缆线径 YJV 380V/220V，≥2.5mm/6.0mm</w:t>
            </w:r>
          </w:p>
        </w:tc>
      </w:tr>
    </w:tbl>
    <w:p>
      <w:pPr>
        <w:pStyle w:val="null3"/>
      </w:pPr>
      <w:r>
        <w:rPr>
          <w:rFonts w:ascii="仿宋_GB2312" w:hAnsi="仿宋_GB2312" w:cs="仿宋_GB2312" w:eastAsia="仿宋_GB2312"/>
        </w:rPr>
        <w:t>标的名称：配套辅材合计（含税）-施工配套-信号总线-六类网线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控制室</w:t>
            </w:r>
            <w:r>
              <w:rPr>
                <w:rFonts w:ascii="仿宋_GB2312" w:hAnsi="仿宋_GB2312" w:cs="仿宋_GB2312" w:eastAsia="仿宋_GB2312"/>
                <w:sz w:val="21"/>
              </w:rPr>
              <w:t>-LED屏：≥6根（预估50米）</w:t>
            </w:r>
          </w:p>
        </w:tc>
      </w:tr>
    </w:tbl>
    <w:p>
      <w:pPr>
        <w:pStyle w:val="null3"/>
      </w:pPr>
      <w:r>
        <w:rPr>
          <w:rFonts w:ascii="仿宋_GB2312" w:hAnsi="仿宋_GB2312" w:cs="仿宋_GB2312" w:eastAsia="仿宋_GB2312"/>
        </w:rPr>
        <w:t>标的名称：配套辅材合计（含税）-其他费用-运输费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专车</w:t>
            </w:r>
          </w:p>
        </w:tc>
      </w:tr>
    </w:tbl>
    <w:p>
      <w:pPr>
        <w:pStyle w:val="null3"/>
      </w:pPr>
      <w:r>
        <w:rPr>
          <w:rFonts w:ascii="仿宋_GB2312" w:hAnsi="仿宋_GB2312" w:cs="仿宋_GB2312" w:eastAsia="仿宋_GB2312"/>
        </w:rPr>
        <w:t>标的名称：配套辅材合计（含税）-其他费用-安装调试费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安装调试费</w:t>
            </w:r>
          </w:p>
        </w:tc>
      </w:tr>
    </w:tbl>
    <w:p>
      <w:pPr>
        <w:pStyle w:val="null3"/>
      </w:pPr>
      <w:r>
        <w:rPr>
          <w:rFonts w:ascii="仿宋_GB2312" w:hAnsi="仿宋_GB2312" w:cs="仿宋_GB2312" w:eastAsia="仿宋_GB2312"/>
        </w:rPr>
        <w:t>标的名称：视频监控点位设备-桥梁类监控-S103西青线K398+116庙儿嘴桥-两杆两监控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p>
          <w:p>
            <w:pPr>
              <w:pStyle w:val="null3"/>
            </w:pPr>
            <w:r>
              <w:rPr>
                <w:rFonts w:ascii="仿宋_GB2312" w:hAnsi="仿宋_GB2312" w:cs="仿宋_GB2312" w:eastAsia="仿宋_GB2312"/>
              </w:rPr>
              <w:t>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标的名称：视频监控点位设备-桥梁类监控-S221留略线K97+797茅坝桥+两杆两监控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 xml:space="preserve"> 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标的名称：视频监控点位设备-桥梁类监控-S221留略线K117+428下两河口桥+两杆两监控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标的名称：视频监控点位设备-桥梁类监控-S252勉南线K19+976大河坝桥+两杆两监控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标的名称：视频监控点位设备-桥梁类监控-S525勉南线K24+083蒲家坝桥+两杆两监控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标的名称：视频监控点位设备-桥梁类监控-X102汉土路K16+147中坝漾河桥-两杆两监控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标的名称：视频监控点位设备-桥梁类监控-X102汉土路K18+165温泉漾河桥-两杆两监控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标的名称：视频监控点位设备-桥梁类监控-X102汉土路K22+479元山桥-两杆两监控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标的名称：视频监控点位设备-桥梁类监控-X102汉土路K52+478黄龙垭桥-两杆两监控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标的名称：视频监控点位设备-桥梁类监控-X238茶张路K4+646木渠1号桥-两杆两监控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标的名称：视频监控点位设备-桥梁类监控-X238茶张路K54+950张家河桥-两杆两监控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标的名称：视频监控点位设备-桥梁类监控-X239张八路K9+004金家庄桥-两杆两监控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标的名称：视频监控点位设备-桥梁类监控-X307周老路K9+071阜川桥-两杆两监控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标的名称：视频监控点位设备-桥梁类监控-X309杨铁路K0+134元墩桥-两杆两监控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标的名称：视频监控点位设备-桥梁类监控-X309杨铁路K3+942莲花二号桥-两杆两监控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标的名称：视频监控点位设备-桥梁类监控-X325褒纪路K0+142褒河桥-两杆两监控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标的名称：视频监控点位设备-桥梁类监控-X326老贾路K14+363官沟桥-两杆两监控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标的名称：视频监控点位设备-桥梁类监控-X326老贾路K21+831留旗营桥-两杆两监控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rPr>
                <w:rFonts w:ascii="仿宋_GB2312" w:hAnsi="仿宋_GB2312" w:cs="仿宋_GB2312" w:eastAsia="仿宋_GB2312"/>
              </w:rPr>
              <w:t xml:space="preserve"> </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标的名称：视频监控点位设备-桥梁类监控-Y004纪水路K4+741黄沙桥-两杆两监控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标的名称：视频监控点位设备-桥梁类监控-Y009新七路K0+293新铺桥-两杆两监控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标的名称：视频监控点位设备-桥梁类监控-Y031熊驿路K0+841熊家坪大桥-两杆两监控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标的名称：视频监控点位设备-桥梁类监控-Y032陈漩路K12+493黄石粱桥-两杆两监控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标的名称：视频监控点位设备-桥梁类监控-Y034七沮路K0+138七里沟大桥-两杆两监控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标的名称：视频监控点位设备-桥梁类监控-YO36况营至李家湾K5+741李家湾桥-两杆两监控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标的名称：视频监控点位设备-桥梁类监控-CA86 汉武路-纪水路黄沙K0+318黄沙汉江桥-两杆两监控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标的名称：视频监控点位设备-自然灾害风险类监控-S221留略线K93+474滑坡点-一杆一监控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一杆一监控内容包括：1套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标的名称：视频监控点位设备-自然灾害风险类监控-S525勉南线K2+600滑坡点-两杆两监控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标的名称：视频监控点位设备-自然灾害风险类监控-S525勉南线K14+300滑坡点-两杆两监控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标的名称：视频监控点位设备-自然灾害风险类监控-S525勉南线K24+500滑坡点-两杆两监控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标的名称：视频监控点位设备-自然灾害风险类监控-X239张八路K3+450滑坡点-一杆一监控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一杆一监控内容包括：1套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标的名称：视频监控点位设备-自然灾害风险类监控-X240勉长路K8+500滑坡点-一杆两监控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一杆两监控内容包括：监控-立杆：1套、监控-摄像头：2个</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标的名称：视频监控点位设备-自然灾害风险类监控-Y018新云路k8+807滑坡点-一杆一监控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一杆一监控内容包括：1套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标的名称：视频监控点位设备-自然灾害风险类监控-Y034七沮路K1+500滑坡点-一杆一监控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一杆一监控内容包括：1套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标的名称：视频监控点位设备-其他类型监控-X240勉长路贾旗立交桥-水位监测（积水监测+声光报警器）+施工配套（辅助线材+施工安装）+智能喇叭+监控配套（两杆两监控）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一、水位检测内容包括：2套 </w:t>
            </w:r>
            <w:r>
              <w:br/>
            </w:r>
            <w:r>
              <w:rPr>
                <w:rFonts w:ascii="仿宋_GB2312" w:hAnsi="仿宋_GB2312" w:cs="仿宋_GB2312" w:eastAsia="仿宋_GB2312"/>
              </w:rPr>
              <w:t xml:space="preserve"> 1、积水检测： 供电：AC220V 供电方式：≤25 W 工作温度：-40—80℃ 报警设备：具有声光报警、具有语音播报 设备支架：2m立杆 电控箱：用于放置远程遥测终端机、电源</w:t>
            </w:r>
            <w:r>
              <w:br/>
            </w:r>
            <w:r>
              <w:rPr>
                <w:rFonts w:ascii="仿宋_GB2312" w:hAnsi="仿宋_GB2312" w:cs="仿宋_GB2312" w:eastAsia="仿宋_GB2312"/>
              </w:rPr>
              <w:t xml:space="preserve">  2、声光报警器：具有声光报警 </w:t>
            </w:r>
            <w:r>
              <w:br/>
            </w:r>
            <w:r>
              <w:rPr>
                <w:rFonts w:ascii="仿宋_GB2312" w:hAnsi="仿宋_GB2312" w:cs="仿宋_GB2312" w:eastAsia="仿宋_GB2312"/>
              </w:rPr>
              <w:t xml:space="preserve"> 具有语音播报</w:t>
            </w:r>
            <w:r>
              <w:br/>
            </w:r>
            <w:r>
              <w:rPr>
                <w:rFonts w:ascii="仿宋_GB2312" w:hAnsi="仿宋_GB2312" w:cs="仿宋_GB2312" w:eastAsia="仿宋_GB2312"/>
              </w:rPr>
              <w:t xml:space="preserve"> RS-485主站接口：通过RS-485采集数据</w:t>
            </w:r>
            <w:r>
              <w:br/>
            </w:r>
            <w:r>
              <w:rPr>
                <w:rFonts w:ascii="仿宋_GB2312" w:hAnsi="仿宋_GB2312" w:cs="仿宋_GB2312" w:eastAsia="仿宋_GB2312"/>
              </w:rPr>
              <w:t xml:space="preserve"> 一路水浸检测（预留）：可检测有无水</w:t>
            </w:r>
            <w:r>
              <w:br/>
            </w:r>
            <w:r>
              <w:rPr>
                <w:rFonts w:ascii="仿宋_GB2312" w:hAnsi="仿宋_GB2312" w:cs="仿宋_GB2312" w:eastAsia="仿宋_GB2312"/>
              </w:rPr>
              <w:t xml:space="preserve"> 两路继电器接口，一路可设置有源无源，用作报警或自动控制</w:t>
            </w:r>
            <w:r>
              <w:br/>
            </w:r>
            <w:r>
              <w:rPr>
                <w:rFonts w:ascii="仿宋_GB2312" w:hAnsi="仿宋_GB2312" w:cs="仿宋_GB2312" w:eastAsia="仿宋_GB2312"/>
              </w:rPr>
              <w:t xml:space="preserve"> 供电：AC220V</w:t>
            </w:r>
            <w:r>
              <w:br/>
            </w:r>
            <w:r>
              <w:rPr>
                <w:rFonts w:ascii="仿宋_GB2312" w:hAnsi="仿宋_GB2312" w:cs="仿宋_GB2312" w:eastAsia="仿宋_GB2312"/>
              </w:rPr>
              <w:t xml:space="preserve"> 供电方式：市电或太阳能供电</w:t>
            </w:r>
            <w:r>
              <w:br/>
            </w:r>
            <w:r>
              <w:rPr>
                <w:rFonts w:ascii="仿宋_GB2312" w:hAnsi="仿宋_GB2312" w:cs="仿宋_GB2312" w:eastAsia="仿宋_GB2312"/>
              </w:rPr>
              <w:t xml:space="preserve"> 设备功耗：≤25W</w:t>
            </w:r>
            <w:r>
              <w:br/>
            </w:r>
            <w:r>
              <w:rPr>
                <w:rFonts w:ascii="仿宋_GB2312" w:hAnsi="仿宋_GB2312" w:cs="仿宋_GB2312" w:eastAsia="仿宋_GB2312"/>
              </w:rPr>
              <w:t xml:space="preserve"> 工作温度：-40—80℃</w:t>
            </w:r>
            <w:r>
              <w:br/>
            </w:r>
            <w:r>
              <w:rPr>
                <w:rFonts w:ascii="仿宋_GB2312" w:hAnsi="仿宋_GB2312" w:cs="仿宋_GB2312" w:eastAsia="仿宋_GB2312"/>
              </w:rPr>
              <w:t xml:space="preserve"> 声光报警器LED显示屏控制卡：带载512x384;输出:12xHUB75;具有画面90°倍数旋转</w:t>
            </w:r>
            <w:r>
              <w:br/>
            </w:r>
            <w:r>
              <w:rPr>
                <w:rFonts w:ascii="仿宋_GB2312" w:hAnsi="仿宋_GB2312" w:cs="仿宋_GB2312" w:eastAsia="仿宋_GB2312"/>
              </w:rPr>
              <w:t xml:space="preserve"> 二、施工配套内容包括：2套 </w:t>
            </w:r>
            <w:r>
              <w:br/>
            </w:r>
            <w:r>
              <w:rPr>
                <w:rFonts w:ascii="仿宋_GB2312" w:hAnsi="仿宋_GB2312" w:cs="仿宋_GB2312" w:eastAsia="仿宋_GB2312"/>
              </w:rPr>
              <w:t xml:space="preserve"> 含辅助线材、施工安装</w:t>
            </w:r>
            <w:r>
              <w:br/>
            </w:r>
            <w:r>
              <w:rPr>
                <w:rFonts w:ascii="仿宋_GB2312" w:hAnsi="仿宋_GB2312" w:cs="仿宋_GB2312" w:eastAsia="仿宋_GB2312"/>
              </w:rPr>
              <w:t xml:space="preserve">  三、智能喇叭内容包括：2套</w:t>
            </w:r>
            <w:r>
              <w:br/>
            </w:r>
            <w:r>
              <w:rPr>
                <w:rFonts w:ascii="仿宋_GB2312" w:hAnsi="仿宋_GB2312" w:cs="仿宋_GB2312" w:eastAsia="仿宋_GB2312"/>
              </w:rPr>
              <w:t xml:space="preserve">  90W、具有存储语音、预警告警</w:t>
            </w:r>
            <w:r>
              <w:br/>
            </w:r>
            <w:r>
              <w:rPr>
                <w:rFonts w:ascii="仿宋_GB2312" w:hAnsi="仿宋_GB2312" w:cs="仿宋_GB2312" w:eastAsia="仿宋_GB2312"/>
              </w:rPr>
              <w:t xml:space="preserve">  四、监控配套：（两杆两监控） 一杆一监控内容包括：2套</w:t>
            </w:r>
            <w:r>
              <w:br/>
            </w:r>
            <w:r>
              <w:rPr>
                <w:rFonts w:ascii="仿宋_GB2312" w:hAnsi="仿宋_GB2312" w:cs="仿宋_GB2312" w:eastAsia="仿宋_GB2312"/>
              </w:rPr>
              <w:t xml:space="preserve">  1、监控-摄像头（此项为▲核心产品）：1个 </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 </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 </w:t>
            </w:r>
            <w:r>
              <w:br/>
            </w:r>
            <w:r>
              <w:rPr>
                <w:rFonts w:ascii="仿宋_GB2312" w:hAnsi="仿宋_GB2312" w:cs="仿宋_GB2312" w:eastAsia="仿宋_GB2312"/>
              </w:rPr>
              <w:t xml:space="preserve"> 3、监控-监控箱：1套</w:t>
            </w:r>
            <w:r>
              <w:br/>
            </w:r>
            <w:r>
              <w:rPr>
                <w:rFonts w:ascii="仿宋_GB2312" w:hAnsi="仿宋_GB2312" w:cs="仿宋_GB2312" w:eastAsia="仿宋_GB2312"/>
              </w:rPr>
              <w:t xml:space="preserve">  宽300*高400*深200安装板1块配套抱杆配件 </w:t>
            </w:r>
            <w:r>
              <w:br/>
            </w:r>
            <w:r>
              <w:rPr>
                <w:rFonts w:ascii="仿宋_GB2312" w:hAnsi="仿宋_GB2312" w:cs="仿宋_GB2312" w:eastAsia="仿宋_GB2312"/>
              </w:rPr>
              <w:t xml:space="preserve"> 4、监控-太阳能供电系统：1套</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正南安装角度已调整，12V三元锂电池：三元锂电池，工作电压：12V，具有标准充电模式、蓄电池专用充电模式，带专用保护板、启动电流20A，充放电次数不低于2500次；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标的名称：视频监控点位设备-其他类型监控-龙湾转弯处（元墩桥）-水位监测（雨量计+雷达液位计+声光报警器）+施工配套（辅助线材+施工安装）+智能喇叭+监控配套（两杆两监控）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一、水位监测内容包括：1套 </w:t>
            </w:r>
            <w:r>
              <w:br/>
            </w:r>
            <w:r>
              <w:rPr>
                <w:rFonts w:ascii="仿宋_GB2312" w:hAnsi="仿宋_GB2312" w:cs="仿宋_GB2312" w:eastAsia="仿宋_GB2312"/>
              </w:rPr>
              <w:t xml:space="preserve"> 1、雨量计：刃口锐角：40°～45° 输出方式：485型、4~20mA/0~2V/0~5V/0~10V、脉冲型等 工作温度：0～55℃ 工作湿度：&lt;95%(40℃) 雨强范围：0mm～4mm/min 供电范围：4.5~30V </w:t>
            </w:r>
            <w:r>
              <w:br/>
            </w:r>
            <w:r>
              <w:rPr>
                <w:rFonts w:ascii="仿宋_GB2312" w:hAnsi="仿宋_GB2312" w:cs="仿宋_GB2312" w:eastAsia="仿宋_GB2312"/>
              </w:rPr>
              <w:t xml:space="preserve"> 2、雷达液位计： 发射频率：76GHz~81GHz 测量范围：0.1 m ~65m 测量精度：±1mm，@（4m，40%RH，25℃）</w:t>
            </w:r>
            <w:r>
              <w:br/>
            </w:r>
            <w:r>
              <w:rPr>
                <w:rFonts w:ascii="仿宋_GB2312" w:hAnsi="仿宋_GB2312" w:cs="仿宋_GB2312" w:eastAsia="仿宋_GB2312"/>
              </w:rPr>
              <w:t xml:space="preserve">  3、声光报警器：具有声光报警 </w:t>
            </w:r>
            <w:r>
              <w:br/>
            </w:r>
            <w:r>
              <w:rPr>
                <w:rFonts w:ascii="仿宋_GB2312" w:hAnsi="仿宋_GB2312" w:cs="仿宋_GB2312" w:eastAsia="仿宋_GB2312"/>
              </w:rPr>
              <w:t xml:space="preserve"> 具有语音播报</w:t>
            </w:r>
            <w:r>
              <w:br/>
            </w:r>
            <w:r>
              <w:rPr>
                <w:rFonts w:ascii="仿宋_GB2312" w:hAnsi="仿宋_GB2312" w:cs="仿宋_GB2312" w:eastAsia="仿宋_GB2312"/>
              </w:rPr>
              <w:t xml:space="preserve"> RS-485主站接口：通过RS-485采集数据</w:t>
            </w:r>
            <w:r>
              <w:br/>
            </w:r>
            <w:r>
              <w:rPr>
                <w:rFonts w:ascii="仿宋_GB2312" w:hAnsi="仿宋_GB2312" w:cs="仿宋_GB2312" w:eastAsia="仿宋_GB2312"/>
              </w:rPr>
              <w:t xml:space="preserve"> 一路水浸检测（预留）：可检测有无水</w:t>
            </w:r>
            <w:r>
              <w:br/>
            </w:r>
            <w:r>
              <w:rPr>
                <w:rFonts w:ascii="仿宋_GB2312" w:hAnsi="仿宋_GB2312" w:cs="仿宋_GB2312" w:eastAsia="仿宋_GB2312"/>
              </w:rPr>
              <w:t xml:space="preserve"> 两路继电器接口，一路可设置有源无源，用作报警或自动控制</w:t>
            </w:r>
            <w:r>
              <w:br/>
            </w:r>
            <w:r>
              <w:rPr>
                <w:rFonts w:ascii="仿宋_GB2312" w:hAnsi="仿宋_GB2312" w:cs="仿宋_GB2312" w:eastAsia="仿宋_GB2312"/>
              </w:rPr>
              <w:t xml:space="preserve"> 供电：AC220V</w:t>
            </w:r>
            <w:r>
              <w:br/>
            </w:r>
            <w:r>
              <w:rPr>
                <w:rFonts w:ascii="仿宋_GB2312" w:hAnsi="仿宋_GB2312" w:cs="仿宋_GB2312" w:eastAsia="仿宋_GB2312"/>
              </w:rPr>
              <w:t xml:space="preserve"> 供电方式：市电或太阳能供电</w:t>
            </w:r>
            <w:r>
              <w:br/>
            </w:r>
            <w:r>
              <w:rPr>
                <w:rFonts w:ascii="仿宋_GB2312" w:hAnsi="仿宋_GB2312" w:cs="仿宋_GB2312" w:eastAsia="仿宋_GB2312"/>
              </w:rPr>
              <w:t xml:space="preserve"> 设备功耗：≤25W</w:t>
            </w:r>
            <w:r>
              <w:br/>
            </w:r>
            <w:r>
              <w:rPr>
                <w:rFonts w:ascii="仿宋_GB2312" w:hAnsi="仿宋_GB2312" w:cs="仿宋_GB2312" w:eastAsia="仿宋_GB2312"/>
              </w:rPr>
              <w:t xml:space="preserve"> 工作温度：-40—80℃</w:t>
            </w:r>
            <w:r>
              <w:br/>
            </w:r>
            <w:r>
              <w:rPr>
                <w:rFonts w:ascii="仿宋_GB2312" w:hAnsi="仿宋_GB2312" w:cs="仿宋_GB2312" w:eastAsia="仿宋_GB2312"/>
              </w:rPr>
              <w:t xml:space="preserve"> 声光报警器LED显示屏控制卡：带载512x384;输出:12xHUB75;具有画面90°倍数旋转</w:t>
            </w:r>
            <w:r>
              <w:br/>
            </w:r>
            <w:r>
              <w:rPr>
                <w:rFonts w:ascii="仿宋_GB2312" w:hAnsi="仿宋_GB2312" w:cs="仿宋_GB2312" w:eastAsia="仿宋_GB2312"/>
              </w:rPr>
              <w:t xml:space="preserve">  二、施工配套：1套 </w:t>
            </w:r>
            <w:r>
              <w:br/>
            </w:r>
            <w:r>
              <w:rPr>
                <w:rFonts w:ascii="仿宋_GB2312" w:hAnsi="仿宋_GB2312" w:cs="仿宋_GB2312" w:eastAsia="仿宋_GB2312"/>
              </w:rPr>
              <w:t xml:space="preserve"> 含辅助线材、施工安装 </w:t>
            </w:r>
            <w:r>
              <w:br/>
            </w:r>
            <w:r>
              <w:rPr>
                <w:rFonts w:ascii="仿宋_GB2312" w:hAnsi="仿宋_GB2312" w:cs="仿宋_GB2312" w:eastAsia="仿宋_GB2312"/>
              </w:rPr>
              <w:t xml:space="preserve"> 三、智能喇叭：1台 </w:t>
            </w:r>
            <w:r>
              <w:br/>
            </w:r>
            <w:r>
              <w:rPr>
                <w:rFonts w:ascii="仿宋_GB2312" w:hAnsi="仿宋_GB2312" w:cs="仿宋_GB2312" w:eastAsia="仿宋_GB2312"/>
              </w:rPr>
              <w:t xml:space="preserve"> 90W、具有存储语音、预警告警 </w:t>
            </w:r>
            <w:r>
              <w:br/>
            </w:r>
            <w:r>
              <w:rPr>
                <w:rFonts w:ascii="仿宋_GB2312" w:hAnsi="仿宋_GB2312" w:cs="仿宋_GB2312" w:eastAsia="仿宋_GB2312"/>
              </w:rPr>
              <w:t xml:space="preserve"> 四、监控配套：（两杆两监控）</w:t>
            </w:r>
            <w:r>
              <w:br/>
            </w:r>
            <w:r>
              <w:rPr>
                <w:rFonts w:ascii="仿宋_GB2312" w:hAnsi="仿宋_GB2312" w:cs="仿宋_GB2312" w:eastAsia="仿宋_GB2312"/>
              </w:rPr>
              <w:t xml:space="preserve"> 一杆一监控内容包括：2套</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w:t>
            </w:r>
            <w:r>
              <w:br/>
            </w:r>
            <w:r>
              <w:rPr>
                <w:rFonts w:ascii="仿宋_GB2312" w:hAnsi="仿宋_GB2312" w:cs="仿宋_GB2312" w:eastAsia="仿宋_GB2312"/>
              </w:rPr>
              <w:t xml:space="preserve"> 底板280*10 加筋</w:t>
            </w:r>
            <w:r>
              <w:br/>
            </w:r>
            <w:r>
              <w:rPr>
                <w:rFonts w:ascii="仿宋_GB2312" w:hAnsi="仿宋_GB2312" w:cs="仿宋_GB2312" w:eastAsia="仿宋_GB2312"/>
              </w:rPr>
              <w:t xml:space="preserve"> 横杆:1.5米*1根 双法兰连接 76-2.5厚预埋件:国M16*4根*700高*280对角 2个厚面板接地:1米 70公分扁钢+30公分40角钢</w:t>
            </w:r>
            <w:r>
              <w:br/>
            </w:r>
            <w:r>
              <w:rPr>
                <w:rFonts w:ascii="仿宋_GB2312" w:hAnsi="仿宋_GB2312" w:cs="仿宋_GB2312" w:eastAsia="仿宋_GB2312"/>
              </w:rPr>
              <w:t xml:space="preserve"> 具备防雷接地设施</w:t>
            </w:r>
            <w:r>
              <w:br/>
            </w:r>
            <w:r>
              <w:rPr>
                <w:rFonts w:ascii="仿宋_GB2312" w:hAnsi="仿宋_GB2312" w:cs="仿宋_GB2312" w:eastAsia="仿宋_GB2312"/>
              </w:rPr>
              <w:t xml:space="preserve"> 3、监控-监控箱：1套</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w:t>
            </w:r>
            <w:r>
              <w:br/>
            </w:r>
            <w:r>
              <w:rPr>
                <w:rFonts w:ascii="仿宋_GB2312" w:hAnsi="仿宋_GB2312" w:cs="仿宋_GB2312" w:eastAsia="仿宋_GB2312"/>
              </w:rPr>
              <w:t xml:space="preserve"> 正南安装角度已调整，12V三元锂电池：三元锂电池，工作电压：12V，具有标准充电模式、蓄电池专用充电模式，带专用保护板、启动电流20A，充放电次数不低于2500次；</w:t>
            </w:r>
            <w:r>
              <w:br/>
            </w:r>
            <w:r>
              <w:rPr>
                <w:rFonts w:ascii="仿宋_GB2312" w:hAnsi="仿宋_GB2312" w:cs="仿宋_GB2312" w:eastAsia="仿宋_GB2312"/>
              </w:rPr>
              <w:t xml:space="preserve"> 太阳能板支架材质：热镀锌 Q235 碳钢型材焊接而成；</w:t>
            </w:r>
            <w:r>
              <w:br/>
            </w:r>
            <w:r>
              <w:rPr>
                <w:rFonts w:ascii="仿宋_GB2312" w:hAnsi="仿宋_GB2312" w:cs="仿宋_GB2312" w:eastAsia="仿宋_GB2312"/>
              </w:rPr>
              <w:t xml:space="preserve"> 5、监控-辅助线材：1套</w:t>
            </w:r>
            <w:r>
              <w:br/>
            </w:r>
            <w:r>
              <w:rPr>
                <w:rFonts w:ascii="仿宋_GB2312" w:hAnsi="仿宋_GB2312" w:cs="仿宋_GB2312" w:eastAsia="仿宋_GB2312"/>
              </w:rPr>
              <w:t xml:space="preserve"> 辅助线材</w:t>
            </w:r>
            <w:r>
              <w:br/>
            </w:r>
            <w:r>
              <w:rPr>
                <w:rFonts w:ascii="仿宋_GB2312" w:hAnsi="仿宋_GB2312" w:cs="仿宋_GB2312" w:eastAsia="仿宋_GB2312"/>
              </w:rPr>
              <w:t xml:space="preserve"> 6、监控-安装调试：1套</w:t>
            </w:r>
            <w:r>
              <w:br/>
            </w:r>
            <w:r>
              <w:rPr>
                <w:rFonts w:ascii="仿宋_GB2312" w:hAnsi="仿宋_GB2312" w:cs="仿宋_GB2312" w:eastAsia="仿宋_GB2312"/>
              </w:rPr>
              <w:t xml:space="preserve"> 安装调试（含地笼安装）</w:t>
            </w:r>
          </w:p>
        </w:tc>
      </w:tr>
    </w:tbl>
    <w:p>
      <w:pPr>
        <w:pStyle w:val="null3"/>
      </w:pPr>
      <w:r>
        <w:rPr>
          <w:rFonts w:ascii="仿宋_GB2312" w:hAnsi="仿宋_GB2312" w:cs="仿宋_GB2312" w:eastAsia="仿宋_GB2312"/>
        </w:rPr>
        <w:t>标的名称：视频监控点位设备-其他类型监控-X309杨铁路K1+000(元墩街头)-边坡检测（4G型GNSS位移监测站+4G型GNSS位移监测站）+倾角传感器+语音报警器+智能喇叭+安装辅材+监控配套（两杆两监控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一、边坡检测-4G型GNSS位移监测站（高精度基准站）：1台</w:t>
            </w:r>
            <w:r>
              <w:br/>
            </w:r>
            <w:r>
              <w:rPr>
                <w:rFonts w:ascii="仿宋_GB2312" w:hAnsi="仿宋_GB2312" w:cs="仿宋_GB2312" w:eastAsia="仿宋_GB2312"/>
              </w:rPr>
              <w:t xml:space="preserve"> 4G型GNSS位移监测站（高精度基准站）：</w:t>
            </w:r>
            <w:r>
              <w:br/>
            </w:r>
            <w:r>
              <w:rPr>
                <w:rFonts w:ascii="仿宋_GB2312" w:hAnsi="仿宋_GB2312" w:cs="仿宋_GB2312" w:eastAsia="仿宋_GB2312"/>
              </w:rPr>
              <w:t xml:space="preserve"> GNSS位移监测站主要由GNSS天线、太阳能电池板、主控制机箱（内有主控传输模块、锂电池）和安装支架组成。分为基准站和测量站，具有精度高、功耗低、性价比高、安装便携等特点。</w:t>
            </w:r>
            <w:r>
              <w:br/>
            </w:r>
            <w:r>
              <w:rPr>
                <w:rFonts w:ascii="仿宋_GB2312" w:hAnsi="仿宋_GB2312" w:cs="仿宋_GB2312" w:eastAsia="仿宋_GB2312"/>
              </w:rPr>
              <w:t xml:space="preserve"> 【供电】太阳能板供电（80W  40AH）</w:t>
            </w:r>
            <w:r>
              <w:br/>
            </w:r>
            <w:r>
              <w:rPr>
                <w:rFonts w:ascii="仿宋_GB2312" w:hAnsi="仿宋_GB2312" w:cs="仿宋_GB2312" w:eastAsia="仿宋_GB2312"/>
              </w:rPr>
              <w:t xml:space="preserve"> 【功耗】2.4W(平均功耗)</w:t>
            </w:r>
            <w:r>
              <w:br/>
            </w:r>
            <w:r>
              <w:rPr>
                <w:rFonts w:ascii="仿宋_GB2312" w:hAnsi="仿宋_GB2312" w:cs="仿宋_GB2312" w:eastAsia="仿宋_GB2312"/>
              </w:rPr>
              <w:t xml:space="preserve"> 【电路板元件耐温】-40°C ~80°C，0%RH~95%RH（非结露）【定位精度】水平精度：土(2.5+0.5 x 10-6 x D) mm 垂直精度：土(5.0+0.5 x 10-6 x D) mm【定位精度测定条件】晴天无云、环境温度25℃、环境湿度45%RH、空气质量优设备安装在空旷位置，周围无物体遮挡卫星信号</w:t>
            </w:r>
            <w:r>
              <w:br/>
            </w:r>
            <w:r>
              <w:rPr>
                <w:rFonts w:ascii="仿宋_GB2312" w:hAnsi="仿宋_GB2312" w:cs="仿宋_GB2312" w:eastAsia="仿宋_GB2312"/>
              </w:rPr>
              <w:t xml:space="preserve"> 【数据更新时间】1小时</w:t>
            </w:r>
            <w:r>
              <w:br/>
            </w:r>
            <w:r>
              <w:rPr>
                <w:rFonts w:ascii="仿宋_GB2312" w:hAnsi="仿宋_GB2312" w:cs="仿宋_GB2312" w:eastAsia="仿宋_GB2312"/>
              </w:rPr>
              <w:t xml:space="preserve"> 二、边坡检测-4G型GNSS位移监测站（高精度测量站）：5点位 </w:t>
            </w:r>
            <w:r>
              <w:br/>
            </w:r>
            <w:r>
              <w:rPr>
                <w:rFonts w:ascii="仿宋_GB2312" w:hAnsi="仿宋_GB2312" w:cs="仿宋_GB2312" w:eastAsia="仿宋_GB2312"/>
              </w:rPr>
              <w:t xml:space="preserve"> GNSS位移监测站主要由GNSS天线、太阳能电池板、主控制机箱（内有主控传输模块、锂电池）和安装支架组成。分为基准站和测量站，具有精度高、功耗低、性价比高、安装便携等特点。</w:t>
            </w:r>
            <w:r>
              <w:br/>
            </w:r>
            <w:r>
              <w:rPr>
                <w:rFonts w:ascii="仿宋_GB2312" w:hAnsi="仿宋_GB2312" w:cs="仿宋_GB2312" w:eastAsia="仿宋_GB2312"/>
              </w:rPr>
              <w:t xml:space="preserve"> 【供电】太阳能板供电（80W 40AH）</w:t>
            </w:r>
            <w:r>
              <w:br/>
            </w:r>
            <w:r>
              <w:rPr>
                <w:rFonts w:ascii="仿宋_GB2312" w:hAnsi="仿宋_GB2312" w:cs="仿宋_GB2312" w:eastAsia="仿宋_GB2312"/>
              </w:rPr>
              <w:t xml:space="preserve"> 【功耗】2.4W(平均功耗)</w:t>
            </w:r>
            <w:r>
              <w:br/>
            </w:r>
            <w:r>
              <w:rPr>
                <w:rFonts w:ascii="仿宋_GB2312" w:hAnsi="仿宋_GB2312" w:cs="仿宋_GB2312" w:eastAsia="仿宋_GB2312"/>
              </w:rPr>
              <w:t xml:space="preserve"> 【电路板元件耐温】-40°C ~80°C，0%RH~95%RH（非结露）</w:t>
            </w:r>
            <w:r>
              <w:br/>
            </w:r>
            <w:r>
              <w:rPr>
                <w:rFonts w:ascii="仿宋_GB2312" w:hAnsi="仿宋_GB2312" w:cs="仿宋_GB2312" w:eastAsia="仿宋_GB2312"/>
              </w:rPr>
              <w:t xml:space="preserve"> 【定位精度】水平精度：土(2.5+0.5 x 10-6 x D) mm                     垂直精度：土(5.0+0.5 x 10-6 x D) mm</w:t>
            </w:r>
            <w:r>
              <w:br/>
            </w:r>
            <w:r>
              <w:rPr>
                <w:rFonts w:ascii="仿宋_GB2312" w:hAnsi="仿宋_GB2312" w:cs="仿宋_GB2312" w:eastAsia="仿宋_GB2312"/>
              </w:rPr>
              <w:t xml:space="preserve"> 【定位精度测定条件】晴天无云、环境温度25℃、环境湿度45%RH、空气质量优设备安装在空旷位置，周围无物体遮挡卫星信号</w:t>
            </w:r>
            <w:r>
              <w:br/>
            </w:r>
            <w:r>
              <w:rPr>
                <w:rFonts w:ascii="仿宋_GB2312" w:hAnsi="仿宋_GB2312" w:cs="仿宋_GB2312" w:eastAsia="仿宋_GB2312"/>
              </w:rPr>
              <w:t xml:space="preserve"> 【数据更新时间】1小时</w:t>
            </w:r>
            <w:r>
              <w:br/>
            </w:r>
            <w:r>
              <w:rPr>
                <w:rFonts w:ascii="仿宋_GB2312" w:hAnsi="仿宋_GB2312" w:cs="仿宋_GB2312" w:eastAsia="仿宋_GB2312"/>
              </w:rPr>
              <w:t xml:space="preserve"> 三、边坡检测-倾角传感器：5点位 </w:t>
            </w:r>
            <w:r>
              <w:br/>
            </w:r>
            <w:r>
              <w:rPr>
                <w:rFonts w:ascii="仿宋_GB2312" w:hAnsi="仿宋_GB2312" w:cs="仿宋_GB2312" w:eastAsia="仿宋_GB2312"/>
              </w:rPr>
              <w:t xml:space="preserve"> 直流供电（默认）:DC5-30V</w:t>
            </w:r>
            <w:r>
              <w:br/>
            </w:r>
            <w:r>
              <w:rPr>
                <w:rFonts w:ascii="仿宋_GB2312" w:hAnsi="仿宋_GB2312" w:cs="仿宋_GB2312" w:eastAsia="仿宋_GB2312"/>
              </w:rPr>
              <w:t xml:space="preserve"> 最大功耗:≤0.15W</w:t>
            </w:r>
            <w:r>
              <w:br/>
            </w:r>
            <w:r>
              <w:rPr>
                <w:rFonts w:ascii="仿宋_GB2312" w:hAnsi="仿宋_GB2312" w:cs="仿宋_GB2312" w:eastAsia="仿宋_GB2312"/>
              </w:rPr>
              <w:t xml:space="preserve"> 设备元件耐温及湿度:-40℃—80℃，0—95%RH（非结露）</w:t>
            </w:r>
            <w:r>
              <w:br/>
            </w:r>
            <w:r>
              <w:rPr>
                <w:rFonts w:ascii="仿宋_GB2312" w:hAnsi="仿宋_GB2312" w:cs="仿宋_GB2312" w:eastAsia="仿宋_GB2312"/>
              </w:rPr>
              <w:t xml:space="preserve"> 角度量程:X轴-180°~180° Y轴-90°~90°Z轴-180°~180°分辨率:0.01°</w:t>
            </w:r>
            <w:r>
              <w:br/>
            </w:r>
            <w:r>
              <w:rPr>
                <w:rFonts w:ascii="仿宋_GB2312" w:hAnsi="仿宋_GB2312" w:cs="仿宋_GB2312" w:eastAsia="仿宋_GB2312"/>
              </w:rPr>
              <w:t xml:space="preserve"> 典型精度:X、Y轴   静态精度±0.1°，动态精度±0.5°Z 轴 静态精度±0.5°，动态存在积分误差</w:t>
            </w:r>
            <w:r>
              <w:br/>
            </w:r>
            <w:r>
              <w:rPr>
                <w:rFonts w:ascii="仿宋_GB2312" w:hAnsi="仿宋_GB2312" w:cs="仿宋_GB2312" w:eastAsia="仿宋_GB2312"/>
              </w:rPr>
              <w:t xml:space="preserve"> 设备精度测量条件: 环境温度25℃、环境湿度45%RH、安装面无形变、无磁场干扰、设备经过现场校准</w:t>
            </w:r>
            <w:r>
              <w:br/>
            </w:r>
            <w:r>
              <w:rPr>
                <w:rFonts w:ascii="仿宋_GB2312" w:hAnsi="仿宋_GB2312" w:cs="仿宋_GB2312" w:eastAsia="仿宋_GB2312"/>
              </w:rPr>
              <w:t xml:space="preserve"> 温度漂移:±（0.5°~1°），（-40°C~+60°C）</w:t>
            </w:r>
            <w:r>
              <w:br/>
            </w:r>
            <w:r>
              <w:rPr>
                <w:rFonts w:ascii="仿宋_GB2312" w:hAnsi="仿宋_GB2312" w:cs="仿宋_GB2312" w:eastAsia="仿宋_GB2312"/>
              </w:rPr>
              <w:t xml:space="preserve"> 加速度量程:±16g、响应时间:＜2S、防护等级:IP65、默认线缆长度:60cm，线缆长度可按要求定制、外形尺寸:90*58*36mm、输出信:RS485(Modbus 协议</w:t>
            </w:r>
            <w:r>
              <w:br/>
            </w:r>
            <w:r>
              <w:rPr>
                <w:rFonts w:ascii="仿宋_GB2312" w:hAnsi="仿宋_GB2312" w:cs="仿宋_GB2312" w:eastAsia="仿宋_GB2312"/>
              </w:rPr>
              <w:t xml:space="preserve"> 四、边坡检测-语音报警器：1台</w:t>
            </w:r>
            <w:r>
              <w:br/>
            </w:r>
            <w:r>
              <w:rPr>
                <w:rFonts w:ascii="仿宋_GB2312" w:hAnsi="仿宋_GB2312" w:cs="仿宋_GB2312" w:eastAsia="仿宋_GB2312"/>
              </w:rPr>
              <w:t xml:space="preserve"> 具有多种报警方式：声光报警、短信转语音播报、电话喊话播报、现场一键报警、云平台下发播报</w:t>
            </w:r>
            <w:r>
              <w:br/>
            </w:r>
            <w:r>
              <w:rPr>
                <w:rFonts w:ascii="仿宋_GB2312" w:hAnsi="仿宋_GB2312" w:cs="仿宋_GB2312" w:eastAsia="仿宋_GB2312"/>
              </w:rPr>
              <w:t xml:space="preserve"> 具有移动、联通、电信三种运营商手机卡</w:t>
            </w:r>
            <w:r>
              <w:br/>
            </w:r>
            <w:r>
              <w:rPr>
                <w:rFonts w:ascii="仿宋_GB2312" w:hAnsi="仿宋_GB2312" w:cs="仿宋_GB2312" w:eastAsia="仿宋_GB2312"/>
              </w:rPr>
              <w:t xml:space="preserve"> 可添加白名单，具有远程电话实时喊话播报</w:t>
            </w:r>
            <w:r>
              <w:br/>
            </w:r>
            <w:r>
              <w:rPr>
                <w:rFonts w:ascii="仿宋_GB2312" w:hAnsi="仿宋_GB2312" w:cs="仿宋_GB2312" w:eastAsia="仿宋_GB2312"/>
              </w:rPr>
              <w:t xml:space="preserve"> 可添加白名单，具有发送短信远程播报，可将接收的文字信息转化为语音，并能实现短信语音的重复播放（循环播放次数1-100遍，0为一直重复）</w:t>
            </w:r>
            <w:r>
              <w:br/>
            </w:r>
            <w:r>
              <w:rPr>
                <w:rFonts w:ascii="仿宋_GB2312" w:hAnsi="仿宋_GB2312" w:cs="仿宋_GB2312" w:eastAsia="仿宋_GB2312"/>
              </w:rPr>
              <w:t xml:space="preserve"> 音量可调节、语速可调节</w:t>
            </w:r>
            <w:r>
              <w:br/>
            </w:r>
            <w:r>
              <w:rPr>
                <w:rFonts w:ascii="仿宋_GB2312" w:hAnsi="仿宋_GB2312" w:cs="仿宋_GB2312" w:eastAsia="仿宋_GB2312"/>
              </w:rPr>
              <w:t xml:space="preserve"> 具有4G获取实时数据进行监测，最大支持同时获取8组，具有多种报警状态</w:t>
            </w:r>
            <w:r>
              <w:br/>
            </w:r>
            <w:r>
              <w:rPr>
                <w:rFonts w:ascii="仿宋_GB2312" w:hAnsi="仿宋_GB2312" w:cs="仿宋_GB2312" w:eastAsia="仿宋_GB2312"/>
              </w:rPr>
              <w:t xml:space="preserve"> 具有某一时间段报警，可自定义时间段</w:t>
            </w:r>
            <w:r>
              <w:br/>
            </w:r>
            <w:r>
              <w:rPr>
                <w:rFonts w:ascii="仿宋_GB2312" w:hAnsi="仿宋_GB2312" w:cs="仿宋_GB2312" w:eastAsia="仿宋_GB2312"/>
              </w:rPr>
              <w:t xml:space="preserve"> 设备唯一8位地址，易于管理识别，</w:t>
            </w:r>
            <w:r>
              <w:br/>
            </w:r>
            <w:r>
              <w:rPr>
                <w:rFonts w:ascii="仿宋_GB2312" w:hAnsi="仿宋_GB2312" w:cs="仿宋_GB2312" w:eastAsia="仿宋_GB2312"/>
              </w:rPr>
              <w:t xml:space="preserve"> 可通过手机蓝牙“碰一碰”进行配置和读取实时值，方便快捷，同时具有云平台下发设置</w:t>
            </w:r>
            <w:r>
              <w:br/>
            </w:r>
            <w:r>
              <w:rPr>
                <w:rFonts w:ascii="仿宋_GB2312" w:hAnsi="仿宋_GB2312" w:cs="仿宋_GB2312" w:eastAsia="仿宋_GB2312"/>
              </w:rPr>
              <w:t xml:space="preserve"> 设备自带从站功能，从站模式通过配置软件自由切换</w:t>
            </w:r>
            <w:r>
              <w:br/>
            </w:r>
            <w:r>
              <w:rPr>
                <w:rFonts w:ascii="仿宋_GB2312" w:hAnsi="仿宋_GB2312" w:cs="仿宋_GB2312" w:eastAsia="仿宋_GB2312"/>
              </w:rPr>
              <w:t xml:space="preserve"> 语音播报内容具有自定义编辑</w:t>
            </w:r>
            <w:r>
              <w:br/>
            </w:r>
            <w:r>
              <w:rPr>
                <w:rFonts w:ascii="仿宋_GB2312" w:hAnsi="仿宋_GB2312" w:cs="仿宋_GB2312" w:eastAsia="仿宋_GB2312"/>
              </w:rPr>
              <w:t xml:space="preserve"> DC9-25V宽压供电</w:t>
            </w:r>
            <w:r>
              <w:br/>
            </w:r>
            <w:r>
              <w:rPr>
                <w:rFonts w:ascii="仿宋_GB2312" w:hAnsi="仿宋_GB2312" w:cs="仿宋_GB2312" w:eastAsia="仿宋_GB2312"/>
              </w:rPr>
              <w:t xml:space="preserve"> 五、边坡检测-智能喇叭：1台 90W功率 </w:t>
            </w:r>
            <w:r>
              <w:br/>
            </w:r>
            <w:r>
              <w:rPr>
                <w:rFonts w:ascii="仿宋_GB2312" w:hAnsi="仿宋_GB2312" w:cs="仿宋_GB2312" w:eastAsia="仿宋_GB2312"/>
              </w:rPr>
              <w:t xml:space="preserve"> 六、边坡检测-安装辅材：1套 安装辅材 </w:t>
            </w:r>
            <w:r>
              <w:br/>
            </w:r>
            <w:r>
              <w:rPr>
                <w:rFonts w:ascii="仿宋_GB2312" w:hAnsi="仿宋_GB2312" w:cs="仿宋_GB2312" w:eastAsia="仿宋_GB2312"/>
              </w:rPr>
              <w:t xml:space="preserve"> 七、监控配套：（两杆两监控） 一杆一监控内容包括：2套</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w:t>
            </w:r>
            <w:r>
              <w:br/>
            </w:r>
            <w:r>
              <w:rPr>
                <w:rFonts w:ascii="仿宋_GB2312" w:hAnsi="仿宋_GB2312" w:cs="仿宋_GB2312" w:eastAsia="仿宋_GB2312"/>
              </w:rPr>
              <w:t xml:space="preserve"> 底板280*10 加筋</w:t>
            </w:r>
            <w:r>
              <w:br/>
            </w:r>
            <w:r>
              <w:rPr>
                <w:rFonts w:ascii="仿宋_GB2312" w:hAnsi="仿宋_GB2312" w:cs="仿宋_GB2312" w:eastAsia="仿宋_GB2312"/>
              </w:rPr>
              <w:t xml:space="preserve"> 横杆:1.5米*1根 双法兰连接 76-2.5厚预埋件:国M16*4根*700高*280对角 2个厚面板接地:1米 70公分扁钢+30公分40角钢</w:t>
            </w:r>
            <w:r>
              <w:br/>
            </w:r>
            <w:r>
              <w:rPr>
                <w:rFonts w:ascii="仿宋_GB2312" w:hAnsi="仿宋_GB2312" w:cs="仿宋_GB2312" w:eastAsia="仿宋_GB2312"/>
              </w:rPr>
              <w:t xml:space="preserve"> 具备防雷接地设施</w:t>
            </w:r>
            <w:r>
              <w:br/>
            </w:r>
            <w:r>
              <w:rPr>
                <w:rFonts w:ascii="仿宋_GB2312" w:hAnsi="仿宋_GB2312" w:cs="仿宋_GB2312" w:eastAsia="仿宋_GB2312"/>
              </w:rPr>
              <w:t xml:space="preserve"> 3、监控-监控箱：1套</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w:t>
            </w:r>
            <w:r>
              <w:br/>
            </w:r>
            <w:r>
              <w:rPr>
                <w:rFonts w:ascii="仿宋_GB2312" w:hAnsi="仿宋_GB2312" w:cs="仿宋_GB2312" w:eastAsia="仿宋_GB2312"/>
              </w:rPr>
              <w:t xml:space="preserve"> 正南安装角度已调整，12V三元锂电池：三元锂电池，工作电压：12V，具有标准充电模式、蓄电池专用充电模式，带专用保护板、启动电流20A，充放电次数不低于2500次；</w:t>
            </w:r>
            <w:r>
              <w:br/>
            </w:r>
            <w:r>
              <w:rPr>
                <w:rFonts w:ascii="仿宋_GB2312" w:hAnsi="仿宋_GB2312" w:cs="仿宋_GB2312" w:eastAsia="仿宋_GB2312"/>
              </w:rPr>
              <w:t xml:space="preserve"> 太阳能板支架材质：热镀锌 Q235 碳钢型材焊接而成；</w:t>
            </w:r>
            <w:r>
              <w:br/>
            </w:r>
            <w:r>
              <w:rPr>
                <w:rFonts w:ascii="仿宋_GB2312" w:hAnsi="仿宋_GB2312" w:cs="仿宋_GB2312" w:eastAsia="仿宋_GB2312"/>
              </w:rPr>
              <w:t xml:space="preserve"> 5、监控-辅助线材：1套</w:t>
            </w:r>
            <w:r>
              <w:br/>
            </w:r>
            <w:r>
              <w:rPr>
                <w:rFonts w:ascii="仿宋_GB2312" w:hAnsi="仿宋_GB2312" w:cs="仿宋_GB2312" w:eastAsia="仿宋_GB2312"/>
              </w:rPr>
              <w:t xml:space="preserve"> 辅助线材</w:t>
            </w:r>
            <w:r>
              <w:br/>
            </w:r>
            <w:r>
              <w:rPr>
                <w:rFonts w:ascii="仿宋_GB2312" w:hAnsi="仿宋_GB2312" w:cs="仿宋_GB2312" w:eastAsia="仿宋_GB2312"/>
              </w:rPr>
              <w:t xml:space="preserve"> 6、监控-安装调试：1套</w:t>
            </w:r>
            <w:r>
              <w:br/>
            </w:r>
            <w:r>
              <w:rPr>
                <w:rFonts w:ascii="仿宋_GB2312" w:hAnsi="仿宋_GB2312" w:cs="仿宋_GB2312" w:eastAsia="仿宋_GB2312"/>
              </w:rPr>
              <w:t xml:space="preserve"> 安装调试（含地笼安装）</w:t>
            </w:r>
          </w:p>
        </w:tc>
      </w:tr>
    </w:tbl>
    <w:p>
      <w:pPr>
        <w:pStyle w:val="null3"/>
      </w:pPr>
      <w:r>
        <w:rPr>
          <w:rFonts w:ascii="仿宋_GB2312" w:hAnsi="仿宋_GB2312" w:cs="仿宋_GB2312" w:eastAsia="仿宋_GB2312"/>
        </w:rPr>
        <w:t>标的名称：车载设备-智能视频终端一体机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1.具有H.265/H.264图像压缩编码</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具有</w:t>
            </w:r>
            <w:r>
              <w:rPr>
                <w:rFonts w:ascii="仿宋_GB2312" w:hAnsi="仿宋_GB2312" w:cs="仿宋_GB2312" w:eastAsia="仿宋_GB2312"/>
                <w:sz w:val="21"/>
                <w:b/>
              </w:rPr>
              <w:t>≥</w:t>
            </w:r>
            <w:r>
              <w:rPr>
                <w:rFonts w:ascii="仿宋_GB2312" w:hAnsi="仿宋_GB2312" w:cs="仿宋_GB2312" w:eastAsia="仿宋_GB2312"/>
                <w:sz w:val="21"/>
              </w:rPr>
              <w:t>4路1080P/720P AHD模拟高清摄像头</w:t>
            </w:r>
          </w:p>
          <w:p>
            <w:pPr>
              <w:pStyle w:val="null3"/>
              <w:jc w:val="both"/>
            </w:pPr>
            <w:r>
              <w:rPr>
                <w:rFonts w:ascii="仿宋_GB2312" w:hAnsi="仿宋_GB2312" w:cs="仿宋_GB2312" w:eastAsia="仿宋_GB2312"/>
                <w:sz w:val="21"/>
              </w:rPr>
              <w:t>3.4G全网通模块</w:t>
            </w:r>
          </w:p>
          <w:p>
            <w:pPr>
              <w:pStyle w:val="null3"/>
              <w:jc w:val="both"/>
            </w:pPr>
            <w:r>
              <w:rPr>
                <w:rFonts w:ascii="仿宋_GB2312" w:hAnsi="仿宋_GB2312" w:cs="仿宋_GB2312" w:eastAsia="仿宋_GB2312"/>
                <w:sz w:val="21"/>
              </w:rPr>
              <w:t>4.内置打印机功能、单北斗定位模块(支持双频，带惯导功能)</w:t>
            </w:r>
          </w:p>
          <w:p>
            <w:pPr>
              <w:pStyle w:val="null3"/>
              <w:jc w:val="both"/>
            </w:pPr>
            <w:r>
              <w:rPr>
                <w:rFonts w:ascii="仿宋_GB2312" w:hAnsi="仿宋_GB2312" w:cs="仿宋_GB2312" w:eastAsia="仿宋_GB2312"/>
                <w:sz w:val="21"/>
              </w:rPr>
              <w:t>5.内置DSI、ADAS算法，</w:t>
            </w:r>
            <w:r>
              <w:rPr>
                <w:rFonts w:ascii="仿宋_GB2312" w:hAnsi="仿宋_GB2312" w:cs="仿宋_GB2312" w:eastAsia="仿宋_GB2312"/>
                <w:sz w:val="21"/>
              </w:rPr>
              <w:t>具有</w:t>
            </w:r>
            <w:r>
              <w:rPr>
                <w:rFonts w:ascii="仿宋_GB2312" w:hAnsi="仿宋_GB2312" w:cs="仿宋_GB2312" w:eastAsia="仿宋_GB2312"/>
                <w:sz w:val="21"/>
              </w:rPr>
              <w:t>2个SD卡槽单卡最大支持256G智能视频终端一体机</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具有</w:t>
            </w:r>
            <w:r>
              <w:rPr>
                <w:rFonts w:ascii="仿宋_GB2312" w:hAnsi="仿宋_GB2312" w:cs="仿宋_GB2312" w:eastAsia="仿宋_GB2312"/>
                <w:sz w:val="21"/>
              </w:rPr>
              <w:t>CAN汽车总线接口</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具有</w:t>
            </w:r>
            <w:r>
              <w:rPr>
                <w:rFonts w:ascii="仿宋_GB2312" w:hAnsi="仿宋_GB2312" w:cs="仿宋_GB2312" w:eastAsia="仿宋_GB2312"/>
                <w:sz w:val="21"/>
                <w:b/>
              </w:rPr>
              <w:t>≥</w:t>
            </w:r>
            <w:r>
              <w:rPr>
                <w:rFonts w:ascii="仿宋_GB2312" w:hAnsi="仿宋_GB2312" w:cs="仿宋_GB2312" w:eastAsia="仿宋_GB2312"/>
                <w:sz w:val="21"/>
              </w:rPr>
              <w:t>8个报警输入，</w:t>
            </w:r>
            <w:r>
              <w:rPr>
                <w:rFonts w:ascii="仿宋_GB2312" w:hAnsi="仿宋_GB2312" w:cs="仿宋_GB2312" w:eastAsia="仿宋_GB2312"/>
                <w:sz w:val="21"/>
                <w:b/>
              </w:rPr>
              <w:t>≥</w:t>
            </w:r>
            <w:r>
              <w:rPr>
                <w:rFonts w:ascii="仿宋_GB2312" w:hAnsi="仿宋_GB2312" w:cs="仿宋_GB2312" w:eastAsia="仿宋_GB2312"/>
                <w:sz w:val="21"/>
              </w:rPr>
              <w:t>2个报警输出8.1个USB接口，前置USB用于文件升级及录像文件拷贝;</w:t>
            </w:r>
          </w:p>
          <w:p>
            <w:pPr>
              <w:pStyle w:val="null3"/>
              <w:jc w:val="both"/>
            </w:pPr>
            <w:r>
              <w:rPr>
                <w:rFonts w:ascii="仿宋_GB2312" w:hAnsi="仿宋_GB2312" w:cs="仿宋_GB2312" w:eastAsia="仿宋_GB2312"/>
                <w:sz w:val="21"/>
              </w:rPr>
              <w:t>9.扩展性良好，</w:t>
            </w:r>
            <w:r>
              <w:rPr>
                <w:rFonts w:ascii="仿宋_GB2312" w:hAnsi="仿宋_GB2312" w:cs="仿宋_GB2312" w:eastAsia="仿宋_GB2312"/>
                <w:sz w:val="21"/>
                <w:b/>
              </w:rPr>
              <w:t>≥</w:t>
            </w:r>
            <w:r>
              <w:rPr>
                <w:rFonts w:ascii="仿宋_GB2312" w:hAnsi="仿宋_GB2312" w:cs="仿宋_GB2312" w:eastAsia="仿宋_GB2312"/>
                <w:sz w:val="21"/>
              </w:rPr>
              <w:t>1个RS485接口，</w:t>
            </w:r>
            <w:r>
              <w:rPr>
                <w:rFonts w:ascii="仿宋_GB2312" w:hAnsi="仿宋_GB2312" w:cs="仿宋_GB2312" w:eastAsia="仿宋_GB2312"/>
                <w:sz w:val="21"/>
                <w:b/>
              </w:rPr>
              <w:t>≥</w:t>
            </w:r>
            <w:r>
              <w:rPr>
                <w:rFonts w:ascii="仿宋_GB2312" w:hAnsi="仿宋_GB2312" w:cs="仿宋_GB2312" w:eastAsia="仿宋_GB2312"/>
                <w:sz w:val="21"/>
              </w:rPr>
              <w:t>3个RS232接口，</w:t>
            </w:r>
            <w:r>
              <w:rPr>
                <w:rFonts w:ascii="仿宋_GB2312" w:hAnsi="仿宋_GB2312" w:cs="仿宋_GB2312" w:eastAsia="仿宋_GB2312"/>
                <w:sz w:val="21"/>
                <w:b/>
              </w:rPr>
              <w:t>≥</w:t>
            </w:r>
            <w:r>
              <w:rPr>
                <w:rFonts w:ascii="仿宋_GB2312" w:hAnsi="仿宋_GB2312" w:cs="仿宋_GB2312" w:eastAsia="仿宋_GB2312"/>
                <w:sz w:val="21"/>
              </w:rPr>
              <w:t>1个iic输入</w:t>
            </w:r>
          </w:p>
          <w:p>
            <w:pPr>
              <w:pStyle w:val="null3"/>
              <w:jc w:val="both"/>
            </w:pPr>
            <w:r>
              <w:rPr>
                <w:rFonts w:ascii="仿宋_GB2312" w:hAnsi="仿宋_GB2312" w:cs="仿宋_GB2312" w:eastAsia="仿宋_GB2312"/>
                <w:sz w:val="21"/>
              </w:rPr>
              <w:t>10.内置加速度传感器G-Senor，具有TTS语音输出11.8V-36V宽电压直流供电，可在-25℃+75℃环境下工作</w:t>
            </w:r>
          </w:p>
        </w:tc>
      </w:tr>
    </w:tbl>
    <w:p>
      <w:pPr>
        <w:pStyle w:val="null3"/>
      </w:pPr>
      <w:r>
        <w:rPr>
          <w:rFonts w:ascii="仿宋_GB2312" w:hAnsi="仿宋_GB2312" w:cs="仿宋_GB2312" w:eastAsia="仿宋_GB2312"/>
        </w:rPr>
        <w:t>标的名称：车载设备-存储卡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≥64GB</w:t>
            </w:r>
          </w:p>
        </w:tc>
      </w:tr>
    </w:tbl>
    <w:p>
      <w:pPr>
        <w:pStyle w:val="null3"/>
      </w:pPr>
      <w:r>
        <w:rPr>
          <w:rFonts w:ascii="仿宋_GB2312" w:hAnsi="仿宋_GB2312" w:cs="仿宋_GB2312" w:eastAsia="仿宋_GB2312"/>
        </w:rPr>
        <w:t>标的名称：车载设备-流量卡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每月</w:t>
            </w:r>
            <w:r>
              <w:rPr>
                <w:rFonts w:ascii="仿宋_GB2312" w:hAnsi="仿宋_GB2312" w:cs="仿宋_GB2312" w:eastAsia="仿宋_GB2312"/>
                <w:sz w:val="21"/>
              </w:rPr>
              <w:t>≥70G</w:t>
            </w:r>
          </w:p>
        </w:tc>
      </w:tr>
    </w:tbl>
    <w:p>
      <w:pPr>
        <w:pStyle w:val="null3"/>
      </w:pPr>
      <w:r>
        <w:rPr>
          <w:rFonts w:ascii="仿宋_GB2312" w:hAnsi="仿宋_GB2312" w:cs="仿宋_GB2312" w:eastAsia="仿宋_GB2312"/>
        </w:rPr>
        <w:t>标的名称：点位设备专网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带宽：</w:t>
            </w:r>
            <w:r>
              <w:rPr>
                <w:rFonts w:ascii="仿宋_GB2312" w:hAnsi="仿宋_GB2312" w:cs="仿宋_GB2312" w:eastAsia="仿宋_GB2312"/>
                <w:sz w:val="21"/>
              </w:rPr>
              <w:t>≥20M</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按节点进行支付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按节点支付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质保期结束</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1、验收交付标准根据采购文件、合同等进行验收，样品可作参考，补充合同是合同组成部分。 2、验收交付方法： （1）到货验收；（2）货品检验；（3）质量检查；（4）签收验收；（5）记录和存储。</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质量保修期：2年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按《中华人民共和国民法典》中的相关条款执行；未按合同要求提供货物、服务或货物、服务质量不能满足合同要求，甲方有权依据《中华人民共和国民法典》有关条款及合同约定终止合同，并要求乙方承担违约责任。 2、解决纠纷方式： 因本合同引起的争议，甲乙双方应友好协商解决。若甲乙双方协商不能达成一致的，提交项目所在地人民法院诉讼解决。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报价要求:投标人在填报投标报价时应综合考虑以下各类价格组成内容，包括但不限于人工费、设备费(主材及辅材)、保险、利润、规费、税金、货物运至最终目的地的运输费、专用工具使用费、伴随货物交运的有关费用等与之相关的一切直接费、间接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供应商需在项目电子化交易系统中按采购文件要求提供《汉中市政府采购供应商资格承诺函》并进行电子签章。</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供应商控股、管理关系声明.docx 投标文件封面</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法定代表人身份证明书和法定代表人授权委托书</w:t>
            </w:r>
          </w:p>
        </w:tc>
        <w:tc>
          <w:tcPr>
            <w:tcW w:type="dxa" w:w="3322"/>
          </w:tcPr>
          <w:p>
            <w:pPr>
              <w:pStyle w:val="null3"/>
            </w:pPr>
            <w:r>
              <w:rPr>
                <w:rFonts w:ascii="仿宋_GB2312" w:hAnsi="仿宋_GB2312" w:cs="仿宋_GB2312" w:eastAsia="仿宋_GB2312"/>
              </w:rPr>
              <w:t>法定代表人参加的，须提供法定代表人身份证明书；法定代表人授权代表参加的，须提供法定代表人授权委托书。</w:t>
            </w:r>
          </w:p>
        </w:tc>
        <w:tc>
          <w:tcPr>
            <w:tcW w:type="dxa" w:w="1661"/>
          </w:tcPr>
          <w:p>
            <w:pPr>
              <w:pStyle w:val="null3"/>
            </w:pPr>
            <w:r>
              <w:rPr>
                <w:rFonts w:ascii="仿宋_GB2312" w:hAnsi="仿宋_GB2312" w:cs="仿宋_GB2312" w:eastAsia="仿宋_GB2312"/>
              </w:rPr>
              <w:t>法定代表人身份证明书和法定代表人授权书.docx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资格承诺文件</w:t>
            </w:r>
          </w:p>
        </w:tc>
        <w:tc>
          <w:tcPr>
            <w:tcW w:type="dxa" w:w="3322"/>
          </w:tcPr>
          <w:p>
            <w:pPr>
              <w:pStyle w:val="null3"/>
            </w:pPr>
            <w:r>
              <w:rPr>
                <w:rFonts w:ascii="仿宋_GB2312" w:hAnsi="仿宋_GB2312" w:cs="仿宋_GB2312" w:eastAsia="仿宋_GB2312"/>
              </w:rPr>
              <w:t>投标人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www.creditchina.gov.cn),也未列入中国政府采购网“政府采购严重违法失信行为记录名单”中(www.ccgp.gov.cn)，投标人提供加盖公章的《汉中市政府采购供应商资格承诺函》的扫描件。</w:t>
            </w:r>
          </w:p>
        </w:tc>
        <w:tc>
          <w:tcPr>
            <w:tcW w:type="dxa" w:w="1661"/>
          </w:tcPr>
          <w:p>
            <w:pPr>
              <w:pStyle w:val="null3"/>
            </w:pPr>
            <w:r>
              <w:rPr>
                <w:rFonts w:ascii="仿宋_GB2312" w:hAnsi="仿宋_GB2312" w:cs="仿宋_GB2312" w:eastAsia="仿宋_GB2312"/>
              </w:rPr>
              <w:t>汉中市政府采购供应商资格承诺函.pdf 陕西省政府采购投标人拒绝政府采购领域商业贿赂承诺书.docx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本项目不接受联合体投标，不允许分包。供应商提供声明函或承诺函。</w:t>
            </w:r>
          </w:p>
        </w:tc>
        <w:tc>
          <w:tcPr>
            <w:tcW w:type="dxa" w:w="1661"/>
          </w:tcPr>
          <w:p>
            <w:pPr>
              <w:pStyle w:val="null3"/>
            </w:pPr>
            <w:r>
              <w:rPr>
                <w:rFonts w:ascii="仿宋_GB2312" w:hAnsi="仿宋_GB2312" w:cs="仿宋_GB2312" w:eastAsia="仿宋_GB2312"/>
              </w:rPr>
              <w:t>非联合体声明.docx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投标文件是否按招标文件要求签署、盖章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投标文件报价有效及唯一性</w:t>
            </w:r>
          </w:p>
        </w:tc>
        <w:tc>
          <w:tcPr>
            <w:tcW w:type="dxa" w:w="3322"/>
          </w:tcPr>
          <w:p>
            <w:pPr>
              <w:pStyle w:val="null3"/>
            </w:pPr>
            <w:r>
              <w:rPr>
                <w:rFonts w:ascii="仿宋_GB2312" w:hAnsi="仿宋_GB2312" w:cs="仿宋_GB2312" w:eastAsia="仿宋_GB2312"/>
              </w:rPr>
              <w:t>投标文件报价唯一，且没有高于采购预算总价</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投标供应商的投标有效期符合招标文件的要求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投标保证金缴纳凭证复印件.docx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法定代表人或法定代表人被授权委托代理人的印鉴齐全</w:t>
            </w:r>
          </w:p>
        </w:tc>
        <w:tc>
          <w:tcPr>
            <w:tcW w:type="dxa" w:w="3322"/>
          </w:tcPr>
          <w:p>
            <w:pPr>
              <w:pStyle w:val="null3"/>
            </w:pPr>
            <w:r>
              <w:rPr>
                <w:rFonts w:ascii="仿宋_GB2312" w:hAnsi="仿宋_GB2312" w:cs="仿宋_GB2312" w:eastAsia="仿宋_GB2312"/>
              </w:rPr>
              <w:t>投标供应商法定代表人或其法定代表人被授权委托代理的印鉴齐全</w:t>
            </w:r>
          </w:p>
        </w:tc>
        <w:tc>
          <w:tcPr>
            <w:tcW w:type="dxa" w:w="1661"/>
          </w:tcPr>
          <w:p>
            <w:pPr>
              <w:pStyle w:val="null3"/>
            </w:pPr>
            <w:r>
              <w:rPr>
                <w:rFonts w:ascii="仿宋_GB2312" w:hAnsi="仿宋_GB2312" w:cs="仿宋_GB2312" w:eastAsia="仿宋_GB2312"/>
              </w:rPr>
              <w:t>法定代表人身份证明书和法定代表人授权书.docx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投标文件是否含有招标人不能接受的附加条件的或其他情形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投标文件未含有招标人不能接受的附加条件的或其他情形</w:t>
            </w:r>
          </w:p>
        </w:tc>
        <w:tc>
          <w:tcPr>
            <w:tcW w:type="dxa" w:w="1661"/>
          </w:tcPr>
          <w:p>
            <w:pPr>
              <w:pStyle w:val="null3"/>
            </w:pPr>
            <w:r>
              <w:rPr>
                <w:rFonts w:ascii="仿宋_GB2312" w:hAnsi="仿宋_GB2312" w:cs="仿宋_GB2312" w:eastAsia="仿宋_GB2312"/>
              </w:rPr>
              <w:t>投标函 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软硬件参数响应</w:t>
            </w:r>
          </w:p>
        </w:tc>
        <w:tc>
          <w:tcPr>
            <w:tcW w:type="dxa" w:w="2492"/>
          </w:tcPr>
          <w:p>
            <w:pPr>
              <w:pStyle w:val="null3"/>
            </w:pPr>
            <w:r>
              <w:rPr>
                <w:rFonts w:ascii="仿宋_GB2312" w:hAnsi="仿宋_GB2312" w:cs="仿宋_GB2312" w:eastAsia="仿宋_GB2312"/>
              </w:rPr>
              <w:t>投标产品功能、技术参数和配置完全满足或优于采购文件要求得满分；每负偏离一项扣0.2分，直至本项扣完为止 注：带“▲”参数须提供佐证材料。（佐证材料不限于：检测报告、产品彩页、功能说明书、功能截图等内容，未提供相关证明材料不得分。）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产品来源合法性</w:t>
            </w:r>
          </w:p>
        </w:tc>
        <w:tc>
          <w:tcPr>
            <w:tcW w:type="dxa" w:w="2492"/>
          </w:tcPr>
          <w:p>
            <w:pPr>
              <w:pStyle w:val="null3"/>
            </w:pPr>
            <w:r>
              <w:rPr>
                <w:rFonts w:ascii="仿宋_GB2312" w:hAnsi="仿宋_GB2312" w:cs="仿宋_GB2312" w:eastAsia="仿宋_GB2312"/>
              </w:rPr>
              <w:t>采购标的物中带“▲”的产品（LED大屏、摄像头）需符合国内、国际相关标准且无产权纠纷，无假货、水货、翻新货，提供所响应产品的制造商原厂授权作为来源渠道合法证明文件。(包括但不限于销售协议、代理协议、厂家授权等) 证明材料齐全得4分，每少提供一项扣2分，扣完为止。未提供不得分。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满足项目需求，具备由人社部或工信部颁发的通信网络、信息类相关职称专业人员，并提供职称证复印件的证明文件。高级职称得3分，中级技术职称得2分，助理工程师得1分，不提供或无职称不得分。项目负责人必须为本单位人员，并需提供近半年内至少一个月的本单位社保证明，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项目负责人.pdf</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满足项目需求，具备由人社部或工信部颁发的通信网络、信息类相关职称专业人员，并提供相关技能证书或职称证书的复印件予以证明。每提供1名得1分，最高得5分，未提供不得分。所有人员必须为本单位人员，并需提供近半年内至少一个月的本单位社保证明，并加盖投标人公章。（以上人员不包含项目负责人）</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人员配备.pdf</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投标人提供2022年7月至今承担过类似项目业绩，每提供一个计2分，满分4分。(类似项目业绩应附中标通知书或成交通知书或合同协议书。)未提供证明材料不得分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项目演示</w:t>
            </w:r>
          </w:p>
        </w:tc>
        <w:tc>
          <w:tcPr>
            <w:tcW w:type="dxa" w:w="2492"/>
          </w:tcPr>
          <w:p>
            <w:pPr>
              <w:pStyle w:val="null3"/>
            </w:pPr>
            <w:r>
              <w:rPr>
                <w:rFonts w:ascii="仿宋_GB2312" w:hAnsi="仿宋_GB2312" w:cs="仿宋_GB2312" w:eastAsia="仿宋_GB2312"/>
              </w:rPr>
              <w:t>投标人对以下5种功能进行演示,1、投标人需围绕巡查养护的全流程闭环管理进行系统演示，具体需涵盖巡查问题上报、养护任务调度、养护过程管理、养护结果验收等关键环节。 2、投标人需聚焦“巡查养护工人精细化管理”这一核心，结合实际操作场景，演示系统支持的考勤模式，说明打卡信息的实时上传与记录规则，需重点展示系统如何通过智能考勤功能联动，实现位置信息、行驶轨迹、在工作区域内的工作时长等数据的收集、展示与管理，体现精细化管理逻辑。 3、投标人需围绕“涉水桥梁安全监测”核心目标，结合模拟场景或实际案例，完整演示水位监测、雨量监测、预警自动触发及分级预警提醒等功能，确保数据采集、分析、预警全流程逻辑连贯。 4、投标人需围绕 “边坡安全状态实时监测与风险预警” 核心目标，结合模拟边坡场景或实际案例，，完整演示位移监测、倾角监测、预警自动触发以及分级预警提醒等功能，确保数据采集、分析、预警全流程逻辑连贯、功能可验证。 5、投标人需围绕 “应急管理全流程高效协同” 这一核心，结合模拟应急场景或实际案例，演示 “应急一张图” 如何将人员、物资、事件等信息进行集成展示，突出 “一张图” 的直观性与集成性，展示其在指挥调度中的核心作用。 演示时间控制在10分钟以内，每项演示功能齐全得2分，共10分，功能业务不完整扣1分，未演示者不得分。要求演示过程清晰明了、结果现象明显，视频文件上传网上，生成二维码，做在投标文件中，可扫码观看，以此作为佐证材料（二维码有效期不得低于投标有效期）。</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技术实施方案</w:t>
            </w:r>
          </w:p>
        </w:tc>
        <w:tc>
          <w:tcPr>
            <w:tcW w:type="dxa" w:w="2492"/>
          </w:tcPr>
          <w:p>
            <w:pPr>
              <w:pStyle w:val="null3"/>
            </w:pPr>
            <w:r>
              <w:rPr>
                <w:rFonts w:ascii="仿宋_GB2312" w:hAnsi="仿宋_GB2312" w:cs="仿宋_GB2312" w:eastAsia="仿宋_GB2312"/>
              </w:rPr>
              <w:t>依据本项目特性和需求（包含但不限于LED大屏、视频监控等方面），制定技术方案，内容包括①范围和内容②工作方法③工作流程和实施④安全文明施工措施方案 步骤内容全面详细、阐述条理清晰详尽、符合本项目采购需求、能有效保障本项目实施得4分。每有一个缺项扣1分，每有一项内容存在缺陷扣0.5分，扣完为止。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供货进度安排及安装调试</w:t>
            </w:r>
          </w:p>
        </w:tc>
        <w:tc>
          <w:tcPr>
            <w:tcW w:type="dxa" w:w="2492"/>
          </w:tcPr>
          <w:p>
            <w:pPr>
              <w:pStyle w:val="null3"/>
            </w:pPr>
            <w:r>
              <w:rPr>
                <w:rFonts w:ascii="仿宋_GB2312" w:hAnsi="仿宋_GB2312" w:cs="仿宋_GB2312" w:eastAsia="仿宋_GB2312"/>
              </w:rPr>
              <w:t>供应商制定科学合理的时间进度计划和安装调试方案，内容包含①供货进度安排②安装调试方案③进度保障措施。 内容全面详细、阐述条理清晰详尽、符合本项目采购需求、能有效保障本项目实施得3分，每有一个缺项扣1分，每有一项内容存在缺陷扣0.5分，扣完为止。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针对本项目特性和需求（包括但不限于LED屏、视频监控等方面）制定服务质量保证措施，措施内容包含① 质量控制制度②质量控制标准③质量控制程序。 内容全面详细、阐述条理清晰详尽、符合本项目采购需求、能有效保障本项目实施得6分，每有一个缺项扣2分，每有一项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针对项目实际情况，对采购人进行设备测试、运转的培训，培训内容包括①培训范围②培训目的③培训流程。 内容全面详细、阐述条理清晰详尽、符合本项目采购需求、能有效保障本项目实施得3分。；方案不够详实、无针对性的得 1-2分,未提供不得分。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售后维护方案</w:t>
            </w:r>
          </w:p>
        </w:tc>
        <w:tc>
          <w:tcPr>
            <w:tcW w:type="dxa" w:w="2492"/>
          </w:tcPr>
          <w:p>
            <w:pPr>
              <w:pStyle w:val="null3"/>
            </w:pPr>
            <w:r>
              <w:rPr>
                <w:rFonts w:ascii="仿宋_GB2312" w:hAnsi="仿宋_GB2312" w:cs="仿宋_GB2312" w:eastAsia="仿宋_GB2312"/>
              </w:rPr>
              <w:t>依据产品特性和需求编制售后维护方案，内容包括①售后应答时效②售后工作流程③售后范围和内容④目的和目标。 内容全面详细、阐述条理清晰详尽、符合本项目采购需求、能有效保障本项目实施得4分，每有一个缺项扣1分，每有一项内容存在缺陷扣1分，扣完为止。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 投标报价得分采用低价优先法计算，即满足招标文件要求且投标报价最低的投标人的价格为评标基准价，其价格分为满分 投标人满足政府采购政策的，用扣除后的价格参加评标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详见附件：投标保证金缴纳凭证复印件.docx</w:t>
      </w:r>
    </w:p>
    <w:p>
      <w:pPr>
        <w:pStyle w:val="null3"/>
        <w:ind w:firstLine="960"/>
      </w:pPr>
      <w:r>
        <w:rPr>
          <w:rFonts w:ascii="仿宋_GB2312" w:hAnsi="仿宋_GB2312" w:cs="仿宋_GB2312" w:eastAsia="仿宋_GB2312"/>
        </w:rPr>
        <w:t>详见附件：法定代表人身份证明书和法定代表人授权书.docx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详见附件：项目负责人.pdf</w:t>
      </w:r>
    </w:p>
    <w:p>
      <w:pPr>
        <w:pStyle w:val="null3"/>
        <w:ind w:firstLine="960"/>
      </w:pPr>
      <w:r>
        <w:rPr>
          <w:rFonts w:ascii="仿宋_GB2312" w:hAnsi="仿宋_GB2312" w:cs="仿宋_GB2312" w:eastAsia="仿宋_GB2312"/>
        </w:rPr>
        <w:t>详见附件：人员配备.pdf</w:t>
      </w:r>
    </w:p>
    <w:p>
      <w:pPr>
        <w:pStyle w:val="null3"/>
        <w:ind w:firstLine="960"/>
      </w:pPr>
      <w:r>
        <w:rPr>
          <w:rFonts w:ascii="仿宋_GB2312" w:hAnsi="仿宋_GB2312" w:cs="仿宋_GB2312" w:eastAsia="仿宋_GB2312"/>
        </w:rPr>
        <w:t>详见附件：详细评审响应方案.docx</w:t>
      </w:r>
    </w:p>
    <w:p>
      <w:pPr>
        <w:pStyle w:val="null3"/>
        <w:ind w:firstLine="960"/>
      </w:pPr>
      <w:r>
        <w:rPr>
          <w:rFonts w:ascii="仿宋_GB2312" w:hAnsi="仿宋_GB2312" w:cs="仿宋_GB2312" w:eastAsia="仿宋_GB2312"/>
        </w:rPr>
        <w:t>详见附件：响应偏离表.docx</w:t>
      </w:r>
    </w:p>
    <w:p>
      <w:pPr>
        <w:pStyle w:val="null3"/>
        <w:ind w:firstLine="960"/>
      </w:pPr>
      <w:r>
        <w:rPr>
          <w:rFonts w:ascii="仿宋_GB2312" w:hAnsi="仿宋_GB2312" w:cs="仿宋_GB2312" w:eastAsia="仿宋_GB2312"/>
        </w:rPr>
        <w:t>详见附件：陕西省政府采购投标人拒绝政府采购领域商业贿赂承诺书.docx</w:t>
      </w:r>
    </w:p>
    <w:p>
      <w:pPr>
        <w:pStyle w:val="null3"/>
        <w:ind w:firstLine="960"/>
      </w:pPr>
      <w:r>
        <w:rPr>
          <w:rFonts w:ascii="仿宋_GB2312" w:hAnsi="仿宋_GB2312" w:cs="仿宋_GB2312" w:eastAsia="仿宋_GB2312"/>
        </w:rPr>
        <w:t>详见附件：供应商控股、管理关系声明.docx</w:t>
      </w:r>
    </w:p>
    <w:p>
      <w:pPr>
        <w:pStyle w:val="null3"/>
        <w:ind w:firstLine="960"/>
      </w:pPr>
      <w:r>
        <w:rPr>
          <w:rFonts w:ascii="仿宋_GB2312" w:hAnsi="仿宋_GB2312" w:cs="仿宋_GB2312" w:eastAsia="仿宋_GB2312"/>
        </w:rPr>
        <w:t>详见附件：非联合体声明.docx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