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9C22D">
      <w:pPr>
        <w:tabs>
          <w:tab w:val="left" w:pos="1260"/>
        </w:tabs>
        <w:spacing w:line="440" w:lineRule="exact"/>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资格证明文件</w:t>
      </w:r>
    </w:p>
    <w:p w14:paraId="0B609AC5">
      <w:pPr>
        <w:spacing w:line="500" w:lineRule="exact"/>
        <w:ind w:firstLine="235" w:firstLineChars="98"/>
        <w:rPr>
          <w:rFonts w:hint="eastAsia" w:ascii="宋体" w:hAnsi="宋体" w:eastAsia="宋体" w:cs="宋体"/>
          <w:b w:val="0"/>
          <w:bCs/>
          <w:color w:val="000000"/>
          <w:sz w:val="24"/>
        </w:rPr>
      </w:pPr>
      <w:r>
        <w:rPr>
          <w:rFonts w:hint="eastAsia" w:ascii="宋体" w:hAnsi="宋体" w:eastAsia="宋体" w:cs="宋体"/>
          <w:b w:val="0"/>
          <w:bCs/>
          <w:color w:val="000000"/>
          <w:sz w:val="24"/>
        </w:rPr>
        <w:t>1</w:t>
      </w:r>
      <w:r>
        <w:rPr>
          <w:rFonts w:hint="eastAsia" w:cs="宋体"/>
          <w:b w:val="0"/>
          <w:bCs/>
          <w:color w:val="000000"/>
          <w:sz w:val="24"/>
          <w:lang w:eastAsia="zh-CN"/>
        </w:rPr>
        <w:t>、</w:t>
      </w:r>
      <w:r>
        <w:rPr>
          <w:rFonts w:hint="eastAsia" w:ascii="宋体" w:hAnsi="宋体" w:eastAsia="宋体" w:cs="宋体"/>
          <w:b w:val="0"/>
          <w:bCs/>
          <w:color w:val="000000"/>
          <w:sz w:val="24"/>
          <w:lang w:eastAsia="zh-CN"/>
        </w:rPr>
        <w:t>供应商</w:t>
      </w:r>
      <w:r>
        <w:rPr>
          <w:rFonts w:hint="eastAsia" w:ascii="宋体" w:hAnsi="宋体" w:eastAsia="宋体" w:cs="宋体"/>
          <w:b w:val="0"/>
          <w:bCs/>
          <w:color w:val="000000"/>
          <w:sz w:val="24"/>
        </w:rPr>
        <w:t>资格证明文件主要内容（参照《</w:t>
      </w:r>
      <w:r>
        <w:rPr>
          <w:rFonts w:hint="eastAsia" w:ascii="宋体" w:hAnsi="宋体" w:eastAsia="宋体" w:cs="宋体"/>
          <w:b w:val="0"/>
          <w:bCs/>
          <w:color w:val="000000"/>
          <w:sz w:val="24"/>
          <w:lang w:eastAsia="zh-CN"/>
        </w:rPr>
        <w:t>供应商</w:t>
      </w:r>
      <w:r>
        <w:rPr>
          <w:rFonts w:hint="eastAsia" w:ascii="宋体" w:hAnsi="宋体" w:eastAsia="宋体" w:cs="宋体"/>
          <w:b w:val="0"/>
          <w:bCs/>
          <w:color w:val="000000"/>
          <w:sz w:val="24"/>
        </w:rPr>
        <w:t>资格及审核方法》）。</w:t>
      </w:r>
    </w:p>
    <w:p w14:paraId="2E846ADF">
      <w:pPr>
        <w:spacing w:line="480" w:lineRule="exact"/>
        <w:rPr>
          <w:rFonts w:hint="eastAsia" w:ascii="宋体" w:hAnsi="宋体" w:eastAsia="宋体" w:cs="宋体"/>
          <w:b w:val="0"/>
          <w:bCs/>
          <w:color w:val="000000"/>
          <w:sz w:val="24"/>
        </w:rPr>
      </w:pPr>
      <w:r>
        <w:rPr>
          <w:rFonts w:hint="eastAsia" w:ascii="宋体" w:hAnsi="宋体" w:eastAsia="宋体" w:cs="宋体"/>
          <w:b w:val="0"/>
          <w:bCs/>
          <w:color w:val="000000"/>
          <w:sz w:val="24"/>
          <w:lang w:val="zh-CN" w:eastAsia="zh-CN"/>
        </w:rPr>
        <w:t>①具有独立承担民事责任能力的法人、其他组织或自然人，并出具合法有效的营业执照等国家规定的相关证明，自然人参与的提供其身份证明；</w:t>
      </w:r>
      <w:r>
        <w:rPr>
          <w:rFonts w:hint="eastAsia" w:ascii="宋体" w:hAnsi="宋体" w:eastAsia="宋体" w:cs="宋体"/>
          <w:b w:val="0"/>
          <w:bCs/>
          <w:color w:val="000000"/>
          <w:sz w:val="24"/>
          <w:lang w:val="zh-CN" w:eastAsia="zh-CN"/>
        </w:rPr>
        <w:br w:type="textWrapping"/>
      </w:r>
      <w:r>
        <w:rPr>
          <w:rFonts w:hint="eastAsia" w:ascii="宋体" w:hAnsi="宋体" w:eastAsia="宋体" w:cs="宋体"/>
          <w:b w:val="0"/>
          <w:bCs/>
          <w:color w:val="000000"/>
          <w:sz w:val="24"/>
          <w:lang w:val="zh-CN" w:eastAsia="zh-CN"/>
        </w:rPr>
        <w:t>②法定代表人授权书原件及被授权人身份证原件（法定代表人直接参加磋商响应只须提供法定代表人身份证原件）；</w:t>
      </w:r>
      <w:r>
        <w:rPr>
          <w:rFonts w:hint="eastAsia" w:ascii="宋体" w:hAnsi="宋体" w:eastAsia="宋体" w:cs="宋体"/>
          <w:b w:val="0"/>
          <w:bCs/>
          <w:color w:val="000000"/>
          <w:sz w:val="24"/>
          <w:lang w:val="zh-CN" w:eastAsia="zh-CN"/>
        </w:rPr>
        <w:br w:type="textWrapping"/>
      </w:r>
      <w:r>
        <w:rPr>
          <w:rFonts w:hint="eastAsia" w:ascii="宋体" w:hAnsi="宋体" w:eastAsia="宋体" w:cs="宋体"/>
          <w:b w:val="0"/>
          <w:bCs/>
          <w:color w:val="000000"/>
          <w:sz w:val="24"/>
          <w:lang w:val="zh-CN" w:eastAsia="zh-CN"/>
        </w:rPr>
        <w:t>③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r>
        <w:rPr>
          <w:rFonts w:hint="eastAsia" w:cs="宋体"/>
          <w:b w:val="0"/>
          <w:bCs/>
          <w:color w:val="000000"/>
          <w:sz w:val="24"/>
          <w:lang w:val="zh-CN" w:eastAsia="zh-CN"/>
        </w:rPr>
        <w:t>；</w:t>
      </w:r>
      <w:r>
        <w:rPr>
          <w:rFonts w:hint="eastAsia" w:ascii="宋体" w:hAnsi="宋体" w:eastAsia="宋体" w:cs="宋体"/>
          <w:b w:val="0"/>
          <w:bCs/>
          <w:color w:val="000000"/>
          <w:sz w:val="24"/>
          <w:lang w:val="zh-CN" w:eastAsia="zh-CN"/>
        </w:rPr>
        <w:br w:type="textWrapping"/>
      </w:r>
      <w:r>
        <w:rPr>
          <w:rFonts w:hint="eastAsia" w:ascii="宋体" w:hAnsi="宋体" w:eastAsia="宋体" w:cs="宋体"/>
          <w:b w:val="0"/>
          <w:bCs/>
          <w:color w:val="000000"/>
          <w:sz w:val="24"/>
          <w:lang w:val="zh-CN" w:eastAsia="zh-CN"/>
        </w:rPr>
        <w:t>④具有有效期内的林木种子生产经营许可证或林草种子生产经营许可证</w:t>
      </w:r>
      <w:bookmarkStart w:id="0" w:name="_GoBack"/>
      <w:bookmarkEnd w:id="0"/>
      <w:r>
        <w:rPr>
          <w:rFonts w:hint="eastAsia" w:ascii="宋体" w:hAnsi="宋体" w:eastAsia="宋体" w:cs="宋体"/>
          <w:b w:val="0"/>
          <w:bCs/>
          <w:color w:val="000000"/>
          <w:sz w:val="24"/>
          <w:lang w:val="zh-CN" w:eastAsia="zh-CN"/>
        </w:rPr>
        <w:t>；</w:t>
      </w:r>
      <w:r>
        <w:rPr>
          <w:rFonts w:hint="eastAsia" w:ascii="宋体" w:hAnsi="宋体" w:eastAsia="宋体" w:cs="宋体"/>
          <w:b w:val="0"/>
          <w:bCs/>
          <w:color w:val="000000"/>
          <w:sz w:val="24"/>
          <w:lang w:val="zh-CN" w:eastAsia="zh-CN"/>
        </w:rPr>
        <w:br w:type="textWrapping"/>
      </w:r>
      <w:r>
        <w:rPr>
          <w:rFonts w:hint="eastAsia" w:ascii="宋体" w:hAnsi="宋体" w:eastAsia="宋体" w:cs="宋体"/>
          <w:b w:val="0"/>
          <w:bCs/>
          <w:color w:val="000000"/>
          <w:sz w:val="24"/>
          <w:lang w:val="zh-CN" w:eastAsia="zh-CN"/>
        </w:rPr>
        <w:t>⑤本项目不接受联合体投标。</w:t>
      </w:r>
    </w:p>
    <w:p w14:paraId="0B074BC6">
      <w:pPr>
        <w:spacing w:line="480" w:lineRule="exact"/>
        <w:ind w:firstLine="235" w:firstLineChars="98"/>
        <w:rPr>
          <w:rFonts w:hint="eastAsia" w:ascii="宋体" w:hAnsi="宋体" w:eastAsia="宋体" w:cs="宋体"/>
          <w:b w:val="0"/>
          <w:bCs/>
          <w:color w:val="000000"/>
          <w:sz w:val="24"/>
        </w:rPr>
      </w:pPr>
      <w:r>
        <w:rPr>
          <w:rFonts w:hint="eastAsia" w:ascii="宋体" w:hAnsi="宋体" w:eastAsia="宋体" w:cs="宋体"/>
          <w:b w:val="0"/>
          <w:bCs/>
          <w:color w:val="000000"/>
          <w:sz w:val="24"/>
        </w:rPr>
        <w:t>2</w:t>
      </w:r>
      <w:r>
        <w:rPr>
          <w:rFonts w:hint="eastAsia" w:cs="宋体"/>
          <w:b w:val="0"/>
          <w:bCs/>
          <w:color w:val="000000"/>
          <w:sz w:val="24"/>
          <w:lang w:eastAsia="zh-CN"/>
        </w:rPr>
        <w:t>、</w:t>
      </w:r>
      <w:r>
        <w:rPr>
          <w:rFonts w:hint="eastAsia" w:ascii="宋体" w:hAnsi="宋体" w:eastAsia="宋体" w:cs="宋体"/>
          <w:b w:val="0"/>
          <w:bCs/>
          <w:color w:val="000000"/>
          <w:sz w:val="24"/>
          <w:lang w:eastAsia="zh-CN"/>
        </w:rPr>
        <w:t>供应商</w:t>
      </w:r>
      <w:r>
        <w:rPr>
          <w:rFonts w:hint="eastAsia" w:ascii="宋体" w:hAnsi="宋体" w:eastAsia="宋体" w:cs="宋体"/>
          <w:b w:val="0"/>
          <w:bCs/>
          <w:color w:val="000000"/>
          <w:sz w:val="24"/>
        </w:rPr>
        <w:t>认为有必要说明的资格问题。</w:t>
      </w:r>
    </w:p>
    <w:p w14:paraId="4EA38E32"/>
    <w:p w14:paraId="240ABBF5">
      <w:pPr>
        <w:pStyle w:val="2"/>
      </w:pPr>
    </w:p>
    <w:p w14:paraId="4CACDDF1"/>
    <w:p w14:paraId="7EFC6923">
      <w:pPr>
        <w:pStyle w:val="2"/>
      </w:pPr>
    </w:p>
    <w:p w14:paraId="0BEE7724"/>
    <w:p w14:paraId="6DC3A645">
      <w:pPr>
        <w:pStyle w:val="2"/>
      </w:pPr>
    </w:p>
    <w:p w14:paraId="784AEF18"/>
    <w:p w14:paraId="751F7AE4">
      <w:pPr>
        <w:pStyle w:val="2"/>
      </w:pPr>
    </w:p>
    <w:p w14:paraId="6E334B88"/>
    <w:p w14:paraId="4202F16C">
      <w:pPr>
        <w:pStyle w:val="2"/>
      </w:pPr>
    </w:p>
    <w:p w14:paraId="711E2EC5"/>
    <w:p w14:paraId="13BF1BB4">
      <w:pPr>
        <w:pStyle w:val="2"/>
      </w:pPr>
    </w:p>
    <w:p w14:paraId="14FA9A71"/>
    <w:p w14:paraId="100664FE">
      <w:pPr>
        <w:pStyle w:val="2"/>
      </w:pPr>
    </w:p>
    <w:p w14:paraId="47B23C7F">
      <w:r>
        <w:br w:type="page"/>
      </w:r>
    </w:p>
    <w:p w14:paraId="384EC75E">
      <w:pPr>
        <w:autoSpaceDE/>
        <w:autoSpaceDN/>
        <w:spacing w:before="0" w:after="0" w:line="240" w:lineRule="auto"/>
        <w:ind w:left="0" w:right="0"/>
        <w:jc w:val="both"/>
        <w:rPr>
          <w:rFonts w:hint="eastAsia" w:ascii="Times New Roman" w:hAnsi="Times New Roman" w:eastAsia="宋体" w:cs="Times New Roman"/>
          <w:kern w:val="2"/>
          <w:sz w:val="28"/>
          <w:szCs w:val="24"/>
          <w:lang w:val="en-US" w:bidi="ar-SA"/>
        </w:rPr>
      </w:pPr>
      <w:r>
        <w:rPr>
          <w:rFonts w:hint="eastAsia" w:ascii="Times New Roman" w:hAnsi="Times New Roman" w:eastAsia="宋体" w:cs="Times New Roman"/>
          <w:kern w:val="2"/>
          <w:sz w:val="28"/>
          <w:szCs w:val="24"/>
          <w:lang w:val="en-US" w:bidi="ar-SA"/>
        </w:rPr>
        <w:t>附件</w:t>
      </w:r>
      <w:r>
        <w:rPr>
          <w:rFonts w:hint="eastAsia" w:ascii="宋体" w:hAnsi="宋体" w:eastAsia="宋体" w:cs="宋体"/>
          <w:kern w:val="2"/>
          <w:sz w:val="28"/>
          <w:szCs w:val="24"/>
          <w:lang w:val="en-US" w:eastAsia="zh-CN" w:bidi="ar-SA"/>
        </w:rPr>
        <w:t>：</w:t>
      </w:r>
    </w:p>
    <w:p w14:paraId="648BB4C2">
      <w:pPr>
        <w:keepNext w:val="0"/>
        <w:keepLines w:val="0"/>
        <w:pageBreakBefore w:val="0"/>
        <w:widowControl w:val="0"/>
        <w:kinsoku/>
        <w:wordWrap/>
        <w:overflowPunct/>
        <w:topLinePunct w:val="0"/>
        <w:autoSpaceDE/>
        <w:autoSpaceDN/>
        <w:bidi w:val="0"/>
        <w:adjustRightInd/>
        <w:snapToGrid/>
        <w:spacing w:before="0" w:after="0" w:line="600" w:lineRule="exact"/>
        <w:ind w:left="0" w:right="0"/>
        <w:jc w:val="center"/>
        <w:textAlignment w:val="auto"/>
        <w:rPr>
          <w:rFonts w:hint="eastAsia" w:ascii="宋体" w:hAnsi="宋体" w:eastAsia="宋体" w:cs="宋体"/>
          <w:b/>
          <w:bCs/>
          <w:kern w:val="2"/>
          <w:sz w:val="36"/>
          <w:szCs w:val="32"/>
          <w:lang w:val="en-US" w:bidi="ar-SA"/>
        </w:rPr>
      </w:pPr>
      <w:r>
        <w:rPr>
          <w:rFonts w:hint="eastAsia" w:ascii="宋体" w:hAnsi="宋体" w:eastAsia="宋体" w:cs="宋体"/>
          <w:b/>
          <w:bCs/>
          <w:kern w:val="2"/>
          <w:sz w:val="36"/>
          <w:szCs w:val="32"/>
          <w:lang w:val="en-US" w:bidi="ar-SA"/>
        </w:rPr>
        <w:t>汉中市政府采购供应商资格承诺函</w:t>
      </w:r>
    </w:p>
    <w:p w14:paraId="52D4E5EA">
      <w:pPr>
        <w:keepNext w:val="0"/>
        <w:keepLines w:val="0"/>
        <w:pageBreakBefore w:val="0"/>
        <w:widowControl w:val="0"/>
        <w:kinsoku/>
        <w:wordWrap/>
        <w:overflowPunct/>
        <w:topLinePunct w:val="0"/>
        <w:autoSpaceDE/>
        <w:autoSpaceDN/>
        <w:bidi w:val="0"/>
        <w:adjustRightInd/>
        <w:snapToGrid/>
        <w:spacing w:before="0" w:after="0" w:line="600" w:lineRule="exact"/>
        <w:ind w:left="0" w:right="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bidi="ar-SA"/>
        </w:rPr>
        <w:t>致</w:t>
      </w:r>
      <w:r>
        <w:rPr>
          <w:rFonts w:hint="eastAsia" w:ascii="宋体" w:hAnsi="宋体" w:eastAsia="宋体" w:cs="宋体"/>
          <w:kern w:val="2"/>
          <w:sz w:val="28"/>
          <w:szCs w:val="24"/>
          <w:lang w:val="en-US" w:eastAsia="zh-CN" w:bidi="ar-SA"/>
        </w:rPr>
        <w:t>：</w:t>
      </w:r>
      <w:r>
        <w:rPr>
          <w:rFonts w:hint="eastAsia" w:ascii="宋体" w:hAnsi="宋体" w:eastAsia="宋体" w:cs="宋体"/>
          <w:kern w:val="2"/>
          <w:sz w:val="28"/>
          <w:szCs w:val="24"/>
          <w:lang w:val="en-US" w:bidi="ar-SA"/>
        </w:rPr>
        <w:t>(采购人、采购代理机构名称)</w:t>
      </w:r>
    </w:p>
    <w:p w14:paraId="23B38BBC">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bidi="ar-SA"/>
        </w:rPr>
        <w:t>(投标人名称)郑重承诺:</w:t>
      </w:r>
    </w:p>
    <w:p w14:paraId="65CE845D">
      <w:pPr>
        <w:keepNext w:val="0"/>
        <w:keepLines w:val="0"/>
        <w:pageBreakBefore w:val="0"/>
        <w:widowControl w:val="0"/>
        <w:numPr>
          <w:ilvl w:val="0"/>
          <w:numId w:val="0"/>
        </w:numPr>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eastAsia="zh-CN" w:bidi="ar-SA"/>
        </w:rPr>
        <w:t>1.</w:t>
      </w:r>
      <w:r>
        <w:rPr>
          <w:rFonts w:hint="eastAsia" w:ascii="宋体" w:hAnsi="宋体" w:eastAsia="宋体" w:cs="宋体"/>
          <w:kern w:val="2"/>
          <w:sz w:val="28"/>
          <w:szCs w:val="24"/>
          <w:lang w:val="en-US" w:bidi="ar-SA"/>
        </w:rPr>
        <w:t>我方具有良好的商业信誉和健全的财务会计制度，具有履行合同所必需的设备和专业技术能力，具有依法缴纳税收和社会保障金的良好记录，参加本项目采购活动前三年内无重大违法活动记录。</w:t>
      </w:r>
    </w:p>
    <w:p w14:paraId="5EFD4536">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bidi="ar-SA"/>
        </w:rPr>
        <w:t>2.我方未列入在信用中国网站“失信被执行人”、“重大税收违法案件当事人名单”中(</w:t>
      </w:r>
      <w:r>
        <w:rPr>
          <w:rFonts w:hint="eastAsia" w:ascii="宋体" w:hAnsi="宋体" w:eastAsia="宋体" w:cs="宋体"/>
          <w:kern w:val="2"/>
          <w:sz w:val="28"/>
          <w:szCs w:val="24"/>
          <w:u w:val="single"/>
          <w:lang w:val="en-US" w:bidi="ar-SA"/>
        </w:rPr>
        <w:t>www.creditchina.gov.cn</w:t>
      </w:r>
      <w:r>
        <w:rPr>
          <w:rFonts w:hint="eastAsia" w:ascii="宋体" w:hAnsi="宋体" w:eastAsia="宋体" w:cs="宋体"/>
          <w:kern w:val="2"/>
          <w:sz w:val="28"/>
          <w:szCs w:val="24"/>
          <w:lang w:val="en-US" w:bidi="ar-SA"/>
        </w:rPr>
        <w:t>)，也未列入中国政府采购网“政府采购严重违法失信行为记录名单”中(</w:t>
      </w:r>
      <w:r>
        <w:rPr>
          <w:rFonts w:hint="eastAsia" w:ascii="宋体" w:hAnsi="宋体" w:eastAsia="宋体" w:cs="宋体"/>
          <w:kern w:val="2"/>
          <w:sz w:val="28"/>
          <w:szCs w:val="24"/>
          <w:u w:val="single"/>
          <w:lang w:val="en-US" w:bidi="ar-SA"/>
        </w:rPr>
        <w:t>www.ccgp.gov.cn</w:t>
      </w:r>
      <w:r>
        <w:rPr>
          <w:rFonts w:hint="eastAsia" w:ascii="宋体" w:hAnsi="宋体" w:eastAsia="宋体" w:cs="宋体"/>
          <w:kern w:val="2"/>
          <w:sz w:val="28"/>
          <w:szCs w:val="24"/>
          <w:lang w:val="en-US" w:bidi="ar-SA"/>
        </w:rPr>
        <w:t>).</w:t>
      </w:r>
    </w:p>
    <w:p w14:paraId="19D2D908">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eastAsia="zh-CN" w:bidi="ar-SA"/>
        </w:rPr>
      </w:pPr>
      <w:r>
        <w:rPr>
          <w:rFonts w:hint="eastAsia" w:ascii="宋体" w:hAnsi="宋体" w:eastAsia="宋体" w:cs="宋体"/>
          <w:kern w:val="2"/>
          <w:sz w:val="28"/>
          <w:szCs w:val="24"/>
          <w:lang w:val="en-US" w:bidi="ar-SA"/>
        </w:rPr>
        <w:t>3.我方在采购项目评审(评标)环节结束后，随时接受采购人、采购代理机构的检查验证，配合提供相关证明材料，证明符合《中华人民共和国政府采购法》规定的投标人基本资格条件</w:t>
      </w:r>
      <w:r>
        <w:rPr>
          <w:rFonts w:hint="eastAsia" w:ascii="宋体" w:hAnsi="宋体" w:eastAsia="宋体" w:cs="宋体"/>
          <w:kern w:val="2"/>
          <w:sz w:val="28"/>
          <w:szCs w:val="24"/>
          <w:lang w:val="en-US" w:eastAsia="zh-CN" w:bidi="ar-SA"/>
        </w:rPr>
        <w:t>。</w:t>
      </w:r>
    </w:p>
    <w:p w14:paraId="1094200A">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bidi="ar-SA"/>
        </w:rPr>
        <w:t>我方对以上承诺负全部法律责任。</w:t>
      </w:r>
    </w:p>
    <w:p w14:paraId="25940082">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Times New Roman" w:hAnsi="Times New Roman" w:eastAsia="宋体" w:cs="Times New Roman"/>
          <w:kern w:val="2"/>
          <w:sz w:val="28"/>
          <w:szCs w:val="24"/>
          <w:lang w:val="en-US" w:bidi="ar-SA"/>
        </w:rPr>
      </w:pPr>
    </w:p>
    <w:p w14:paraId="4B52F444">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Times New Roman" w:hAnsi="Times New Roman" w:eastAsia="宋体" w:cs="Times New Roman"/>
          <w:kern w:val="2"/>
          <w:sz w:val="28"/>
          <w:szCs w:val="24"/>
          <w:lang w:val="en-US" w:bidi="ar-SA"/>
        </w:rPr>
      </w:pPr>
      <w:r>
        <w:rPr>
          <w:rFonts w:hint="eastAsia" w:ascii="Times New Roman" w:hAnsi="Times New Roman" w:eastAsia="宋体" w:cs="Times New Roman"/>
          <w:kern w:val="2"/>
          <w:sz w:val="28"/>
          <w:szCs w:val="24"/>
          <w:lang w:val="en-US" w:bidi="ar-SA"/>
        </w:rPr>
        <w:t>特此承诺。</w:t>
      </w:r>
    </w:p>
    <w:p w14:paraId="77809033">
      <w:pPr>
        <w:autoSpaceDE/>
        <w:autoSpaceDN/>
        <w:spacing w:before="0" w:after="0" w:line="240" w:lineRule="auto"/>
        <w:ind w:left="0" w:right="0"/>
        <w:jc w:val="both"/>
        <w:rPr>
          <w:rFonts w:hint="eastAsia" w:ascii="Times New Roman" w:hAnsi="Times New Roman" w:eastAsia="宋体" w:cs="Times New Roman"/>
          <w:kern w:val="2"/>
          <w:sz w:val="28"/>
          <w:szCs w:val="24"/>
          <w:lang w:val="en-US" w:bidi="ar-SA"/>
        </w:rPr>
      </w:pPr>
    </w:p>
    <w:p w14:paraId="34267B31">
      <w:pPr>
        <w:autoSpaceDE/>
        <w:autoSpaceDN/>
        <w:spacing w:before="0" w:after="0" w:line="240" w:lineRule="auto"/>
        <w:ind w:left="0" w:right="0"/>
        <w:jc w:val="both"/>
        <w:rPr>
          <w:rFonts w:hint="eastAsia" w:ascii="Times New Roman" w:hAnsi="Times New Roman" w:eastAsia="宋体" w:cs="Times New Roman"/>
          <w:kern w:val="2"/>
          <w:sz w:val="28"/>
          <w:szCs w:val="24"/>
          <w:lang w:val="en-US" w:bidi="ar-SA"/>
        </w:rPr>
      </w:pPr>
    </w:p>
    <w:p w14:paraId="7DE5CEE7">
      <w:pPr>
        <w:autoSpaceDE/>
        <w:autoSpaceDN/>
        <w:spacing w:before="0" w:after="0" w:line="240" w:lineRule="auto"/>
        <w:ind w:left="0" w:right="0" w:firstLine="6160" w:firstLineChars="2200"/>
        <w:jc w:val="both"/>
        <w:rPr>
          <w:rFonts w:hint="eastAsia" w:ascii="Times New Roman" w:hAnsi="Times New Roman" w:eastAsia="宋体" w:cs="Times New Roman"/>
          <w:kern w:val="2"/>
          <w:sz w:val="28"/>
          <w:szCs w:val="24"/>
          <w:lang w:val="en-US" w:bidi="ar-SA"/>
        </w:rPr>
      </w:pPr>
      <w:r>
        <w:rPr>
          <w:rFonts w:hint="eastAsia" w:ascii="Times New Roman" w:hAnsi="Times New Roman" w:eastAsia="宋体" w:cs="Times New Roman"/>
          <w:kern w:val="2"/>
          <w:sz w:val="28"/>
          <w:szCs w:val="24"/>
          <w:lang w:val="en-US" w:bidi="ar-SA"/>
        </w:rPr>
        <w:t>(投标人公章)</w:t>
      </w:r>
    </w:p>
    <w:p w14:paraId="65546E5C">
      <w:pPr>
        <w:autoSpaceDE/>
        <w:autoSpaceDN/>
        <w:spacing w:before="0" w:after="0" w:line="240" w:lineRule="auto"/>
        <w:ind w:left="0" w:right="0" w:firstLine="5320" w:firstLineChars="1900"/>
        <w:jc w:val="both"/>
        <w:rPr>
          <w:rFonts w:hint="eastAsia" w:ascii="Times New Roman" w:hAnsi="Times New Roman" w:eastAsia="宋体" w:cs="Times New Roman"/>
          <w:kern w:val="2"/>
          <w:sz w:val="28"/>
          <w:szCs w:val="24"/>
          <w:lang w:val="en-US" w:bidi="ar-SA"/>
        </w:rPr>
      </w:pPr>
      <w:r>
        <w:rPr>
          <w:rFonts w:hint="eastAsia" w:ascii="Times New Roman" w:hAnsi="Times New Roman" w:eastAsia="宋体" w:cs="Times New Roman"/>
          <w:kern w:val="2"/>
          <w:sz w:val="28"/>
          <w:szCs w:val="24"/>
          <w:lang w:val="en-US" w:bidi="ar-SA"/>
        </w:rPr>
        <w:t>日期</w:t>
      </w:r>
      <w:r>
        <w:rPr>
          <w:rFonts w:hint="eastAsia" w:ascii="Times New Roman" w:hAnsi="Times New Roman" w:eastAsia="宋体" w:cs="Times New Roman"/>
          <w:kern w:val="2"/>
          <w:sz w:val="28"/>
          <w:szCs w:val="24"/>
          <w:lang w:val="en-US" w:eastAsia="zh-CN" w:bidi="ar-SA"/>
        </w:rPr>
        <w:t xml:space="preserve">：   </w:t>
      </w:r>
      <w:r>
        <w:rPr>
          <w:rFonts w:hint="eastAsia" w:ascii="Times New Roman" w:hAnsi="Times New Roman" w:eastAsia="宋体" w:cs="Times New Roman"/>
          <w:kern w:val="2"/>
          <w:sz w:val="28"/>
          <w:szCs w:val="24"/>
          <w:lang w:val="en-US" w:bidi="ar-SA"/>
        </w:rPr>
        <w:t>年</w:t>
      </w:r>
      <w:r>
        <w:rPr>
          <w:rFonts w:hint="eastAsia" w:ascii="Times New Roman" w:hAnsi="Times New Roman" w:eastAsia="宋体" w:cs="Times New Roman"/>
          <w:kern w:val="2"/>
          <w:sz w:val="28"/>
          <w:szCs w:val="24"/>
          <w:lang w:val="en-US" w:eastAsia="zh-CN" w:bidi="ar-SA"/>
        </w:rPr>
        <w:t xml:space="preserve">   </w:t>
      </w:r>
      <w:r>
        <w:rPr>
          <w:rFonts w:hint="eastAsia" w:ascii="Times New Roman" w:hAnsi="Times New Roman" w:eastAsia="宋体" w:cs="Times New Roman"/>
          <w:kern w:val="2"/>
          <w:sz w:val="28"/>
          <w:szCs w:val="24"/>
          <w:lang w:val="en-US" w:bidi="ar-SA"/>
        </w:rPr>
        <w:t>月</w:t>
      </w:r>
      <w:r>
        <w:rPr>
          <w:rFonts w:hint="eastAsia" w:ascii="Times New Roman" w:hAnsi="Times New Roman" w:eastAsia="宋体" w:cs="Times New Roman"/>
          <w:kern w:val="2"/>
          <w:sz w:val="28"/>
          <w:szCs w:val="24"/>
          <w:lang w:val="en-US" w:eastAsia="zh-CN" w:bidi="ar-SA"/>
        </w:rPr>
        <w:t xml:space="preserve">   </w:t>
      </w:r>
      <w:r>
        <w:rPr>
          <w:rFonts w:hint="eastAsia" w:ascii="Times New Roman" w:hAnsi="Times New Roman" w:eastAsia="宋体" w:cs="Times New Roman"/>
          <w:kern w:val="2"/>
          <w:sz w:val="28"/>
          <w:szCs w:val="24"/>
          <w:lang w:val="en-US" w:bidi="ar-SA"/>
        </w:rPr>
        <w:t>日</w:t>
      </w:r>
    </w:p>
    <w:p w14:paraId="4D482828">
      <w:pPr>
        <w:widowControl w:val="0"/>
        <w:ind w:left="0" w:leftChars="0" w:firstLine="0" w:firstLineChars="0"/>
        <w:jc w:val="both"/>
        <w:rPr>
          <w:rFonts w:hint="eastAsia" w:ascii="Times New Roman" w:hAnsi="Times New Roman" w:eastAsia="宋体" w:cs="Times New Roman"/>
          <w:kern w:val="2"/>
          <w:sz w:val="21"/>
          <w:lang w:val="en-US" w:eastAsia="zh-CN" w:bidi="ar-SA"/>
        </w:rPr>
      </w:pPr>
    </w:p>
    <w:p w14:paraId="4468C44C">
      <w:pPr>
        <w:widowControl w:val="0"/>
        <w:ind w:left="0" w:leftChars="0" w:firstLine="0" w:firstLineChars="0"/>
        <w:jc w:val="both"/>
        <w:rPr>
          <w:rFonts w:hint="eastAsia" w:ascii="Times New Roman" w:hAnsi="Times New Roman" w:eastAsia="宋体" w:cs="Times New Roman"/>
          <w:kern w:val="2"/>
          <w:sz w:val="21"/>
          <w:lang w:val="en-US" w:eastAsia="zh-CN" w:bidi="ar-SA"/>
        </w:rPr>
      </w:pPr>
    </w:p>
    <w:p w14:paraId="5D821C64">
      <w:pPr>
        <w:pStyle w:val="2"/>
        <w:ind w:left="0" w:leftChars="0" w:firstLine="0" w:firstLineChars="0"/>
        <w:jc w:val="both"/>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115B58"/>
    <w:rsid w:val="27115B58"/>
    <w:rsid w:val="525E1C75"/>
    <w:rsid w:val="53865C44"/>
    <w:rsid w:val="7B72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2"/>
    <w:basedOn w:val="1"/>
    <w:next w:val="1"/>
    <w:qFormat/>
    <w:uiPriority w:val="1"/>
    <w:pPr>
      <w:spacing w:before="55"/>
      <w:ind w:left="240"/>
      <w:jc w:val="center"/>
      <w:outlineLvl w:val="2"/>
    </w:pPr>
    <w:rPr>
      <w:rFonts w:ascii="宋体" w:hAnsi="宋体" w:eastAsia="宋体" w:cs="宋体"/>
      <w:b/>
      <w:bCs/>
      <w:sz w:val="32"/>
      <w:szCs w:val="32"/>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Lines="0" w:beforeAutospacing="1" w:after="100" w:afterLines="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601</Words>
  <Characters>644</Characters>
  <Lines>0</Lines>
  <Paragraphs>0</Paragraphs>
  <TotalTime>0</TotalTime>
  <ScaleCrop>false</ScaleCrop>
  <LinksUpToDate>false</LinksUpToDate>
  <CharactersWithSpaces>653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2025-03-28T08:37:00Z</dcterms:created>
  <dc:creator>冯锟</dc:creator>
  <cp:lastModifiedBy>冯锟</cp:lastModifiedBy>
  <dcterms:modified xsi:type="dcterms:W3CDTF">2025-07-30T09:11:45Z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F9666B5115FB4FD1A0F74D620F03AD66_13</vt:lpwstr>
  </property>
  <property fmtid="{D5CDD505-2E9C-101B-9397-08002B2CF9AE}" pid="4" name="KSOTemplateDocerSaveRecord">
    <vt:lpwstr>eyJoZGlkIjoiN2I0NzE1NTgyOGZlZTk3NGFiNzkxZDQ3OTJiMTRjMGQiLCJ1c2VySWQiOiI2NDcwMzMyMjUifQ==</vt:lpwstr>
  </property>
</Properties>
</file>