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D4E57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省级垃圾分类试点县垃圾分类收集转运中转站建设项目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计算说明</w:t>
      </w:r>
    </w:p>
    <w:p w14:paraId="01FE3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图纸未尽事宜，以下列计算说明为准：</w:t>
      </w:r>
    </w:p>
    <w:p w14:paraId="46874F5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外墙真石漆做法参考陕09J01-外涂4；</w:t>
      </w:r>
    </w:p>
    <w:p w14:paraId="3A97D0B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自流平环氧地面做法参考陕09J01-地11及图纸大样，自流平环氧地面面层暂定综合单价：60元/㎡；</w:t>
      </w:r>
    </w:p>
    <w:p w14:paraId="18D018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本工程混凝土均使用商品混凝土；</w:t>
      </w:r>
    </w:p>
    <w:p w14:paraId="77129B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天棚抹灰修改为天棚铝扣板吊顶（不上人型），做法采用：方型铝扣板面层，U型轻钢龙骨横撑，中距1200，膨胀螺栓固定，离地高度4.3m；</w:t>
      </w:r>
    </w:p>
    <w:p w14:paraId="2ED05C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电气照明线路未设计图纸，暂按以下工程量计入本次预算：配电箱LJAT：1台、防水双开：2套、防溅盒二、三极插座：2套、PC20:45.9m、WDZ-BYJ-2.5mm2：46.8m、WDZ-BYJ-4mm2：100m、防水防尘灯：4套、消毒杀菌灯：2套、灭蝇灯：2组；</w:t>
      </w:r>
    </w:p>
    <w:p w14:paraId="0C55EF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高压冲洗机1台，规格2.2kw，2900rpm、最大压力90bar、电压220V,暂定综合单价2000元/台；</w:t>
      </w:r>
    </w:p>
    <w:p w14:paraId="72DE3D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分类收集桶暂定综合单价：260元/个；分类收集架暂定综合单价：500元/个；</w:t>
      </w:r>
    </w:p>
    <w:p w14:paraId="06D40F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余土外运运距暂按5KM计入。</w:t>
      </w:r>
    </w:p>
    <w:p w14:paraId="5166B9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4F8F8C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087A03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勉县园林环卫服务中心</w:t>
      </w:r>
      <w:bookmarkStart w:id="0" w:name="_GoBack"/>
      <w:bookmarkEnd w:id="0"/>
    </w:p>
    <w:p w14:paraId="215DFD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二〇二五年六月七日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4E39E"/>
    <w:multiLevelType w:val="singleLevel"/>
    <w:tmpl w:val="F7F4E3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NTFkMTg3YjhlNWY5NzgwZmM5NWRlYzRiNjI2NTQifQ=="/>
  </w:docVars>
  <w:rsids>
    <w:rsidRoot w:val="00000000"/>
    <w:rsid w:val="11501626"/>
    <w:rsid w:val="13CA1079"/>
    <w:rsid w:val="1F3173D2"/>
    <w:rsid w:val="29A8563A"/>
    <w:rsid w:val="31105439"/>
    <w:rsid w:val="33BA5AF5"/>
    <w:rsid w:val="384C4DB7"/>
    <w:rsid w:val="42E13FA0"/>
    <w:rsid w:val="4E1F0466"/>
    <w:rsid w:val="510B24A0"/>
    <w:rsid w:val="51D11BA8"/>
    <w:rsid w:val="5E52001D"/>
    <w:rsid w:val="60D06314"/>
    <w:rsid w:val="62ED59E6"/>
    <w:rsid w:val="67DE2E3F"/>
    <w:rsid w:val="6E77496B"/>
    <w:rsid w:val="745A29C6"/>
    <w:rsid w:val="790F5EA4"/>
    <w:rsid w:val="7CCD5703"/>
    <w:rsid w:val="7F2B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451</Characters>
  <Lines>0</Lines>
  <Paragraphs>0</Paragraphs>
  <TotalTime>3</TotalTime>
  <ScaleCrop>false</ScaleCrop>
  <LinksUpToDate>false</LinksUpToDate>
  <CharactersWithSpaces>451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2023-03-31T09:16:00Z</dcterms:created>
  <dc:creator>Administrator</dc:creator>
  <cp:lastModifiedBy>偶尔</cp:lastModifiedBy>
  <dcterms:modified xsi:type="dcterms:W3CDTF">2025-07-21T07:49:06Z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FA67A63A0CCB4BEFA7868389AAFF7E63</vt:lpwstr>
  </property>
  <property fmtid="{D5CDD505-2E9C-101B-9397-08002B2CF9AE}" pid="4" name="KSOTemplateDocerSaveRecord">
    <vt:lpwstr>eyJoZGlkIjoiOWVjMzk2NDc5N2M5NjQ5MWEzNWI3NDFkMDMwZDgwZTciLCJ1c2VySWQiOiI1OTE5NDY3MjgifQ==</vt:lpwstr>
  </property>
</Properties>
</file>