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版本号：HLZB2025-12820250708001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勉县基层精准医疗援建项目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HLZB2025-128</w:t>
      </w:r>
      <w:r>
        <w:br/>
      </w:r>
      <w:r>
        <w:br/>
      </w:r>
      <w:r>
        <w:br/>
      </w:r>
    </w:p>
    <w:p>
      <w:pPr>
        <w:pStyle w:val="null3"/>
        <w:jc w:val="center"/>
        <w:outlineLvl w:val="2"/>
      </w:pPr>
      <w:r>
        <w:rPr>
          <w:rFonts w:ascii="仿宋_GB2312" w:hAnsi="仿宋_GB2312" w:cs="仿宋_GB2312" w:eastAsia="仿宋_GB2312"/>
          <w:sz w:val="28"/>
          <w:b/>
        </w:rPr>
        <w:t>勉县卫生健康局</w:t>
      </w:r>
    </w:p>
    <w:p>
      <w:pPr>
        <w:pStyle w:val="null3"/>
        <w:jc w:val="center"/>
        <w:outlineLvl w:val="2"/>
      </w:pPr>
      <w:r>
        <w:rPr>
          <w:rFonts w:ascii="仿宋_GB2312" w:hAnsi="仿宋_GB2312" w:cs="仿宋_GB2312" w:eastAsia="仿宋_GB2312"/>
          <w:sz w:val="28"/>
          <w:b/>
        </w:rPr>
        <w:t>陕西翰林招标有限公司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陕西翰林招标有限公司</w:t>
      </w:r>
      <w:r>
        <w:rPr>
          <w:rFonts w:ascii="仿宋_GB2312" w:hAnsi="仿宋_GB2312" w:cs="仿宋_GB2312" w:eastAsia="仿宋_GB2312"/>
        </w:rPr>
        <w:t>（以下简称“代理机构”）受</w:t>
      </w:r>
      <w:r>
        <w:rPr>
          <w:rFonts w:ascii="仿宋_GB2312" w:hAnsi="仿宋_GB2312" w:cs="仿宋_GB2312" w:eastAsia="仿宋_GB2312"/>
        </w:rPr>
        <w:t>勉县卫生健康局</w:t>
      </w:r>
      <w:r>
        <w:rPr>
          <w:rFonts w:ascii="仿宋_GB2312" w:hAnsi="仿宋_GB2312" w:cs="仿宋_GB2312" w:eastAsia="仿宋_GB2312"/>
        </w:rPr>
        <w:t>委托，拟对</w:t>
      </w:r>
      <w:r>
        <w:rPr>
          <w:rFonts w:ascii="仿宋_GB2312" w:hAnsi="仿宋_GB2312" w:cs="仿宋_GB2312" w:eastAsia="仿宋_GB2312"/>
        </w:rPr>
        <w:t>勉县基层精准医疗援建项目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HLZB2025-128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勉县基层精准医疗援建项目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勉县基层精准医疗援建项目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具有财务审计资质单位出具的近两年内任意一年年度财务报告（成立时间至开标时间不足一年的可提供成立后任意时段的资产负债表）或开标前六个月内其基本账户银行出具的资信证明（附开户许可证或加盖公章的基本存款账户信息）或政府采购信用担保机构出具的投标担保函</w:t>
      </w:r>
    </w:p>
    <w:p>
      <w:pPr>
        <w:pStyle w:val="null3"/>
      </w:pPr>
      <w:r>
        <w:rPr>
          <w:rFonts w:ascii="仿宋_GB2312" w:hAnsi="仿宋_GB2312" w:cs="仿宋_GB2312" w:eastAsia="仿宋_GB2312"/>
        </w:rPr>
        <w:t>3、税收缴纳证明：提供截止至投标时间前六个月内任意一个月已缴纳的纳税证明或完税证明(包含增值税、企业所得税、营业税至少一种)(依法免税的投标人应提供相关文件证明)</w:t>
      </w:r>
    </w:p>
    <w:p>
      <w:pPr>
        <w:pStyle w:val="null3"/>
      </w:pPr>
      <w:r>
        <w:rPr>
          <w:rFonts w:ascii="仿宋_GB2312" w:hAnsi="仿宋_GB2312" w:cs="仿宋_GB2312" w:eastAsia="仿宋_GB2312"/>
        </w:rPr>
        <w:t>4、社会保障资金缴纳证明：提供截止至开标时间前六个月内任意一个月的社保缴费凭据或社保机构开具的社会保险参保缴费情况证明（依法不需要缴纳社会保障资金的投标人应提供相关证明）；</w:t>
      </w:r>
    </w:p>
    <w:p>
      <w:pPr>
        <w:pStyle w:val="null3"/>
      </w:pPr>
      <w:r>
        <w:rPr>
          <w:rFonts w:ascii="仿宋_GB2312" w:hAnsi="仿宋_GB2312" w:cs="仿宋_GB2312" w:eastAsia="仿宋_GB2312"/>
        </w:rPr>
        <w:t>5、履约能力说明：提供具有履行本合同所必需的设备和专业技术能力的说明及承诺（提供书面说明及承诺，加盖投标人公章）</w:t>
      </w:r>
    </w:p>
    <w:p>
      <w:pPr>
        <w:pStyle w:val="null3"/>
      </w:pPr>
      <w:r>
        <w:rPr>
          <w:rFonts w:ascii="仿宋_GB2312" w:hAnsi="仿宋_GB2312" w:cs="仿宋_GB2312" w:eastAsia="仿宋_GB2312"/>
        </w:rPr>
        <w:t>6、政府采购无重大违法记录声明：提供参加政府采购活动前三年内在经营活动中没有重大违法记录的书面声明（提供书面声明，加盖投标人公章）</w:t>
      </w:r>
    </w:p>
    <w:p>
      <w:pPr>
        <w:pStyle w:val="null3"/>
      </w:pPr>
      <w:r>
        <w:rPr>
          <w:rFonts w:ascii="仿宋_GB2312" w:hAnsi="仿宋_GB2312" w:cs="仿宋_GB2312" w:eastAsia="仿宋_GB2312"/>
        </w:rPr>
        <w:t>7、法定代表人授权：法定代表人或负责人授权书（附法定代表人或负责人身份证复印件）及被授权人身份证复印件（法定代表人或负责人直接参加投标只须提供法定代表人或负责人身份证复印件）</w:t>
      </w:r>
    </w:p>
    <w:p>
      <w:pPr>
        <w:pStyle w:val="null3"/>
      </w:pPr>
      <w:r>
        <w:rPr>
          <w:rFonts w:ascii="仿宋_GB2312" w:hAnsi="仿宋_GB2312" w:cs="仿宋_GB2312" w:eastAsia="仿宋_GB2312"/>
        </w:rPr>
        <w:t>8、行业资质：投标人为经销商的应具有医疗器械经营许可证（投标产品须在其经营范围内）；投标人为制造厂家应具有医疗器械生产许可证（投标产品须在其生产范围内），且具有医疗器械经营许可证（投标产品须在其经营范围内）；投标产品属于医疗器械管理范围的须提供医疗器械注册证</w:t>
      </w:r>
    </w:p>
    <w:p>
      <w:pPr>
        <w:pStyle w:val="null3"/>
      </w:pPr>
      <w:r>
        <w:rPr>
          <w:rFonts w:ascii="仿宋_GB2312" w:hAnsi="仿宋_GB2312" w:cs="仿宋_GB2312" w:eastAsia="仿宋_GB2312"/>
        </w:rPr>
        <w:t>9、信用记录：投标人不得为“信用中国”网站（www.creditchina.gov.cn）中列入失信被执行人和重大税收违法案件当事人名单的投标人，不得为中国政府采购网（www.ccgp.gov.cn）政府采购严重违法失信行为记录名单中被财政部门禁止参加政府采购活动的投标人（提供书面承诺函，格式自拟加盖投标人公章）</w:t>
      </w:r>
    </w:p>
    <w:p>
      <w:pPr>
        <w:pStyle w:val="null3"/>
      </w:pPr>
      <w:r>
        <w:rPr>
          <w:rFonts w:ascii="仿宋_GB2312" w:hAnsi="仿宋_GB2312" w:cs="仿宋_GB2312" w:eastAsia="仿宋_GB2312"/>
        </w:rPr>
        <w:t>10、控股管理关系承诺：单位负责人为同一人或者存在直接控股、管理关系的不同投标人，不得参加同一合同项下的政府采购活动（提供书面承诺函，格式自拟加盖投标人公章）</w:t>
      </w:r>
    </w:p>
    <w:p>
      <w:pPr>
        <w:pStyle w:val="null3"/>
      </w:pPr>
      <w:r>
        <w:rPr>
          <w:rFonts w:ascii="仿宋_GB2312" w:hAnsi="仿宋_GB2312" w:cs="仿宋_GB2312" w:eastAsia="仿宋_GB2312"/>
        </w:rPr>
        <w:t>11、非联合体承诺：本项目非联合体投标声明或承诺</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勉县卫生健康局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勉县和平路中段政府院内</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724200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0916-3239219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陕西翰林招标有限公司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西安市莲湖区未央路27号宫园壹号3号楼2单元1803室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029-89640570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勉县政府采购管理股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夏庆翔</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13809166906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采购包1保证金金额：60,000.00元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开户名称：中国民生银行股份有限公司西安雁塔路支行</w:t>
            </w:r>
          </w:p>
          <w:p>
            <w:pPr>
              <w:pStyle w:val="null3"/>
            </w:pPr>
            <w:r>
              <w:rPr>
                <w:rFonts w:ascii="仿宋_GB2312" w:hAnsi="仿宋_GB2312" w:cs="仿宋_GB2312" w:eastAsia="仿宋_GB2312"/>
              </w:rPr>
              <w:t>开户银行：中国民生银行</w:t>
            </w:r>
          </w:p>
          <w:p>
            <w:pPr>
              <w:pStyle w:val="null3"/>
            </w:pPr>
            <w:r>
              <w:rPr>
                <w:rFonts w:ascii="仿宋_GB2312" w:hAnsi="仿宋_GB2312" w:cs="仿宋_GB2312" w:eastAsia="仿宋_GB2312"/>
              </w:rPr>
              <w:t>银行账号：154810956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代理服务费收费标准：1、以本采购项目中标价为基数，参照国家计委关于印发《招标代理服务收费管理暂 行办法》的通知（计价格[2002]1980号）和发改办价格[2003]857号规定，由成交供应商在领取中标通知书时向代理机构缴纳代理服务费。招标代理服务费采用现金、电汇或银行转账方式交纳。 2、服务费交纳账户： 开户名称：陕西翰林招标有限公司 开户银行：中国民生银行股份有限公司西安雁塔路支行 银行账号：154810956</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勉县卫生健康局</w:t>
      </w:r>
      <w:r>
        <w:rPr>
          <w:rFonts w:ascii="仿宋_GB2312" w:hAnsi="仿宋_GB2312" w:cs="仿宋_GB2312" w:eastAsia="仿宋_GB2312"/>
        </w:rPr>
        <w:t>和</w:t>
      </w:r>
      <w:r>
        <w:rPr>
          <w:rFonts w:ascii="仿宋_GB2312" w:hAnsi="仿宋_GB2312" w:cs="仿宋_GB2312" w:eastAsia="仿宋_GB2312"/>
        </w:rPr>
        <w:t>陕西翰林招标有限公司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勉县卫生健康局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陕西翰林招标有限公司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勉县卫生健康局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陕西翰林招标有限公司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陕西翰林招标有限公司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陕西翰林招标有限公司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陕西翰林招标有限公司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联系人：刘工</w:t>
      </w:r>
    </w:p>
    <w:p>
      <w:pPr>
        <w:pStyle w:val="null3"/>
      </w:pPr>
      <w:r>
        <w:rPr>
          <w:rFonts w:ascii="仿宋_GB2312" w:hAnsi="仿宋_GB2312" w:cs="仿宋_GB2312" w:eastAsia="仿宋_GB2312"/>
        </w:rPr>
        <w:t>联系电话：029-89640570</w:t>
      </w:r>
    </w:p>
    <w:p>
      <w:pPr>
        <w:pStyle w:val="null3"/>
      </w:pPr>
      <w:r>
        <w:rPr>
          <w:rFonts w:ascii="仿宋_GB2312" w:hAnsi="仿宋_GB2312" w:cs="仿宋_GB2312" w:eastAsia="仿宋_GB2312"/>
        </w:rPr>
        <w:t>地址：西安市莲湖区未央路27号宫园壹号3号楼2单元1803室</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勉县基层精准医疗援建项目，具体详见项目需求。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4,500,000.00</w:t>
      </w:r>
    </w:p>
    <w:p>
      <w:pPr>
        <w:pStyle w:val="null3"/>
      </w:pPr>
      <w:r>
        <w:rPr>
          <w:rFonts w:ascii="仿宋_GB2312" w:hAnsi="仿宋_GB2312" w:cs="仿宋_GB2312" w:eastAsia="仿宋_GB2312"/>
        </w:rPr>
        <w:t>采购包最高限价（元）: 4,500,000.00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医疗设备一批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标的名称：医疗设备一批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04"/>
              <w:gridCol w:w="166"/>
              <w:gridCol w:w="1899"/>
              <w:gridCol w:w="178"/>
            </w:tblGrid>
            <w:tr>
              <w:tc>
                <w:tcPr>
                  <w:tcW w:type="dxa" w:w="3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参数性质</w:t>
                  </w:r>
                </w:p>
              </w:tc>
              <w:tc>
                <w:tcPr>
                  <w:tcW w:type="dxa" w:w="1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序号</w:t>
                  </w:r>
                </w:p>
              </w:tc>
              <w:tc>
                <w:tcPr>
                  <w:tcW w:type="dxa" w:w="18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技术参数与性能指标</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数量</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C型臂</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rPr>
                    <w:t>技术指标</w:t>
                  </w:r>
                </w:p>
                <w:p>
                  <w:pPr>
                    <w:pStyle w:val="null3"/>
                  </w:pPr>
                  <w:r>
                    <w:rPr>
                      <w:rFonts w:ascii="仿宋_GB2312" w:hAnsi="仿宋_GB2312" w:cs="仿宋_GB2312" w:eastAsia="仿宋_GB2312"/>
                      <w:sz w:val="21"/>
                    </w:rPr>
                    <w:t>1、高频高压发生器</w:t>
                  </w:r>
                </w:p>
                <w:p>
                  <w:pPr>
                    <w:pStyle w:val="null3"/>
                    <w:jc w:val="left"/>
                  </w:pPr>
                  <w:r>
                    <w:rPr>
                      <w:rFonts w:ascii="仿宋_GB2312" w:hAnsi="仿宋_GB2312" w:cs="仿宋_GB2312" w:eastAsia="仿宋_GB2312"/>
                      <w:sz w:val="21"/>
                    </w:rPr>
                    <w:t>▲1.1标称阳极输出功率：≤5kW</w:t>
                  </w:r>
                </w:p>
                <w:p>
                  <w:pPr>
                    <w:pStyle w:val="null3"/>
                    <w:jc w:val="left"/>
                  </w:pPr>
                  <w:r>
                    <w:rPr>
                      <w:rFonts w:ascii="仿宋_GB2312" w:hAnsi="仿宋_GB2312" w:cs="仿宋_GB2312" w:eastAsia="仿宋_GB2312"/>
                      <w:sz w:val="21"/>
                    </w:rPr>
                    <w:t>▲1.2主逆变频率：≥100kHz</w:t>
                  </w:r>
                </w:p>
                <w:p>
                  <w:pPr>
                    <w:pStyle w:val="null3"/>
                    <w:jc w:val="left"/>
                  </w:pPr>
                  <w:r>
                    <w:rPr>
                      <w:rFonts w:ascii="仿宋_GB2312" w:hAnsi="仿宋_GB2312" w:cs="仿宋_GB2312" w:eastAsia="仿宋_GB2312"/>
                      <w:sz w:val="21"/>
                    </w:rPr>
                    <w:t>3.3连续透视管电压：≥120kV</w:t>
                  </w:r>
                </w:p>
                <w:p>
                  <w:pPr>
                    <w:pStyle w:val="null3"/>
                    <w:jc w:val="left"/>
                  </w:pPr>
                  <w:r>
                    <w:rPr>
                      <w:rFonts w:ascii="仿宋_GB2312" w:hAnsi="仿宋_GB2312" w:cs="仿宋_GB2312" w:eastAsia="仿宋_GB2312"/>
                      <w:sz w:val="21"/>
                    </w:rPr>
                    <w:t>3.4连续透视管电流：≥4.0mA</w:t>
                  </w:r>
                </w:p>
                <w:p>
                  <w:pPr>
                    <w:pStyle w:val="null3"/>
                    <w:jc w:val="left"/>
                  </w:pPr>
                  <w:r>
                    <w:rPr>
                      <w:rFonts w:ascii="仿宋_GB2312" w:hAnsi="仿宋_GB2312" w:cs="仿宋_GB2312" w:eastAsia="仿宋_GB2312"/>
                      <w:sz w:val="21"/>
                    </w:rPr>
                    <w:t>3.5脉冲透视管电压：≥120kV</w:t>
                  </w:r>
                </w:p>
                <w:p>
                  <w:pPr>
                    <w:pStyle w:val="null3"/>
                    <w:jc w:val="left"/>
                  </w:pPr>
                  <w:r>
                    <w:rPr>
                      <w:rFonts w:ascii="仿宋_GB2312" w:hAnsi="仿宋_GB2312" w:cs="仿宋_GB2312" w:eastAsia="仿宋_GB2312"/>
                      <w:sz w:val="21"/>
                    </w:rPr>
                    <w:t>▲3.6脉冲透视管电流：≥25mA</w:t>
                  </w:r>
                </w:p>
                <w:p>
                  <w:pPr>
                    <w:pStyle w:val="null3"/>
                    <w:jc w:val="left"/>
                  </w:pPr>
                  <w:r>
                    <w:rPr>
                      <w:rFonts w:ascii="仿宋_GB2312" w:hAnsi="仿宋_GB2312" w:cs="仿宋_GB2312" w:eastAsia="仿宋_GB2312"/>
                      <w:sz w:val="21"/>
                    </w:rPr>
                    <w:t>3.7摄影管电压：≥120kV</w:t>
                  </w:r>
                </w:p>
                <w:p>
                  <w:pPr>
                    <w:pStyle w:val="null3"/>
                    <w:jc w:val="left"/>
                  </w:pPr>
                  <w:r>
                    <w:rPr>
                      <w:rFonts w:ascii="仿宋_GB2312" w:hAnsi="仿宋_GB2312" w:cs="仿宋_GB2312" w:eastAsia="仿宋_GB2312"/>
                      <w:sz w:val="21"/>
                    </w:rPr>
                    <w:t>3.8摄影mAs：≥280mAs</w:t>
                  </w:r>
                </w:p>
                <w:p>
                  <w:pPr>
                    <w:pStyle w:val="null3"/>
                    <w:jc w:val="left"/>
                  </w:pPr>
                  <w:r>
                    <w:rPr>
                      <w:rFonts w:ascii="仿宋_GB2312" w:hAnsi="仿宋_GB2312" w:cs="仿宋_GB2312" w:eastAsia="仿宋_GB2312"/>
                      <w:sz w:val="21"/>
                    </w:rPr>
                    <w:t>3.9具备自动亮度跟踪功能（IBS）</w:t>
                  </w:r>
                </w:p>
                <w:p>
                  <w:pPr>
                    <w:pStyle w:val="null3"/>
                    <w:jc w:val="left"/>
                  </w:pPr>
                  <w:r>
                    <w:rPr>
                      <w:rFonts w:ascii="仿宋_GB2312" w:hAnsi="仿宋_GB2312" w:cs="仿宋_GB2312" w:eastAsia="仿宋_GB2312"/>
                      <w:sz w:val="21"/>
                    </w:rPr>
                    <w:t>3.10具备数字点片功能</w:t>
                  </w:r>
                </w:p>
                <w:p>
                  <w:pPr>
                    <w:pStyle w:val="null3"/>
                    <w:jc w:val="left"/>
                  </w:pPr>
                  <w:r>
                    <w:rPr>
                      <w:rFonts w:ascii="仿宋_GB2312" w:hAnsi="仿宋_GB2312" w:cs="仿宋_GB2312" w:eastAsia="仿宋_GB2312"/>
                      <w:sz w:val="21"/>
                    </w:rPr>
                    <w:t>3.11单幅点片最大电流：≥15mA</w:t>
                  </w:r>
                </w:p>
                <w:p>
                  <w:pPr>
                    <w:pStyle w:val="null3"/>
                    <w:jc w:val="left"/>
                  </w:pPr>
                  <w:r>
                    <w:rPr>
                      <w:rFonts w:ascii="仿宋_GB2312" w:hAnsi="仿宋_GB2312" w:cs="仿宋_GB2312" w:eastAsia="仿宋_GB2312"/>
                      <w:sz w:val="21"/>
                    </w:rPr>
                    <w:t>3.12具备X射线锁设计</w:t>
                  </w:r>
                </w:p>
                <w:p>
                  <w:pPr>
                    <w:pStyle w:val="null3"/>
                    <w:jc w:val="left"/>
                  </w:pPr>
                  <w:r>
                    <w:rPr>
                      <w:rFonts w:ascii="仿宋_GB2312" w:hAnsi="仿宋_GB2312" w:cs="仿宋_GB2312" w:eastAsia="仿宋_GB2312"/>
                      <w:sz w:val="21"/>
                    </w:rPr>
                    <w:t>3.13具备束光器虚拟调整功能</w:t>
                  </w:r>
                </w:p>
                <w:p>
                  <w:pPr>
                    <w:pStyle w:val="null3"/>
                  </w:pPr>
                  <w:r>
                    <w:rPr>
                      <w:rFonts w:ascii="仿宋_GB2312" w:hAnsi="仿宋_GB2312" w:cs="仿宋_GB2312" w:eastAsia="仿宋_GB2312"/>
                      <w:sz w:val="21"/>
                    </w:rPr>
                    <w:t>4、射线管组件</w:t>
                  </w:r>
                </w:p>
                <w:p>
                  <w:pPr>
                    <w:pStyle w:val="null3"/>
                  </w:pPr>
                  <w:r>
                    <w:rPr>
                      <w:rFonts w:ascii="仿宋_GB2312" w:hAnsi="仿宋_GB2312" w:cs="仿宋_GB2312" w:eastAsia="仿宋_GB2312"/>
                      <w:sz w:val="21"/>
                    </w:rPr>
                    <w:t>▲4.1 标称焦点尺寸：小焦点≤0.6/大焦点</w:t>
                  </w:r>
                  <w:r>
                    <w:rPr>
                      <w:rFonts w:ascii="仿宋_GB2312" w:hAnsi="仿宋_GB2312" w:cs="仿宋_GB2312" w:eastAsia="仿宋_GB2312"/>
                      <w:sz w:val="21"/>
                    </w:rPr>
                    <w:t>≥</w:t>
                  </w:r>
                  <w:r>
                    <w:rPr>
                      <w:rFonts w:ascii="仿宋_GB2312" w:hAnsi="仿宋_GB2312" w:cs="仿宋_GB2312" w:eastAsia="仿宋_GB2312"/>
                      <w:sz w:val="21"/>
                    </w:rPr>
                    <w:t>1.5</w:t>
                  </w:r>
                </w:p>
                <w:p>
                  <w:pPr>
                    <w:pStyle w:val="null3"/>
                    <w:jc w:val="left"/>
                  </w:pPr>
                  <w:r>
                    <w:rPr>
                      <w:rFonts w:ascii="仿宋_GB2312" w:hAnsi="仿宋_GB2312" w:cs="仿宋_GB2312" w:eastAsia="仿宋_GB2312"/>
                      <w:sz w:val="21"/>
                    </w:rPr>
                    <w:t>5、C形臂机架</w:t>
                  </w:r>
                </w:p>
                <w:p>
                  <w:pPr>
                    <w:pStyle w:val="null3"/>
                    <w:jc w:val="left"/>
                  </w:pPr>
                  <w:r>
                    <w:rPr>
                      <w:rFonts w:ascii="仿宋_GB2312" w:hAnsi="仿宋_GB2312" w:cs="仿宋_GB2312" w:eastAsia="仿宋_GB2312"/>
                      <w:sz w:val="21"/>
                    </w:rPr>
                    <w:t>5.1具备随遇平衡</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5.2 绕垂直轴旋转范围：≥±15°（提供检验报告证明）</w:t>
                  </w:r>
                </w:p>
                <w:p>
                  <w:pPr>
                    <w:pStyle w:val="null3"/>
                    <w:jc w:val="left"/>
                  </w:pPr>
                  <w:r>
                    <w:rPr>
                      <w:rFonts w:ascii="仿宋_GB2312" w:hAnsi="仿宋_GB2312" w:cs="仿宋_GB2312" w:eastAsia="仿宋_GB2312"/>
                      <w:sz w:val="21"/>
                    </w:rPr>
                    <w:t>5.3 前后移动范围：≥200mm</w:t>
                  </w:r>
                </w:p>
                <w:p>
                  <w:pPr>
                    <w:pStyle w:val="null3"/>
                    <w:jc w:val="left"/>
                  </w:pPr>
                  <w:r>
                    <w:rPr>
                      <w:rFonts w:ascii="仿宋_GB2312" w:hAnsi="仿宋_GB2312" w:cs="仿宋_GB2312" w:eastAsia="仿宋_GB2312"/>
                      <w:sz w:val="21"/>
                    </w:rPr>
                    <w:t>5.4 绕水平轴旋转范围：≥±180°</w:t>
                  </w:r>
                </w:p>
                <w:p>
                  <w:pPr>
                    <w:pStyle w:val="null3"/>
                    <w:jc w:val="left"/>
                  </w:pPr>
                  <w:r>
                    <w:rPr>
                      <w:rFonts w:ascii="仿宋_GB2312" w:hAnsi="仿宋_GB2312" w:cs="仿宋_GB2312" w:eastAsia="仿宋_GB2312"/>
                      <w:sz w:val="21"/>
                    </w:rPr>
                    <w:t>5.5 焦屏距：≥1000mm</w:t>
                  </w:r>
                </w:p>
                <w:p>
                  <w:pPr>
                    <w:pStyle w:val="null3"/>
                    <w:jc w:val="left"/>
                  </w:pPr>
                  <w:r>
                    <w:rPr>
                      <w:rFonts w:ascii="仿宋_GB2312" w:hAnsi="仿宋_GB2312" w:cs="仿宋_GB2312" w:eastAsia="仿宋_GB2312"/>
                      <w:sz w:val="21"/>
                    </w:rPr>
                    <w:t>5.6 C臂开口：≥800mm</w:t>
                  </w:r>
                </w:p>
                <w:p>
                  <w:pPr>
                    <w:pStyle w:val="null3"/>
                    <w:jc w:val="left"/>
                  </w:pPr>
                  <w:r>
                    <w:rPr>
                      <w:rFonts w:ascii="仿宋_GB2312" w:hAnsi="仿宋_GB2312" w:cs="仿宋_GB2312" w:eastAsia="仿宋_GB2312"/>
                      <w:sz w:val="21"/>
                    </w:rPr>
                    <w:t>5.7 C臂弧深：≥660mm</w:t>
                  </w:r>
                </w:p>
                <w:p>
                  <w:pPr>
                    <w:pStyle w:val="null3"/>
                    <w:jc w:val="left"/>
                  </w:pPr>
                  <w:r>
                    <w:rPr>
                      <w:rFonts w:ascii="仿宋_GB2312" w:hAnsi="仿宋_GB2312" w:cs="仿宋_GB2312" w:eastAsia="仿宋_GB2312"/>
                      <w:sz w:val="21"/>
                    </w:rPr>
                    <w:t>5.8 沿轨道滑动范围：≥135°</w:t>
                  </w:r>
                </w:p>
                <w:p>
                  <w:pPr>
                    <w:pStyle w:val="null3"/>
                    <w:jc w:val="left"/>
                  </w:pPr>
                  <w:r>
                    <w:rPr>
                      <w:rFonts w:ascii="仿宋_GB2312" w:hAnsi="仿宋_GB2312" w:cs="仿宋_GB2312" w:eastAsia="仿宋_GB2312"/>
                      <w:sz w:val="21"/>
                    </w:rPr>
                    <w:t>5.9 立柱电动升降范围：≥400mm</w:t>
                  </w:r>
                </w:p>
                <w:p>
                  <w:pPr>
                    <w:pStyle w:val="null3"/>
                    <w:jc w:val="left"/>
                  </w:pPr>
                  <w:r>
                    <w:rPr>
                      <w:rFonts w:ascii="仿宋_GB2312" w:hAnsi="仿宋_GB2312" w:cs="仿宋_GB2312" w:eastAsia="仿宋_GB2312"/>
                      <w:sz w:val="21"/>
                    </w:rPr>
                    <w:t>5.10一体式 C 形臂机架</w:t>
                  </w:r>
                </w:p>
                <w:p>
                  <w:pPr>
                    <w:pStyle w:val="null3"/>
                    <w:jc w:val="left"/>
                  </w:pPr>
                  <w:r>
                    <w:rPr>
                      <w:rFonts w:ascii="仿宋_GB2312" w:hAnsi="仿宋_GB2312" w:cs="仿宋_GB2312" w:eastAsia="仿宋_GB2312"/>
                      <w:sz w:val="21"/>
                    </w:rPr>
                    <w:t>6、显示器</w:t>
                  </w:r>
                </w:p>
                <w:p>
                  <w:pPr>
                    <w:pStyle w:val="null3"/>
                    <w:jc w:val="left"/>
                  </w:pPr>
                  <w:r>
                    <w:rPr>
                      <w:rFonts w:ascii="仿宋_GB2312" w:hAnsi="仿宋_GB2312" w:cs="仿宋_GB2312" w:eastAsia="仿宋_GB2312"/>
                      <w:sz w:val="21"/>
                    </w:rPr>
                    <w:t>6.1一体化主机工作站显示器：≥30英寸</w:t>
                  </w:r>
                </w:p>
                <w:p>
                  <w:pPr>
                    <w:pStyle w:val="null3"/>
                    <w:jc w:val="left"/>
                  </w:pPr>
                  <w:r>
                    <w:rPr>
                      <w:rFonts w:ascii="仿宋_GB2312" w:hAnsi="仿宋_GB2312" w:cs="仿宋_GB2312" w:eastAsia="仿宋_GB2312"/>
                      <w:sz w:val="21"/>
                    </w:rPr>
                    <w:t>6.2 显示器支臂可旋转关节臂</w:t>
                  </w:r>
                </w:p>
                <w:p>
                  <w:pPr>
                    <w:pStyle w:val="null3"/>
                    <w:jc w:val="left"/>
                  </w:pPr>
                  <w:r>
                    <w:rPr>
                      <w:rFonts w:ascii="仿宋_GB2312" w:hAnsi="仿宋_GB2312" w:cs="仿宋_GB2312" w:eastAsia="仿宋_GB2312"/>
                      <w:sz w:val="21"/>
                    </w:rPr>
                    <w:t>6.3 显示器水平运动旋转角度：≥±180°</w:t>
                  </w:r>
                </w:p>
                <w:p>
                  <w:pPr>
                    <w:pStyle w:val="null3"/>
                    <w:jc w:val="left"/>
                  </w:pPr>
                  <w:r>
                    <w:rPr>
                      <w:rFonts w:ascii="仿宋_GB2312" w:hAnsi="仿宋_GB2312" w:cs="仿宋_GB2312" w:eastAsia="仿宋_GB2312"/>
                      <w:sz w:val="21"/>
                    </w:rPr>
                    <w:t>6.4</w:t>
                  </w:r>
                  <w:r>
                    <w:rPr>
                      <w:rFonts w:ascii="仿宋_GB2312" w:hAnsi="仿宋_GB2312" w:cs="仿宋_GB2312" w:eastAsia="仿宋_GB2312"/>
                      <w:sz w:val="21"/>
                    </w:rPr>
                    <w:t>显示器分辨率：</w:t>
                  </w:r>
                  <w:r>
                    <w:rPr>
                      <w:rFonts w:ascii="仿宋_GB2312" w:hAnsi="仿宋_GB2312" w:cs="仿宋_GB2312" w:eastAsia="仿宋_GB2312"/>
                      <w:sz w:val="21"/>
                    </w:rPr>
                    <w:t>≥3840 x 2160</w:t>
                  </w:r>
                </w:p>
                <w:p>
                  <w:pPr>
                    <w:pStyle w:val="null3"/>
                    <w:jc w:val="left"/>
                  </w:pPr>
                  <w:r>
                    <w:rPr>
                      <w:rFonts w:ascii="仿宋_GB2312" w:hAnsi="仿宋_GB2312" w:cs="仿宋_GB2312" w:eastAsia="仿宋_GB2312"/>
                      <w:sz w:val="21"/>
                    </w:rPr>
                    <w:t>6.5可视角度：≥178°</w:t>
                  </w:r>
                </w:p>
                <w:p>
                  <w:pPr>
                    <w:pStyle w:val="null3"/>
                    <w:jc w:val="left"/>
                  </w:pPr>
                  <w:r>
                    <w:rPr>
                      <w:rFonts w:ascii="仿宋_GB2312" w:hAnsi="仿宋_GB2312" w:cs="仿宋_GB2312" w:eastAsia="仿宋_GB2312"/>
                      <w:sz w:val="21"/>
                    </w:rPr>
                    <w:t>6.6分辨率：≥4K</w:t>
                  </w:r>
                </w:p>
                <w:p>
                  <w:pPr>
                    <w:pStyle w:val="null3"/>
                    <w:jc w:val="left"/>
                  </w:pPr>
                  <w:r>
                    <w:rPr>
                      <w:rFonts w:ascii="仿宋_GB2312" w:hAnsi="仿宋_GB2312" w:cs="仿宋_GB2312" w:eastAsia="仿宋_GB2312"/>
                      <w:sz w:val="21"/>
                    </w:rPr>
                    <w:t>6.7内存：≥16G，</w:t>
                  </w:r>
                </w:p>
                <w:p>
                  <w:pPr>
                    <w:pStyle w:val="null3"/>
                    <w:jc w:val="left"/>
                  </w:pPr>
                  <w:r>
                    <w:rPr>
                      <w:rFonts w:ascii="仿宋_GB2312" w:hAnsi="仿宋_GB2312" w:cs="仿宋_GB2312" w:eastAsia="仿宋_GB2312"/>
                      <w:sz w:val="21"/>
                    </w:rPr>
                    <w:t>6.8硬盘：≥1TB SDD</w:t>
                  </w:r>
                </w:p>
                <w:p>
                  <w:pPr>
                    <w:pStyle w:val="null3"/>
                    <w:jc w:val="left"/>
                  </w:pPr>
                  <w:r>
                    <w:rPr>
                      <w:rFonts w:ascii="仿宋_GB2312" w:hAnsi="仿宋_GB2312" w:cs="仿宋_GB2312" w:eastAsia="仿宋_GB2312"/>
                      <w:sz w:val="21"/>
                    </w:rPr>
                    <w:t>6.9图像储存：≥20万幅</w:t>
                  </w:r>
                </w:p>
                <w:p>
                  <w:pPr>
                    <w:pStyle w:val="null3"/>
                    <w:jc w:val="left"/>
                  </w:pPr>
                  <w:r>
                    <w:rPr>
                      <w:rFonts w:ascii="仿宋_GB2312" w:hAnsi="仿宋_GB2312" w:cs="仿宋_GB2312" w:eastAsia="仿宋_GB2312"/>
                      <w:sz w:val="21"/>
                    </w:rPr>
                    <w:t>6.10多功能触控操作屏：≥11英寸</w:t>
                  </w:r>
                </w:p>
                <w:p>
                  <w:pPr>
                    <w:pStyle w:val="null3"/>
                    <w:jc w:val="left"/>
                  </w:pPr>
                  <w:r>
                    <w:rPr>
                      <w:rFonts w:ascii="仿宋_GB2312" w:hAnsi="仿宋_GB2312" w:cs="仿宋_GB2312" w:eastAsia="仿宋_GB2312"/>
                      <w:sz w:val="21"/>
                    </w:rPr>
                    <w:t>7、平板探测器</w:t>
                  </w:r>
                </w:p>
                <w:p>
                  <w:pPr>
                    <w:pStyle w:val="null3"/>
                    <w:jc w:val="left"/>
                  </w:pPr>
                  <w:r>
                    <w:rPr>
                      <w:rFonts w:ascii="仿宋_GB2312" w:hAnsi="仿宋_GB2312" w:cs="仿宋_GB2312" w:eastAsia="仿宋_GB2312"/>
                      <w:sz w:val="21"/>
                    </w:rPr>
                    <w:t>7.1 平板探测器闪烁体类型：碘化铯</w:t>
                  </w:r>
                </w:p>
                <w:p>
                  <w:pPr>
                    <w:pStyle w:val="null3"/>
                    <w:jc w:val="left"/>
                  </w:pPr>
                  <w:r>
                    <w:rPr>
                      <w:rFonts w:ascii="仿宋_GB2312" w:hAnsi="仿宋_GB2312" w:cs="仿宋_GB2312" w:eastAsia="仿宋_GB2312"/>
                      <w:sz w:val="21"/>
                    </w:rPr>
                    <w:t>7.2 平板有效成像区域：≥21CM×21CM</w:t>
                  </w:r>
                </w:p>
                <w:p>
                  <w:pPr>
                    <w:pStyle w:val="null3"/>
                    <w:jc w:val="left"/>
                  </w:pPr>
                  <w:r>
                    <w:rPr>
                      <w:rFonts w:ascii="仿宋_GB2312" w:hAnsi="仿宋_GB2312" w:cs="仿宋_GB2312" w:eastAsia="仿宋_GB2312"/>
                      <w:sz w:val="21"/>
                    </w:rPr>
                    <w:t>7.3图像采集灰阶：≥16bit</w:t>
                  </w:r>
                </w:p>
                <w:p>
                  <w:pPr>
                    <w:pStyle w:val="null3"/>
                    <w:jc w:val="left"/>
                  </w:pPr>
                  <w:r>
                    <w:rPr>
                      <w:rFonts w:ascii="仿宋_GB2312" w:hAnsi="仿宋_GB2312" w:cs="仿宋_GB2312" w:eastAsia="仿宋_GB2312"/>
                      <w:sz w:val="21"/>
                    </w:rPr>
                    <w:t>7.4 DQE：≥77%(0lp/mm)</w:t>
                  </w:r>
                </w:p>
                <w:p>
                  <w:pPr>
                    <w:pStyle w:val="null3"/>
                    <w:jc w:val="left"/>
                  </w:pPr>
                  <w:r>
                    <w:rPr>
                      <w:rFonts w:ascii="仿宋_GB2312" w:hAnsi="仿宋_GB2312" w:cs="仿宋_GB2312" w:eastAsia="仿宋_GB2312"/>
                      <w:sz w:val="21"/>
                    </w:rPr>
                    <w:t>7.5透视成像速度≤1秒</w:t>
                  </w:r>
                </w:p>
                <w:p>
                  <w:pPr>
                    <w:pStyle w:val="null3"/>
                    <w:jc w:val="left"/>
                  </w:pPr>
                  <w:r>
                    <w:rPr>
                      <w:rFonts w:ascii="仿宋_GB2312" w:hAnsi="仿宋_GB2312" w:cs="仿宋_GB2312" w:eastAsia="仿宋_GB2312"/>
                      <w:sz w:val="21"/>
                    </w:rPr>
                    <w:t>7.6</w:t>
                  </w:r>
                  <w:r>
                    <w:rPr>
                      <w:rFonts w:ascii="仿宋_GB2312" w:hAnsi="仿宋_GB2312" w:cs="仿宋_GB2312" w:eastAsia="仿宋_GB2312"/>
                      <w:sz w:val="21"/>
                    </w:rPr>
                    <w:t>滤线栅可插拔</w:t>
                  </w:r>
                </w:p>
                <w:p>
                  <w:pPr>
                    <w:pStyle w:val="null3"/>
                    <w:jc w:val="left"/>
                  </w:pPr>
                  <w:r>
                    <w:rPr>
                      <w:rFonts w:ascii="仿宋_GB2312" w:hAnsi="仿宋_GB2312" w:cs="仿宋_GB2312" w:eastAsia="仿宋_GB2312"/>
                      <w:sz w:val="21"/>
                    </w:rPr>
                    <w:t>8、图像采集处理系统软件</w:t>
                  </w:r>
                </w:p>
                <w:p>
                  <w:pPr>
                    <w:pStyle w:val="null3"/>
                    <w:jc w:val="left"/>
                  </w:pPr>
                  <w:r>
                    <w:rPr>
                      <w:rFonts w:ascii="仿宋_GB2312" w:hAnsi="仿宋_GB2312" w:cs="仿宋_GB2312" w:eastAsia="仿宋_GB2312"/>
                      <w:sz w:val="21"/>
                    </w:rPr>
                    <w:t>8.1 信息管理：登记保存、病历查询、修改、远程查询登记、报表、保存、预览。</w:t>
                  </w:r>
                </w:p>
                <w:p>
                  <w:pPr>
                    <w:pStyle w:val="null3"/>
                    <w:jc w:val="left"/>
                  </w:pPr>
                  <w:r>
                    <w:rPr>
                      <w:rFonts w:ascii="仿宋_GB2312" w:hAnsi="仿宋_GB2312" w:cs="仿宋_GB2312" w:eastAsia="仿宋_GB2312"/>
                      <w:sz w:val="21"/>
                    </w:rPr>
                    <w:t>8.2 图像后处理：开始采集、准备录像、重置、水平镜像、垂直镜像、调窗、放大镜、负像、边缘增强、递归降噪。</w:t>
                  </w:r>
                </w:p>
                <w:p>
                  <w:pPr>
                    <w:pStyle w:val="null3"/>
                    <w:jc w:val="left"/>
                  </w:pPr>
                  <w:r>
                    <w:rPr>
                      <w:rFonts w:ascii="仿宋_GB2312" w:hAnsi="仿宋_GB2312" w:cs="仿宋_GB2312" w:eastAsia="仿宋_GB2312"/>
                      <w:sz w:val="21"/>
                    </w:rPr>
                    <w:t>8.3具备支持一屏双显</w:t>
                  </w:r>
                </w:p>
                <w:p>
                  <w:pPr>
                    <w:pStyle w:val="null3"/>
                    <w:jc w:val="left"/>
                  </w:pPr>
                  <w:r>
                    <w:rPr>
                      <w:rFonts w:ascii="仿宋_GB2312" w:hAnsi="仿宋_GB2312" w:cs="仿宋_GB2312" w:eastAsia="仿宋_GB2312"/>
                      <w:sz w:val="21"/>
                    </w:rPr>
                    <w:t>8.4 图像存储与传输：打印胶片，检测SCP服务、发送文件。</w:t>
                  </w:r>
                </w:p>
                <w:p>
                  <w:pPr>
                    <w:pStyle w:val="null3"/>
                    <w:jc w:val="left"/>
                  </w:pPr>
                  <w:r>
                    <w:rPr>
                      <w:rFonts w:ascii="仿宋_GB2312" w:hAnsi="仿宋_GB2312" w:cs="仿宋_GB2312" w:eastAsia="仿宋_GB2312"/>
                      <w:sz w:val="21"/>
                    </w:rPr>
                    <w:t>8.5 图像测量与标识：测量、高级。</w:t>
                  </w:r>
                </w:p>
                <w:p>
                  <w:pPr>
                    <w:pStyle w:val="null3"/>
                    <w:jc w:val="left"/>
                  </w:pPr>
                  <w:r>
                    <w:rPr>
                      <w:rFonts w:ascii="仿宋_GB2312" w:hAnsi="仿宋_GB2312" w:cs="仿宋_GB2312" w:eastAsia="仿宋_GB2312"/>
                      <w:sz w:val="21"/>
                    </w:rPr>
                    <w:t>8.6 Dicom功能：支持DICOM3.0</w:t>
                  </w:r>
                </w:p>
                <w:p>
                  <w:pPr>
                    <w:pStyle w:val="null3"/>
                    <w:jc w:val="left"/>
                  </w:pPr>
                  <w:r>
                    <w:rPr>
                      <w:rFonts w:ascii="仿宋_GB2312" w:hAnsi="仿宋_GB2312" w:cs="仿宋_GB2312" w:eastAsia="仿宋_GB2312"/>
                      <w:sz w:val="21"/>
                    </w:rPr>
                    <w:t>8.7具备无网电待机</w:t>
                  </w:r>
                </w:p>
                <w:p>
                  <w:pPr>
                    <w:pStyle w:val="null3"/>
                    <w:jc w:val="left"/>
                  </w:pPr>
                  <w:r>
                    <w:rPr>
                      <w:rFonts w:ascii="仿宋_GB2312" w:hAnsi="仿宋_GB2312" w:cs="仿宋_GB2312" w:eastAsia="仿宋_GB2312"/>
                      <w:sz w:val="21"/>
                    </w:rPr>
                    <w:t>8.8具备一键开关机</w:t>
                  </w:r>
                </w:p>
                <w:p>
                  <w:pPr>
                    <w:pStyle w:val="null3"/>
                    <w:jc w:val="left"/>
                  </w:pPr>
                  <w:r>
                    <w:rPr>
                      <w:rFonts w:ascii="仿宋_GB2312" w:hAnsi="仿宋_GB2312" w:cs="仿宋_GB2312" w:eastAsia="仿宋_GB2312"/>
                      <w:sz w:val="21"/>
                    </w:rPr>
                    <w:t>8.9 整机图像清晰度指标之灰度等级：≥16级</w:t>
                  </w:r>
                </w:p>
                <w:p>
                  <w:pPr>
                    <w:pStyle w:val="null3"/>
                    <w:jc w:val="left"/>
                  </w:pPr>
                  <w:r>
                    <w:rPr>
                      <w:rFonts w:ascii="仿宋_GB2312" w:hAnsi="仿宋_GB2312" w:cs="仿宋_GB2312" w:eastAsia="仿宋_GB2312"/>
                      <w:sz w:val="21"/>
                    </w:rPr>
                    <w:t>8.10DAP剂量显示：使用机器过程中，可显示10DAP剂量。</w:t>
                  </w:r>
                </w:p>
                <w:p>
                  <w:pPr>
                    <w:pStyle w:val="null3"/>
                    <w:jc w:val="left"/>
                  </w:pPr>
                  <w:r>
                    <w:rPr>
                      <w:rFonts w:ascii="仿宋_GB2312" w:hAnsi="仿宋_GB2312" w:cs="仿宋_GB2312" w:eastAsia="仿宋_GB2312"/>
                      <w:sz w:val="21"/>
                    </w:rPr>
                    <w:t>8.11具备智能变频技术</w:t>
                  </w:r>
                </w:p>
              </w:tc>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1台</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骨密度检测仪</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1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设备用途：诊断骨质疏松症，预测骨折风险，监测骨质疏松疗效</w:t>
                  </w:r>
                </w:p>
                <w:p>
                  <w:pPr>
                    <w:pStyle w:val="null3"/>
                    <w:jc w:val="both"/>
                  </w:pPr>
                  <w:r>
                    <w:rPr>
                      <w:rFonts w:ascii="仿宋_GB2312" w:hAnsi="仿宋_GB2312" w:cs="仿宋_GB2312" w:eastAsia="仿宋_GB2312"/>
                      <w:sz w:val="21"/>
                    </w:rPr>
                    <w:t>一、数字化探测器：</w:t>
                  </w:r>
                </w:p>
                <w:p>
                  <w:pPr>
                    <w:pStyle w:val="null3"/>
                    <w:jc w:val="both"/>
                  </w:pPr>
                  <w:r>
                    <w:rPr>
                      <w:rFonts w:ascii="仿宋_GB2312" w:hAnsi="仿宋_GB2312" w:cs="仿宋_GB2312" w:eastAsia="仿宋_GB2312"/>
                      <w:sz w:val="21"/>
                    </w:rPr>
                    <w:t>▲（1）CdTe（镉化</w:t>
                  </w:r>
                  <w:r>
                    <w:rPr>
                      <w:rFonts w:ascii="仿宋_GB2312" w:hAnsi="仿宋_GB2312" w:cs="仿宋_GB2312" w:eastAsia="仿宋_GB2312"/>
                      <w:sz w:val="21"/>
                    </w:rPr>
                    <w:t>碲</w:t>
                  </w:r>
                  <w:r>
                    <w:rPr>
                      <w:rFonts w:ascii="仿宋_GB2312" w:hAnsi="仿宋_GB2312" w:cs="仿宋_GB2312" w:eastAsia="仿宋_GB2312"/>
                      <w:sz w:val="21"/>
                    </w:rPr>
                    <w:t>）或</w:t>
                  </w:r>
                  <w:r>
                    <w:rPr>
                      <w:rFonts w:ascii="仿宋_GB2312" w:hAnsi="仿宋_GB2312" w:cs="仿宋_GB2312" w:eastAsia="仿宋_GB2312"/>
                      <w:sz w:val="21"/>
                    </w:rPr>
                    <w:t>CdZnTe(碲锌镉)直接数字化探测器，≥30采集矩阵通道。</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X线源球管</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1）双能产生方式：K缘过滤方式产生高、低双能X射线</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双能的峰值：</w:t>
                  </w:r>
                  <w:r>
                    <w:rPr>
                      <w:rFonts w:ascii="仿宋_GB2312" w:hAnsi="仿宋_GB2312" w:cs="仿宋_GB2312" w:eastAsia="仿宋_GB2312"/>
                      <w:sz w:val="21"/>
                    </w:rPr>
                    <w:t>高能</w:t>
                  </w:r>
                  <w:r>
                    <w:rPr>
                      <w:rFonts w:ascii="仿宋_GB2312" w:hAnsi="仿宋_GB2312" w:cs="仿宋_GB2312" w:eastAsia="仿宋_GB2312"/>
                      <w:sz w:val="21"/>
                    </w:rPr>
                    <w:t>≥80</w:t>
                  </w:r>
                  <w:r>
                    <w:rPr>
                      <w:rFonts w:ascii="仿宋_GB2312" w:hAnsi="仿宋_GB2312" w:cs="仿宋_GB2312" w:eastAsia="仿宋_GB2312"/>
                      <w:sz w:val="21"/>
                    </w:rPr>
                    <w:t>KeV</w:t>
                  </w:r>
                  <w:r>
                    <w:rPr>
                      <w:rFonts w:ascii="仿宋_GB2312" w:hAnsi="仿宋_GB2312" w:cs="仿宋_GB2312" w:eastAsia="仿宋_GB2312"/>
                      <w:sz w:val="21"/>
                    </w:rPr>
                    <w:t>，低能</w:t>
                  </w:r>
                  <w:r>
                    <w:rPr>
                      <w:rFonts w:ascii="仿宋_GB2312" w:hAnsi="仿宋_GB2312" w:cs="仿宋_GB2312" w:eastAsia="仿宋_GB2312"/>
                      <w:sz w:val="21"/>
                    </w:rPr>
                    <w:t>≤4</w:t>
                  </w:r>
                  <w:r>
                    <w:rPr>
                      <w:rFonts w:ascii="仿宋_GB2312" w:hAnsi="仿宋_GB2312" w:cs="仿宋_GB2312" w:eastAsia="仿宋_GB2312"/>
                      <w:sz w:val="21"/>
                    </w:rPr>
                    <w:t>5</w:t>
                  </w:r>
                  <w:r>
                    <w:rPr>
                      <w:rFonts w:ascii="仿宋_GB2312" w:hAnsi="仿宋_GB2312" w:cs="仿宋_GB2312" w:eastAsia="仿宋_GB2312"/>
                      <w:sz w:val="21"/>
                    </w:rPr>
                    <w:t>KeV</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3）球管电流：稳定的阳极球管，X线球智能分档式电流，1档≥0.2mA，2挡≥2.5mA，球管最大耐受电流≥30mA。</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4）球管冷却：油冷加风冷。</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5）工作噪音≤70dB</w:t>
                  </w:r>
                </w:p>
                <w:p>
                  <w:pPr>
                    <w:pStyle w:val="null3"/>
                    <w:jc w:val="both"/>
                  </w:pPr>
                  <w:r>
                    <w:rPr>
                      <w:rFonts w:ascii="仿宋_GB2312" w:hAnsi="仿宋_GB2312" w:cs="仿宋_GB2312" w:eastAsia="仿宋_GB2312"/>
                      <w:sz w:val="21"/>
                    </w:rPr>
                    <w:t>三、扫描</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1）扫描模式：窄角扇束扫描。</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2）有效扫描范围：长度≥55cm;宽度≥45cm。</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扫描时间</w:t>
                  </w:r>
                  <w:r>
                    <w:rPr>
                      <w:rFonts w:ascii="仿宋_GB2312" w:hAnsi="仿宋_GB2312" w:cs="仿宋_GB2312" w:eastAsia="仿宋_GB2312"/>
                      <w:sz w:val="21"/>
                    </w:rPr>
                    <w:t>: 腰椎≤35秒，髋关节≤25秒。</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4）红字十字激光定位器；智能一次性定位扫描</w:t>
                  </w:r>
                </w:p>
                <w:p>
                  <w:pPr>
                    <w:pStyle w:val="null3"/>
                    <w:jc w:val="both"/>
                  </w:pPr>
                  <w:r>
                    <w:rPr>
                      <w:rFonts w:ascii="仿宋_GB2312" w:hAnsi="仿宋_GB2312" w:cs="仿宋_GB2312" w:eastAsia="仿宋_GB2312"/>
                      <w:sz w:val="21"/>
                    </w:rPr>
                    <w:t>四、扫描床体：</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1）床体尺寸：长度×宽度≥200CM*80cm</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2）床面高度≤70CM，最大承重≥150KG</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3）可折叠式床体或可旋转扫描臂，方便移动和使用；多功能操作面板，具备测量部位快捷选择功能</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4）扫描臂下端至床面的最小垂直高度≤48cm</w:t>
                  </w:r>
                </w:p>
                <w:p>
                  <w:pPr>
                    <w:pStyle w:val="null3"/>
                    <w:jc w:val="both"/>
                  </w:pPr>
                  <w:r>
                    <w:rPr>
                      <w:rFonts w:ascii="仿宋_GB2312" w:hAnsi="仿宋_GB2312" w:cs="仿宋_GB2312" w:eastAsia="仿宋_GB2312"/>
                      <w:sz w:val="21"/>
                    </w:rPr>
                    <w:t>五、质量控制系统</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1）具备自动校准软件系统（QA）</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2）具备日常质控系统（QC）：提供模拟人体腰椎的日常校准。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3）测量重复性：骨密度测量值变异系数≤0.95%，准确度偏差≤0.6%</w:t>
                  </w:r>
                </w:p>
                <w:p>
                  <w:pPr>
                    <w:pStyle w:val="null3"/>
                    <w:jc w:val="both"/>
                  </w:pPr>
                  <w:r>
                    <w:rPr>
                      <w:rFonts w:ascii="仿宋_GB2312" w:hAnsi="仿宋_GB2312" w:cs="仿宋_GB2312" w:eastAsia="仿宋_GB2312"/>
                      <w:sz w:val="21"/>
                    </w:rPr>
                    <w:t>六、检测报告</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1）灰度和彩色扫描影像，全中文检测报告，可订制报告系统。</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2）中国人正常数据库及其他人种数据库。</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3）测量数据：骨密度（BMD）、骨矿物含量（BMC）、面 积（AREA）、T值、Z值、体重质数（BMI）、腹部脂肪含量分析，骨密度变化走势。</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4）多部位报告集成功能，多图像展示；提供中文多部位报告系统。</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5）提供包括中文的多语言骨密度测量软件，全中文图形化操作界面，Windows 操作平台。</w:t>
                  </w:r>
                </w:p>
                <w:p>
                  <w:pPr>
                    <w:pStyle w:val="null3"/>
                  </w:pPr>
                  <w:r>
                    <w:rPr>
                      <w:rFonts w:ascii="仿宋_GB2312" w:hAnsi="仿宋_GB2312" w:cs="仿宋_GB2312" w:eastAsia="仿宋_GB2312"/>
                      <w:sz w:val="21"/>
                    </w:rPr>
                    <w:t>七、扫描部位</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1）正位腰椎扫描、评估。</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2）侧位腰椎扫描、评估。</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2）单侧股骨扫描、评估。</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3）双侧股骨自动扫描、评估。</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4）前臂测量和分析。</w:t>
                  </w:r>
                </w:p>
                <w:p>
                  <w:pPr>
                    <w:pStyle w:val="null3"/>
                    <w:jc w:val="both"/>
                  </w:pPr>
                  <w:r>
                    <w:rPr>
                      <w:rFonts w:ascii="仿宋_GB2312" w:hAnsi="仿宋_GB2312" w:cs="仿宋_GB2312" w:eastAsia="仿宋_GB2312"/>
                      <w:sz w:val="21"/>
                    </w:rPr>
                    <w:t>八、软件及功能</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1）全中文智能化骨密度操作软件及全中文报告。</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2）非骨性物质自动分析软件。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3）与既往检查对比分析软件。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4）T值和Z值分析软件。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5）人工髋关节置换后的自动扫描、评估，≥15个区域。</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6）多部位智能联合扫描功能</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7）人体组织厚度分析</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8）人体腹部脂肪分析软件：腹部脂肪含量分析</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9）骨编辑软件：实现骨骼、软组织的添加和删减。</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10）FRAX骨折风险评估软件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11）彩色骨结构数据映射分析软件，具备三种及以上的分析模式。</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12）高、低能图像分析工具。</w:t>
                  </w:r>
                </w:p>
              </w:tc>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1台</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彩超</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1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一、设备名称：</w:t>
                  </w:r>
                  <w:r>
                    <w:rPr>
                      <w:rFonts w:ascii="仿宋_GB2312" w:hAnsi="仿宋_GB2312" w:cs="仿宋_GB2312" w:eastAsia="仿宋_GB2312"/>
                      <w:sz w:val="21"/>
                    </w:rPr>
                    <w:t>高端彩色多普勒超声诊断仪</w:t>
                  </w:r>
                </w:p>
                <w:p>
                  <w:pPr>
                    <w:pStyle w:val="null3"/>
                    <w:jc w:val="both"/>
                  </w:pPr>
                  <w:r>
                    <w:rPr>
                      <w:rFonts w:ascii="仿宋_GB2312" w:hAnsi="仿宋_GB2312" w:cs="仿宋_GB2312" w:eastAsia="仿宋_GB2312"/>
                      <w:sz w:val="21"/>
                      <w:b/>
                    </w:rPr>
                    <w:t>二、数</w:t>
                  </w:r>
                  <w:r>
                    <w:rPr>
                      <w:rFonts w:ascii="仿宋_GB2312" w:hAnsi="仿宋_GB2312" w:cs="仿宋_GB2312" w:eastAsia="仿宋_GB2312"/>
                      <w:sz w:val="21"/>
                      <w:b/>
                    </w:rPr>
                    <w:t xml:space="preserve">    </w:t>
                  </w:r>
                  <w:r>
                    <w:rPr>
                      <w:rFonts w:ascii="仿宋_GB2312" w:hAnsi="仿宋_GB2312" w:cs="仿宋_GB2312" w:eastAsia="仿宋_GB2312"/>
                      <w:sz w:val="21"/>
                      <w:b/>
                    </w:rPr>
                    <w:t>量：</w:t>
                  </w:r>
                  <w:r>
                    <w:rPr>
                      <w:rFonts w:ascii="仿宋_GB2312" w:hAnsi="仿宋_GB2312" w:cs="仿宋_GB2312" w:eastAsia="仿宋_GB2312"/>
                      <w:sz w:val="21"/>
                    </w:rPr>
                    <w:t>一套</w:t>
                  </w:r>
                </w:p>
                <w:p>
                  <w:pPr>
                    <w:pStyle w:val="null3"/>
                    <w:jc w:val="left"/>
                  </w:pPr>
                  <w:r>
                    <w:rPr>
                      <w:rFonts w:ascii="仿宋_GB2312" w:hAnsi="仿宋_GB2312" w:cs="仿宋_GB2312" w:eastAsia="仿宋_GB2312"/>
                      <w:sz w:val="21"/>
                      <w:b/>
                    </w:rPr>
                    <w:t>三、用</w:t>
                  </w:r>
                  <w:r>
                    <w:rPr>
                      <w:rFonts w:ascii="仿宋_GB2312" w:hAnsi="仿宋_GB2312" w:cs="仿宋_GB2312" w:eastAsia="仿宋_GB2312"/>
                      <w:sz w:val="21"/>
                      <w:b/>
                    </w:rPr>
                    <w:t xml:space="preserve">    </w:t>
                  </w:r>
                  <w:r>
                    <w:rPr>
                      <w:rFonts w:ascii="仿宋_GB2312" w:hAnsi="仿宋_GB2312" w:cs="仿宋_GB2312" w:eastAsia="仿宋_GB2312"/>
                      <w:sz w:val="21"/>
                      <w:b/>
                    </w:rPr>
                    <w:t>途：</w:t>
                  </w:r>
                  <w:r>
                    <w:rPr>
                      <w:rFonts w:ascii="仿宋_GB2312" w:hAnsi="仿宋_GB2312" w:cs="仿宋_GB2312" w:eastAsia="仿宋_GB2312"/>
                      <w:sz w:val="21"/>
                    </w:rPr>
                    <w:t>主要用于成人心脏、腹部、妇产、胎儿心脏、泌尿、新生儿、小儿、血管（外周、颅脑、腹部）、小器官、骨骼肌肉、神经、介入等方面，具备持续升级能力，能满足开展新的临床应用需求。</w:t>
                  </w:r>
                </w:p>
                <w:p>
                  <w:pPr>
                    <w:pStyle w:val="null3"/>
                    <w:jc w:val="left"/>
                  </w:pPr>
                  <w:r>
                    <w:rPr>
                      <w:rFonts w:ascii="仿宋_GB2312" w:hAnsi="仿宋_GB2312" w:cs="仿宋_GB2312" w:eastAsia="仿宋_GB2312"/>
                      <w:sz w:val="21"/>
                      <w:b/>
                    </w:rPr>
                    <w:t>四、主要技术规格及系统概述：</w:t>
                  </w:r>
                </w:p>
                <w:p>
                  <w:pPr>
                    <w:pStyle w:val="null3"/>
                    <w:jc w:val="left"/>
                  </w:pPr>
                  <w:r>
                    <w:rPr>
                      <w:rFonts w:ascii="仿宋_GB2312" w:hAnsi="仿宋_GB2312" w:cs="仿宋_GB2312" w:eastAsia="仿宋_GB2312"/>
                      <w:sz w:val="21"/>
                      <w:b/>
                    </w:rPr>
                    <w:t>4.1 主机成像系统：</w:t>
                  </w:r>
                </w:p>
                <w:p>
                  <w:pPr>
                    <w:pStyle w:val="null3"/>
                    <w:jc w:val="left"/>
                  </w:pPr>
                  <w:r>
                    <w:rPr>
                      <w:rFonts w:ascii="仿宋_GB2312" w:hAnsi="仿宋_GB2312" w:cs="仿宋_GB2312" w:eastAsia="仿宋_GB2312"/>
                      <w:sz w:val="21"/>
                    </w:rPr>
                    <w:t>4.1.1 显示器：≥21英寸，逐行扫描、无闪烁平板液晶彩色显示器，可上下左右任意旋转，可前后折叠；</w:t>
                  </w:r>
                </w:p>
                <w:p>
                  <w:pPr>
                    <w:pStyle w:val="null3"/>
                    <w:jc w:val="left"/>
                  </w:pPr>
                  <w:r>
                    <w:rPr>
                      <w:rFonts w:ascii="仿宋_GB2312" w:hAnsi="仿宋_GB2312" w:cs="仿宋_GB2312" w:eastAsia="仿宋_GB2312"/>
                      <w:sz w:val="21"/>
                    </w:rPr>
                    <w:t>4.1.2 操作面板液晶触摸屏≥12英寸；</w:t>
                  </w:r>
                </w:p>
                <w:p>
                  <w:pPr>
                    <w:pStyle w:val="null3"/>
                    <w:jc w:val="left"/>
                  </w:pPr>
                  <w:r>
                    <w:rPr>
                      <w:rFonts w:ascii="仿宋_GB2312" w:hAnsi="仿宋_GB2312" w:cs="仿宋_GB2312" w:eastAsia="仿宋_GB2312"/>
                      <w:sz w:val="21"/>
                    </w:rPr>
                    <w:t>4.1.3 全新多波束并行发射技术，全程动态聚焦</w:t>
                  </w:r>
                </w:p>
                <w:p>
                  <w:pPr>
                    <w:pStyle w:val="null3"/>
                    <w:jc w:val="left"/>
                  </w:pPr>
                  <w:r>
                    <w:rPr>
                      <w:rFonts w:ascii="仿宋_GB2312" w:hAnsi="仿宋_GB2312" w:cs="仿宋_GB2312" w:eastAsia="仿宋_GB2312"/>
                      <w:sz w:val="21"/>
                    </w:rPr>
                    <w:t>4.1.4 脉冲优化处理技术</w:t>
                  </w:r>
                </w:p>
                <w:p>
                  <w:pPr>
                    <w:pStyle w:val="null3"/>
                    <w:jc w:val="left"/>
                  </w:pPr>
                  <w:r>
                    <w:rPr>
                      <w:rFonts w:ascii="仿宋_GB2312" w:hAnsi="仿宋_GB2312" w:cs="仿宋_GB2312" w:eastAsia="仿宋_GB2312"/>
                      <w:sz w:val="21"/>
                    </w:rPr>
                    <w:t>4.1.5 接收波束并行处理技术</w:t>
                  </w:r>
                </w:p>
                <w:p>
                  <w:pPr>
                    <w:pStyle w:val="null3"/>
                    <w:jc w:val="left"/>
                  </w:pPr>
                  <w:r>
                    <w:rPr>
                      <w:rFonts w:ascii="仿宋_GB2312" w:hAnsi="仿宋_GB2312" w:cs="仿宋_GB2312" w:eastAsia="仿宋_GB2312"/>
                      <w:sz w:val="21"/>
                    </w:rPr>
                    <w:t>4.1.6 自适应增益补偿技术</w:t>
                  </w:r>
                </w:p>
                <w:p>
                  <w:pPr>
                    <w:pStyle w:val="null3"/>
                    <w:jc w:val="left"/>
                  </w:pPr>
                  <w:r>
                    <w:rPr>
                      <w:rFonts w:ascii="仿宋_GB2312" w:hAnsi="仿宋_GB2312" w:cs="仿宋_GB2312" w:eastAsia="仿宋_GB2312"/>
                      <w:sz w:val="21"/>
                    </w:rPr>
                    <w:t>4.1.7 智能全程聚焦技术</w:t>
                  </w:r>
                </w:p>
                <w:p>
                  <w:pPr>
                    <w:pStyle w:val="null3"/>
                    <w:jc w:val="left"/>
                  </w:pPr>
                  <w:r>
                    <w:rPr>
                      <w:rFonts w:ascii="仿宋_GB2312" w:hAnsi="仿宋_GB2312" w:cs="仿宋_GB2312" w:eastAsia="仿宋_GB2312"/>
                      <w:sz w:val="21"/>
                    </w:rPr>
                    <w:t>4.1.8 数字化二维灰阶成像单元</w:t>
                  </w:r>
                </w:p>
                <w:p>
                  <w:pPr>
                    <w:pStyle w:val="null3"/>
                    <w:jc w:val="left"/>
                  </w:pPr>
                  <w:r>
                    <w:rPr>
                      <w:rFonts w:ascii="仿宋_GB2312" w:hAnsi="仿宋_GB2312" w:cs="仿宋_GB2312" w:eastAsia="仿宋_GB2312"/>
                      <w:sz w:val="21"/>
                    </w:rPr>
                    <w:t>5.1.9 数字化彩色多普勒单元</w:t>
                  </w:r>
                </w:p>
                <w:p>
                  <w:pPr>
                    <w:pStyle w:val="null3"/>
                    <w:jc w:val="left"/>
                  </w:pPr>
                  <w:r>
                    <w:rPr>
                      <w:rFonts w:ascii="仿宋_GB2312" w:hAnsi="仿宋_GB2312" w:cs="仿宋_GB2312" w:eastAsia="仿宋_GB2312"/>
                      <w:sz w:val="21"/>
                    </w:rPr>
                    <w:t>4.1.10 数字化频谱多普勒显示和分析单元(包括 PW 、CW和 HPRF)；</w:t>
                  </w:r>
                </w:p>
                <w:p>
                  <w:pPr>
                    <w:pStyle w:val="null3"/>
                    <w:jc w:val="left"/>
                  </w:pPr>
                  <w:r>
                    <w:rPr>
                      <w:rFonts w:ascii="仿宋_GB2312" w:hAnsi="仿宋_GB2312" w:cs="仿宋_GB2312" w:eastAsia="仿宋_GB2312"/>
                      <w:sz w:val="21"/>
                    </w:rPr>
                    <w:t>4.1.11 数字化能量血流成像单元</w:t>
                  </w:r>
                </w:p>
                <w:p>
                  <w:pPr>
                    <w:pStyle w:val="null3"/>
                    <w:jc w:val="left"/>
                  </w:pPr>
                  <w:r>
                    <w:rPr>
                      <w:rFonts w:ascii="仿宋_GB2312" w:hAnsi="仿宋_GB2312" w:cs="仿宋_GB2312" w:eastAsia="仿宋_GB2312"/>
                      <w:sz w:val="21"/>
                    </w:rPr>
                    <w:t>4.1.12 B模式/ CFM / PWD模式分别独立角度偏转功能；</w:t>
                  </w:r>
                </w:p>
                <w:p>
                  <w:pPr>
                    <w:pStyle w:val="null3"/>
                    <w:jc w:val="left"/>
                  </w:pPr>
                  <w:r>
                    <w:rPr>
                      <w:rFonts w:ascii="仿宋_GB2312" w:hAnsi="仿宋_GB2312" w:cs="仿宋_GB2312" w:eastAsia="仿宋_GB2312"/>
                      <w:sz w:val="21"/>
                    </w:rPr>
                    <w:t>4.1.13 解剖M型技术,可360度任意旋转M型取样线角度方便准确的进行测量</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4.1.14 智能化一键图像优化技术；</w:t>
                  </w:r>
                </w:p>
                <w:p>
                  <w:pPr>
                    <w:pStyle w:val="null3"/>
                    <w:jc w:val="left"/>
                  </w:pPr>
                  <w:r>
                    <w:rPr>
                      <w:rFonts w:ascii="仿宋_GB2312" w:hAnsi="仿宋_GB2312" w:cs="仿宋_GB2312" w:eastAsia="仿宋_GB2312"/>
                      <w:sz w:val="21"/>
                    </w:rPr>
                    <w:t>4.1.15 智能实时图像优化技术；</w:t>
                  </w:r>
                </w:p>
                <w:p>
                  <w:pPr>
                    <w:pStyle w:val="null3"/>
                    <w:jc w:val="left"/>
                  </w:pPr>
                  <w:r>
                    <w:rPr>
                      <w:rFonts w:ascii="仿宋_GB2312" w:hAnsi="仿宋_GB2312" w:cs="仿宋_GB2312" w:eastAsia="仿宋_GB2312"/>
                      <w:sz w:val="21"/>
                    </w:rPr>
                    <w:t>4.1.16 动态范围≥260dB</w:t>
                  </w:r>
                </w:p>
                <w:p>
                  <w:pPr>
                    <w:pStyle w:val="null3"/>
                    <w:jc w:val="left"/>
                  </w:pPr>
                  <w:r>
                    <w:rPr>
                      <w:rFonts w:ascii="仿宋_GB2312" w:hAnsi="仿宋_GB2312" w:cs="仿宋_GB2312" w:eastAsia="仿宋_GB2312"/>
                      <w:sz w:val="21"/>
                    </w:rPr>
                    <w:t>4.1.17全数字式波束形成器，数字化通道≥4,500,000</w:t>
                  </w:r>
                </w:p>
                <w:p>
                  <w:pPr>
                    <w:pStyle w:val="null3"/>
                    <w:jc w:val="left"/>
                  </w:pPr>
                  <w:r>
                    <w:rPr>
                      <w:rFonts w:ascii="仿宋_GB2312" w:hAnsi="仿宋_GB2312" w:cs="仿宋_GB2312" w:eastAsia="仿宋_GB2312"/>
                      <w:sz w:val="21"/>
                    </w:rPr>
                    <w:t>4.1.18空间复合成像技术，同时作用于发射和接收, 可达≥9线偏转（作曲别针试验)，支持所有凸阵、微凸阵和线阵成像探头；</w:t>
                  </w:r>
                </w:p>
                <w:p>
                  <w:pPr>
                    <w:pStyle w:val="null3"/>
                    <w:jc w:val="left"/>
                  </w:pPr>
                  <w:r>
                    <w:rPr>
                      <w:rFonts w:ascii="仿宋_GB2312" w:hAnsi="仿宋_GB2312" w:cs="仿宋_GB2312" w:eastAsia="仿宋_GB2312"/>
                      <w:sz w:val="21"/>
                    </w:rPr>
                    <w:t>4.1.19自适应像素优化技术，改善边界显示，提高分辨率，减少伪像，支持所有成像探头，可分级调节≥5级；</w:t>
                  </w:r>
                </w:p>
                <w:p>
                  <w:pPr>
                    <w:pStyle w:val="null3"/>
                    <w:jc w:val="left"/>
                  </w:pPr>
                  <w:r>
                    <w:rPr>
                      <w:rFonts w:ascii="仿宋_GB2312" w:hAnsi="仿宋_GB2312" w:cs="仿宋_GB2312" w:eastAsia="仿宋_GB2312"/>
                      <w:sz w:val="21"/>
                    </w:rPr>
                    <w:t>4.1.20 反向脉冲谐波技术，具有明确谐波频率显示，可视可调；</w:t>
                  </w:r>
                </w:p>
                <w:p>
                  <w:pPr>
                    <w:pStyle w:val="null3"/>
                    <w:jc w:val="left"/>
                  </w:pPr>
                  <w:r>
                    <w:rPr>
                      <w:rFonts w:ascii="仿宋_GB2312" w:hAnsi="仿宋_GB2312" w:cs="仿宋_GB2312" w:eastAsia="仿宋_GB2312"/>
                      <w:sz w:val="21"/>
                    </w:rPr>
                    <w:t>4.1.21 实时二同步 /三同步能力，支持相控阵探头、凸阵探头和线阵探头；</w:t>
                  </w:r>
                </w:p>
                <w:p>
                  <w:pPr>
                    <w:pStyle w:val="null3"/>
                    <w:jc w:val="left"/>
                  </w:pPr>
                  <w:r>
                    <w:rPr>
                      <w:rFonts w:ascii="仿宋_GB2312" w:hAnsi="仿宋_GB2312" w:cs="仿宋_GB2312" w:eastAsia="仿宋_GB2312"/>
                      <w:sz w:val="21"/>
                    </w:rPr>
                    <w:t>▲4.1.22 线阵探头可平行四边形偏转，角度≥30个；</w:t>
                  </w:r>
                </w:p>
                <w:p>
                  <w:pPr>
                    <w:pStyle w:val="null3"/>
                    <w:jc w:val="left"/>
                  </w:pPr>
                  <w:r>
                    <w:rPr>
                      <w:rFonts w:ascii="仿宋_GB2312" w:hAnsi="仿宋_GB2312" w:cs="仿宋_GB2312" w:eastAsia="仿宋_GB2312"/>
                      <w:sz w:val="21"/>
                    </w:rPr>
                    <w:t>4.1.23 要求所投机型为投标商高端机型，2022年推出最新版本（以CFDA证书为准）并具备持续升级能力。</w:t>
                  </w:r>
                </w:p>
                <w:p>
                  <w:pPr>
                    <w:pStyle w:val="null3"/>
                    <w:jc w:val="left"/>
                  </w:pPr>
                  <w:r>
                    <w:rPr>
                      <w:rFonts w:ascii="仿宋_GB2312" w:hAnsi="仿宋_GB2312" w:cs="仿宋_GB2312" w:eastAsia="仿宋_GB2312"/>
                      <w:sz w:val="21"/>
                      <w:b/>
                    </w:rPr>
                    <w:t>4.2 先进成像技术：</w:t>
                  </w:r>
                </w:p>
                <w:p>
                  <w:pPr>
                    <w:pStyle w:val="null3"/>
                    <w:jc w:val="left"/>
                  </w:pPr>
                  <w:r>
                    <w:rPr>
                      <w:rFonts w:ascii="仿宋_GB2312" w:hAnsi="仿宋_GB2312" w:cs="仿宋_GB2312" w:eastAsia="仿宋_GB2312"/>
                      <w:sz w:val="21"/>
                    </w:rPr>
                    <w:t>4.2.1 组织多普勒技术(TDI/或DTI)，具有彩色，谐波，PW， M型多种模式；</w:t>
                  </w:r>
                </w:p>
                <w:p>
                  <w:pPr>
                    <w:pStyle w:val="null3"/>
                    <w:jc w:val="left"/>
                  </w:pPr>
                  <w:r>
                    <w:rPr>
                      <w:rFonts w:ascii="仿宋_GB2312" w:hAnsi="仿宋_GB2312" w:cs="仿宋_GB2312" w:eastAsia="仿宋_GB2312"/>
                      <w:sz w:val="21"/>
                    </w:rPr>
                    <w:t>▲4.2.2 具备全屏高清放大功能，非单纯的Zoom局部放大功能。放大后图像有效显示区域尺寸≥21英寸，显示比率≥16：9，分辨率≥1080p；</w:t>
                  </w:r>
                </w:p>
                <w:p>
                  <w:pPr>
                    <w:pStyle w:val="null3"/>
                    <w:jc w:val="both"/>
                  </w:pPr>
                  <w:r>
                    <w:rPr>
                      <w:rFonts w:ascii="仿宋_GB2312" w:hAnsi="仿宋_GB2312" w:cs="仿宋_GB2312" w:eastAsia="仿宋_GB2312"/>
                      <w:sz w:val="21"/>
                    </w:rPr>
                    <w:t>4.2.3 具备血管中内膜自动测量与分析</w:t>
                  </w:r>
                </w:p>
                <w:p>
                  <w:pPr>
                    <w:pStyle w:val="null3"/>
                    <w:jc w:val="both"/>
                  </w:pPr>
                  <w:r>
                    <w:rPr>
                      <w:rFonts w:ascii="仿宋_GB2312" w:hAnsi="仿宋_GB2312" w:cs="仿宋_GB2312" w:eastAsia="仿宋_GB2312"/>
                      <w:sz w:val="21"/>
                    </w:rPr>
                    <w:t>4.2.4 具备超声声速自动校正技术</w:t>
                  </w:r>
                </w:p>
                <w:p>
                  <w:pPr>
                    <w:pStyle w:val="null3"/>
                    <w:jc w:val="both"/>
                  </w:pPr>
                  <w:r>
                    <w:rPr>
                      <w:rFonts w:ascii="仿宋_GB2312" w:hAnsi="仿宋_GB2312" w:cs="仿宋_GB2312" w:eastAsia="仿宋_GB2312"/>
                      <w:sz w:val="21"/>
                    </w:rPr>
                    <w:t>4.2.5 具备超宽视野成像扫描技术</w:t>
                  </w:r>
                </w:p>
                <w:p>
                  <w:pPr>
                    <w:pStyle w:val="null3"/>
                    <w:jc w:val="left"/>
                  </w:pPr>
                  <w:r>
                    <w:rPr>
                      <w:rFonts w:ascii="仿宋_GB2312" w:hAnsi="仿宋_GB2312" w:cs="仿宋_GB2312" w:eastAsia="仿宋_GB2312"/>
                      <w:sz w:val="21"/>
                    </w:rPr>
                    <w:t>4.2.6 具备扩展成像技术：支持空间复合成像技术及斑点噪声抑制技术支持其扩展区域；</w:t>
                  </w:r>
                </w:p>
                <w:p>
                  <w:pPr>
                    <w:pStyle w:val="null3"/>
                    <w:jc w:val="left"/>
                  </w:pPr>
                  <w:r>
                    <w:rPr>
                      <w:rFonts w:ascii="仿宋_GB2312" w:hAnsi="仿宋_GB2312" w:cs="仿宋_GB2312" w:eastAsia="仿宋_GB2312"/>
                      <w:sz w:val="21"/>
                    </w:rPr>
                    <w:t>4.2.7 具有术者模式，可实时双屏显示，主屏幕与触摸屏实时同步显示扫描图像。</w:t>
                  </w:r>
                </w:p>
                <w:p>
                  <w:pPr>
                    <w:pStyle w:val="null3"/>
                    <w:jc w:val="left"/>
                  </w:pPr>
                  <w:r>
                    <w:rPr>
                      <w:rFonts w:ascii="仿宋_GB2312" w:hAnsi="仿宋_GB2312" w:cs="仿宋_GB2312" w:eastAsia="仿宋_GB2312"/>
                      <w:sz w:val="21"/>
                      <w:b/>
                    </w:rPr>
                    <w:t>4.3 测量和分析： ( B 型、M 型、D 型、彩色模式)</w:t>
                  </w:r>
                </w:p>
                <w:p>
                  <w:pPr>
                    <w:pStyle w:val="null3"/>
                    <w:jc w:val="left"/>
                  </w:pPr>
                  <w:r>
                    <w:rPr>
                      <w:rFonts w:ascii="仿宋_GB2312" w:hAnsi="仿宋_GB2312" w:cs="仿宋_GB2312" w:eastAsia="仿宋_GB2312"/>
                      <w:sz w:val="21"/>
                    </w:rPr>
                    <w:t>4.3.1 一般测量：距离、面积、周长等；</w:t>
                  </w:r>
                </w:p>
                <w:p>
                  <w:pPr>
                    <w:pStyle w:val="null3"/>
                    <w:jc w:val="left"/>
                  </w:pPr>
                  <w:r>
                    <w:rPr>
                      <w:rFonts w:ascii="仿宋_GB2312" w:hAnsi="仿宋_GB2312" w:cs="仿宋_GB2312" w:eastAsia="仿宋_GB2312"/>
                      <w:sz w:val="21"/>
                    </w:rPr>
                    <w:t>4.3.2 产科测量：包括全面的产科径线测量、NT测量、单/双胎儿孕龄及生长曲线、羊水指数、新生儿髋关节角度等；</w:t>
                  </w:r>
                </w:p>
                <w:p>
                  <w:pPr>
                    <w:pStyle w:val="null3"/>
                    <w:jc w:val="left"/>
                  </w:pPr>
                  <w:r>
                    <w:rPr>
                      <w:rFonts w:ascii="仿宋_GB2312" w:hAnsi="仿宋_GB2312" w:cs="仿宋_GB2312" w:eastAsia="仿宋_GB2312"/>
                      <w:sz w:val="21"/>
                    </w:rPr>
                    <w:t>4.3.3 外周血管测量和计算功能；</w:t>
                  </w:r>
                </w:p>
                <w:p>
                  <w:pPr>
                    <w:pStyle w:val="null3"/>
                    <w:jc w:val="left"/>
                  </w:pPr>
                  <w:r>
                    <w:rPr>
                      <w:rFonts w:ascii="仿宋_GB2312" w:hAnsi="仿宋_GB2312" w:cs="仿宋_GB2312" w:eastAsia="仿宋_GB2312"/>
                      <w:sz w:val="21"/>
                    </w:rPr>
                    <w:t>4.3.4 多普勒血流测量与分析 (含自动多普勒频谱包络计算);</w:t>
                  </w:r>
                </w:p>
                <w:p>
                  <w:pPr>
                    <w:pStyle w:val="null3"/>
                    <w:jc w:val="left"/>
                  </w:pPr>
                  <w:r>
                    <w:rPr>
                      <w:rFonts w:ascii="仿宋_GB2312" w:hAnsi="仿宋_GB2312" w:cs="仿宋_GB2312" w:eastAsia="仿宋_GB2312"/>
                      <w:sz w:val="21"/>
                    </w:rPr>
                    <w:t>4.3.5 心脏功能测量。</w:t>
                  </w:r>
                </w:p>
                <w:p>
                  <w:pPr>
                    <w:pStyle w:val="null3"/>
                    <w:jc w:val="left"/>
                  </w:pPr>
                  <w:r>
                    <w:rPr>
                      <w:rFonts w:ascii="仿宋_GB2312" w:hAnsi="仿宋_GB2312" w:cs="仿宋_GB2312" w:eastAsia="仿宋_GB2312"/>
                      <w:sz w:val="21"/>
                      <w:b/>
                    </w:rPr>
                    <w:t>4.4 图像存储 (电影) 回放重显及病案管理单元</w:t>
                  </w:r>
                </w:p>
                <w:p>
                  <w:pPr>
                    <w:pStyle w:val="null3"/>
                    <w:jc w:val="left"/>
                  </w:pPr>
                  <w:r>
                    <w:rPr>
                      <w:rFonts w:ascii="仿宋_GB2312" w:hAnsi="仿宋_GB2312" w:cs="仿宋_GB2312" w:eastAsia="仿宋_GB2312"/>
                      <w:sz w:val="21"/>
                    </w:rPr>
                    <w:t>4.4.1 数字化捕捉、回放、存储静、动态图像，实时图像传输，实时 JPEG 解压缩，可进行参数编程调节；</w:t>
                  </w:r>
                </w:p>
                <w:p>
                  <w:pPr>
                    <w:pStyle w:val="null3"/>
                    <w:jc w:val="left"/>
                  </w:pPr>
                  <w:r>
                    <w:rPr>
                      <w:rFonts w:ascii="仿宋_GB2312" w:hAnsi="仿宋_GB2312" w:cs="仿宋_GB2312" w:eastAsia="仿宋_GB2312"/>
                      <w:sz w:val="21"/>
                    </w:rPr>
                    <w:t>4.4.2 硬盘≥500G，DVD／USB图像存储,电影回放重现单元≥2000帧；</w:t>
                  </w:r>
                </w:p>
                <w:p>
                  <w:pPr>
                    <w:pStyle w:val="null3"/>
                    <w:jc w:val="left"/>
                  </w:pPr>
                  <w:r>
                    <w:rPr>
                      <w:rFonts w:ascii="仿宋_GB2312" w:hAnsi="仿宋_GB2312" w:cs="仿宋_GB2312" w:eastAsia="仿宋_GB2312"/>
                      <w:sz w:val="21"/>
                    </w:rPr>
                    <w:t>4.4.3 具备主机硬盘图像数据存储；</w:t>
                  </w:r>
                </w:p>
                <w:p>
                  <w:pPr>
                    <w:pStyle w:val="null3"/>
                    <w:jc w:val="left"/>
                  </w:pPr>
                  <w:r>
                    <w:rPr>
                      <w:rFonts w:ascii="仿宋_GB2312" w:hAnsi="仿宋_GB2312" w:cs="仿宋_GB2312" w:eastAsia="仿宋_GB2312"/>
                      <w:sz w:val="21"/>
                    </w:rPr>
                    <w:t>4.4.4 病案管理单元包括病人资料、报告、图像等的存储、修改、检索和打印等；</w:t>
                  </w:r>
                </w:p>
                <w:p>
                  <w:pPr>
                    <w:pStyle w:val="null3"/>
                    <w:jc w:val="left"/>
                  </w:pPr>
                  <w:r>
                    <w:rPr>
                      <w:rFonts w:ascii="仿宋_GB2312" w:hAnsi="仿宋_GB2312" w:cs="仿宋_GB2312" w:eastAsia="仿宋_GB2312"/>
                      <w:sz w:val="21"/>
                    </w:rPr>
                    <w:t>4.4.5 可根据检查要求对工作站参数（存储、压缩、回放）进行编程调节。</w:t>
                  </w:r>
                </w:p>
                <w:p>
                  <w:pPr>
                    <w:pStyle w:val="null3"/>
                    <w:jc w:val="left"/>
                  </w:pPr>
                  <w:r>
                    <w:rPr>
                      <w:rFonts w:ascii="仿宋_GB2312" w:hAnsi="仿宋_GB2312" w:cs="仿宋_GB2312" w:eastAsia="仿宋_GB2312"/>
                      <w:sz w:val="21"/>
                      <w:b/>
                    </w:rPr>
                    <w:t>4.5 输入/输出信号：</w:t>
                  </w:r>
                </w:p>
                <w:p>
                  <w:pPr>
                    <w:pStyle w:val="null3"/>
                    <w:jc w:val="left"/>
                  </w:pPr>
                  <w:r>
                    <w:rPr>
                      <w:rFonts w:ascii="仿宋_GB2312" w:hAnsi="仿宋_GB2312" w:cs="仿宋_GB2312" w:eastAsia="仿宋_GB2312"/>
                      <w:sz w:val="21"/>
                    </w:rPr>
                    <w:t>4.5.1 输入：VCR、外部视频、RGB 彩色视频</w:t>
                  </w:r>
                </w:p>
                <w:p>
                  <w:pPr>
                    <w:pStyle w:val="null3"/>
                    <w:jc w:val="left"/>
                  </w:pPr>
                  <w:r>
                    <w:rPr>
                      <w:rFonts w:ascii="仿宋_GB2312" w:hAnsi="仿宋_GB2312" w:cs="仿宋_GB2312" w:eastAsia="仿宋_GB2312"/>
                      <w:sz w:val="21"/>
                    </w:rPr>
                    <w:t>4.5.2 输出：复合视频、RGB 彩色视频/S-视频、DP高清输出</w:t>
                  </w:r>
                </w:p>
                <w:p>
                  <w:pPr>
                    <w:pStyle w:val="null3"/>
                    <w:jc w:val="left"/>
                  </w:pPr>
                  <w:r>
                    <w:rPr>
                      <w:rFonts w:ascii="仿宋_GB2312" w:hAnsi="仿宋_GB2312" w:cs="仿宋_GB2312" w:eastAsia="仿宋_GB2312"/>
                      <w:sz w:val="21"/>
                      <w:b/>
                    </w:rPr>
                    <w:t>4.6 连通性：医学数字图像和通信 DICOM 3.0 版接口部件</w:t>
                  </w:r>
                </w:p>
                <w:p>
                  <w:pPr>
                    <w:pStyle w:val="null3"/>
                    <w:jc w:val="left"/>
                  </w:pPr>
                  <w:r>
                    <w:rPr>
                      <w:rFonts w:ascii="仿宋_GB2312" w:hAnsi="仿宋_GB2312" w:cs="仿宋_GB2312" w:eastAsia="仿宋_GB2312"/>
                      <w:sz w:val="21"/>
                      <w:b/>
                    </w:rPr>
                    <w:t>五、系统技术参数及要求：</w:t>
                  </w:r>
                </w:p>
                <w:p>
                  <w:pPr>
                    <w:pStyle w:val="null3"/>
                    <w:jc w:val="left"/>
                  </w:pPr>
                  <w:r>
                    <w:rPr>
                      <w:rFonts w:ascii="仿宋_GB2312" w:hAnsi="仿宋_GB2312" w:cs="仿宋_GB2312" w:eastAsia="仿宋_GB2312"/>
                      <w:sz w:val="21"/>
                      <w:b/>
                    </w:rPr>
                    <w:t>5.1 系统通用功能：</w:t>
                  </w:r>
                </w:p>
                <w:p>
                  <w:pPr>
                    <w:pStyle w:val="null3"/>
                    <w:jc w:val="left"/>
                  </w:pPr>
                  <w:r>
                    <w:rPr>
                      <w:rFonts w:ascii="仿宋_GB2312" w:hAnsi="仿宋_GB2312" w:cs="仿宋_GB2312" w:eastAsia="仿宋_GB2312"/>
                      <w:sz w:val="21"/>
                    </w:rPr>
                    <w:t>5.1.1探头接口：≥4个,并激活可互换通用；</w:t>
                  </w:r>
                </w:p>
                <w:p>
                  <w:pPr>
                    <w:pStyle w:val="null3"/>
                    <w:jc w:val="left"/>
                  </w:pPr>
                  <w:r>
                    <w:rPr>
                      <w:rFonts w:ascii="仿宋_GB2312" w:hAnsi="仿宋_GB2312" w:cs="仿宋_GB2312" w:eastAsia="仿宋_GB2312"/>
                      <w:sz w:val="21"/>
                    </w:rPr>
                    <w:t>5.1.2预设条件: 针对不同的检查脏器,预置最佳化图像的检查条件,减少操作时的调节,及常用所需的外部调节及组合调节，每个探头可提供预设置≥40个。</w:t>
                  </w:r>
                </w:p>
                <w:p>
                  <w:pPr>
                    <w:pStyle w:val="null3"/>
                    <w:jc w:val="left"/>
                  </w:pPr>
                  <w:r>
                    <w:rPr>
                      <w:rFonts w:ascii="仿宋_GB2312" w:hAnsi="仿宋_GB2312" w:cs="仿宋_GB2312" w:eastAsia="仿宋_GB2312"/>
                      <w:sz w:val="21"/>
                      <w:b/>
                    </w:rPr>
                    <w:t>5.2 探头规格：</w:t>
                  </w:r>
                </w:p>
                <w:p>
                  <w:pPr>
                    <w:pStyle w:val="null3"/>
                    <w:jc w:val="left"/>
                  </w:pPr>
                  <w:r>
                    <w:rPr>
                      <w:rFonts w:ascii="仿宋_GB2312" w:hAnsi="仿宋_GB2312" w:cs="仿宋_GB2312" w:eastAsia="仿宋_GB2312"/>
                      <w:sz w:val="21"/>
                    </w:rPr>
                    <w:t>5.2.1 频率：超宽频带探头</w:t>
                  </w:r>
                </w:p>
                <w:p>
                  <w:pPr>
                    <w:pStyle w:val="null3"/>
                    <w:jc w:val="left"/>
                  </w:pPr>
                  <w:r>
                    <w:rPr>
                      <w:rFonts w:ascii="仿宋_GB2312" w:hAnsi="仿宋_GB2312" w:cs="仿宋_GB2312" w:eastAsia="仿宋_GB2312"/>
                      <w:sz w:val="21"/>
                    </w:rPr>
                    <w:t>5.2.2 二维、彩色、多普勒均可独立变频</w:t>
                  </w:r>
                </w:p>
                <w:p>
                  <w:pPr>
                    <w:pStyle w:val="null3"/>
                    <w:jc w:val="left"/>
                  </w:pPr>
                  <w:r>
                    <w:rPr>
                      <w:rFonts w:ascii="仿宋_GB2312" w:hAnsi="仿宋_GB2312" w:cs="仿宋_GB2312" w:eastAsia="仿宋_GB2312"/>
                      <w:sz w:val="21"/>
                    </w:rPr>
                    <w:t>5.2.3 类型：线阵、凸阵、相控阵、机械容积</w:t>
                  </w:r>
                </w:p>
                <w:p>
                  <w:pPr>
                    <w:pStyle w:val="null3"/>
                    <w:jc w:val="left"/>
                  </w:pPr>
                  <w:r>
                    <w:rPr>
                      <w:rFonts w:ascii="仿宋_GB2312" w:hAnsi="仿宋_GB2312" w:cs="仿宋_GB2312" w:eastAsia="仿宋_GB2312"/>
                      <w:sz w:val="21"/>
                    </w:rPr>
                    <w:t>▲5.2.4可支持经食道电子矩阵探头，有效阵元数≥2000</w:t>
                  </w:r>
                </w:p>
                <w:p>
                  <w:pPr>
                    <w:pStyle w:val="null3"/>
                    <w:jc w:val="left"/>
                  </w:pPr>
                  <w:r>
                    <w:rPr>
                      <w:rFonts w:ascii="仿宋_GB2312" w:hAnsi="仿宋_GB2312" w:cs="仿宋_GB2312" w:eastAsia="仿宋_GB2312"/>
                      <w:sz w:val="21"/>
                    </w:rPr>
                    <w:t>5.2.5 腹部凸阵探头（2.0-6.0MHz）1把</w:t>
                  </w:r>
                </w:p>
                <w:p>
                  <w:pPr>
                    <w:pStyle w:val="null3"/>
                    <w:ind w:firstLine="630"/>
                    <w:jc w:val="left"/>
                  </w:pPr>
                  <w:r>
                    <w:rPr>
                      <w:rFonts w:ascii="仿宋_GB2312" w:hAnsi="仿宋_GB2312" w:cs="仿宋_GB2312" w:eastAsia="仿宋_GB2312"/>
                      <w:sz w:val="21"/>
                    </w:rPr>
                    <w:t>血管</w:t>
                  </w:r>
                  <w:r>
                    <w:rPr>
                      <w:rFonts w:ascii="仿宋_GB2312" w:hAnsi="仿宋_GB2312" w:cs="仿宋_GB2312" w:eastAsia="仿宋_GB2312"/>
                      <w:sz w:val="21"/>
                    </w:rPr>
                    <w:t>/小器官线阵探头（4.0-12.0MHz）1把</w:t>
                  </w:r>
                </w:p>
                <w:p>
                  <w:pPr>
                    <w:pStyle w:val="null3"/>
                    <w:ind w:firstLine="630"/>
                    <w:jc w:val="both"/>
                  </w:pPr>
                  <w:r>
                    <w:rPr>
                      <w:rFonts w:ascii="仿宋_GB2312" w:hAnsi="仿宋_GB2312" w:cs="仿宋_GB2312" w:eastAsia="仿宋_GB2312"/>
                      <w:sz w:val="21"/>
                    </w:rPr>
                    <w:t>心脏相控阵探头（</w:t>
                  </w:r>
                  <w:r>
                    <w:rPr>
                      <w:rFonts w:ascii="仿宋_GB2312" w:hAnsi="仿宋_GB2312" w:cs="仿宋_GB2312" w:eastAsia="仿宋_GB2312"/>
                      <w:sz w:val="21"/>
                    </w:rPr>
                    <w:t>2.0-4.0MHz）1把</w:t>
                  </w:r>
                </w:p>
                <w:p>
                  <w:pPr>
                    <w:pStyle w:val="null3"/>
                    <w:jc w:val="left"/>
                  </w:pPr>
                  <w:r>
                    <w:rPr>
                      <w:rFonts w:ascii="仿宋_GB2312" w:hAnsi="仿宋_GB2312" w:cs="仿宋_GB2312" w:eastAsia="仿宋_GB2312"/>
                      <w:sz w:val="21"/>
                    </w:rPr>
                    <w:t>5.2.6 扫描深度≥40cm</w:t>
                  </w:r>
                </w:p>
                <w:p>
                  <w:pPr>
                    <w:pStyle w:val="null3"/>
                    <w:jc w:val="left"/>
                  </w:pPr>
                  <w:r>
                    <w:rPr>
                      <w:rFonts w:ascii="仿宋_GB2312" w:hAnsi="仿宋_GB2312" w:cs="仿宋_GB2312" w:eastAsia="仿宋_GB2312"/>
                      <w:sz w:val="21"/>
                    </w:rPr>
                    <w:t>5.2.7 B/D 兼用：电子线阵：B/PWD</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电子凸阵：</w:t>
                  </w:r>
                  <w:r>
                    <w:rPr>
                      <w:rFonts w:ascii="仿宋_GB2312" w:hAnsi="仿宋_GB2312" w:cs="仿宋_GB2312" w:eastAsia="仿宋_GB2312"/>
                      <w:sz w:val="21"/>
                    </w:rPr>
                    <w:t>B/PWD;</w:t>
                  </w:r>
                </w:p>
                <w:p>
                  <w:pPr>
                    <w:pStyle w:val="null3"/>
                    <w:jc w:val="left"/>
                  </w:pPr>
                  <w:r>
                    <w:rPr>
                      <w:rFonts w:ascii="仿宋_GB2312" w:hAnsi="仿宋_GB2312" w:cs="仿宋_GB2312" w:eastAsia="仿宋_GB2312"/>
                      <w:sz w:val="21"/>
                      <w:b/>
                    </w:rPr>
                    <w:t>5.3 二维显像主要参数：</w:t>
                  </w:r>
                </w:p>
                <w:p>
                  <w:pPr>
                    <w:pStyle w:val="null3"/>
                    <w:jc w:val="left"/>
                  </w:pPr>
                  <w:r>
                    <w:rPr>
                      <w:rFonts w:ascii="仿宋_GB2312" w:hAnsi="仿宋_GB2312" w:cs="仿宋_GB2312" w:eastAsia="仿宋_GB2312"/>
                      <w:sz w:val="21"/>
                    </w:rPr>
                    <w:t>▲5.3.1 增益调节：TGC增益补偿≥8 段，LGC侧向增益补偿≥8段，并可在触摸屏上进行调节，B/M 可独立调节；</w:t>
                  </w:r>
                </w:p>
                <w:p>
                  <w:pPr>
                    <w:pStyle w:val="null3"/>
                    <w:jc w:val="left"/>
                  </w:pPr>
                  <w:r>
                    <w:rPr>
                      <w:rFonts w:ascii="仿宋_GB2312" w:hAnsi="仿宋_GB2312" w:cs="仿宋_GB2312" w:eastAsia="仿宋_GB2312"/>
                      <w:sz w:val="21"/>
                    </w:rPr>
                    <w:t>5.3.2 数字式声束形成器：数字式全程动态聚焦，数字式可变孔径及动态变迹，A/D≥12bit；</w:t>
                  </w:r>
                </w:p>
                <w:p>
                  <w:pPr>
                    <w:pStyle w:val="null3"/>
                    <w:jc w:val="left"/>
                  </w:pPr>
                  <w:r>
                    <w:rPr>
                      <w:rFonts w:ascii="仿宋_GB2312" w:hAnsi="仿宋_GB2312" w:cs="仿宋_GB2312" w:eastAsia="仿宋_GB2312"/>
                      <w:sz w:val="21"/>
                    </w:rPr>
                    <w:t>5.3.3 高分辨率放大：放大时增加信息量，提高分辨率及帧率；</w:t>
                  </w:r>
                </w:p>
                <w:p>
                  <w:pPr>
                    <w:pStyle w:val="null3"/>
                    <w:jc w:val="left"/>
                  </w:pPr>
                  <w:r>
                    <w:rPr>
                      <w:rFonts w:ascii="仿宋_GB2312" w:hAnsi="仿宋_GB2312" w:cs="仿宋_GB2312" w:eastAsia="仿宋_GB2312"/>
                      <w:sz w:val="21"/>
                    </w:rPr>
                    <w:t>5.3.4 声束聚焦：发射及接收全程连续聚焦;</w:t>
                  </w:r>
                </w:p>
                <w:p>
                  <w:pPr>
                    <w:pStyle w:val="null3"/>
                    <w:jc w:val="left"/>
                  </w:pPr>
                  <w:r>
                    <w:rPr>
                      <w:rFonts w:ascii="仿宋_GB2312" w:hAnsi="仿宋_GB2312" w:cs="仿宋_GB2312" w:eastAsia="仿宋_GB2312"/>
                      <w:sz w:val="21"/>
                    </w:rPr>
                    <w:t>5.3.5 接收方式：独立接收和发射通道数, 多倍信号并行处理。</w:t>
                  </w:r>
                </w:p>
                <w:p>
                  <w:pPr>
                    <w:pStyle w:val="null3"/>
                    <w:jc w:val="left"/>
                  </w:pPr>
                  <w:r>
                    <w:rPr>
                      <w:rFonts w:ascii="仿宋_GB2312" w:hAnsi="仿宋_GB2312" w:cs="仿宋_GB2312" w:eastAsia="仿宋_GB2312"/>
                      <w:sz w:val="21"/>
                      <w:b/>
                    </w:rPr>
                    <w:t>5.4 频谱多普勒：</w:t>
                  </w:r>
                </w:p>
                <w:p>
                  <w:pPr>
                    <w:pStyle w:val="null3"/>
                    <w:jc w:val="left"/>
                  </w:pPr>
                  <w:r>
                    <w:rPr>
                      <w:rFonts w:ascii="仿宋_GB2312" w:hAnsi="仿宋_GB2312" w:cs="仿宋_GB2312" w:eastAsia="仿宋_GB2312"/>
                      <w:sz w:val="21"/>
                    </w:rPr>
                    <w:t>5.4.1 显示模式：脉冲多普勒 (PWD)、</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高脉冲重复频率</w:t>
                  </w:r>
                  <w:r>
                    <w:rPr>
                      <w:rFonts w:ascii="仿宋_GB2312" w:hAnsi="仿宋_GB2312" w:cs="仿宋_GB2312" w:eastAsia="仿宋_GB2312"/>
                      <w:sz w:val="21"/>
                    </w:rPr>
                    <w:t>(HPRF)、</w:t>
                  </w:r>
                </w:p>
                <w:p>
                  <w:pPr>
                    <w:pStyle w:val="null3"/>
                    <w:ind w:firstLine="1680"/>
                    <w:jc w:val="left"/>
                  </w:pPr>
                  <w:r>
                    <w:rPr>
                      <w:rFonts w:ascii="仿宋_GB2312" w:hAnsi="仿宋_GB2312" w:cs="仿宋_GB2312" w:eastAsia="仿宋_GB2312"/>
                      <w:sz w:val="21"/>
                    </w:rPr>
                    <w:t>连续波多普勒（</w:t>
                  </w:r>
                  <w:r>
                    <w:rPr>
                      <w:rFonts w:ascii="仿宋_GB2312" w:hAnsi="仿宋_GB2312" w:cs="仿宋_GB2312" w:eastAsia="仿宋_GB2312"/>
                      <w:sz w:val="21"/>
                    </w:rPr>
                    <w:t>CW）；</w:t>
                  </w:r>
                </w:p>
                <w:p>
                  <w:pPr>
                    <w:pStyle w:val="null3"/>
                    <w:jc w:val="left"/>
                  </w:pPr>
                  <w:r>
                    <w:rPr>
                      <w:rFonts w:ascii="仿宋_GB2312" w:hAnsi="仿宋_GB2312" w:cs="仿宋_GB2312" w:eastAsia="仿宋_GB2312"/>
                      <w:sz w:val="21"/>
                    </w:rPr>
                    <w:t>5.4.2 显示方式：B/D、M/D、D、B/CDV、B/CPA、B/CDV/PW；B/CPA/PW；B/CDV/CW；</w:t>
                  </w:r>
                </w:p>
                <w:p>
                  <w:pPr>
                    <w:pStyle w:val="null3"/>
                    <w:jc w:val="left"/>
                  </w:pPr>
                  <w:r>
                    <w:rPr>
                      <w:rFonts w:ascii="仿宋_GB2312" w:hAnsi="仿宋_GB2312" w:cs="仿宋_GB2312" w:eastAsia="仿宋_GB2312"/>
                      <w:sz w:val="21"/>
                    </w:rPr>
                    <w:t>5.4.3 最大测量速度：PWD正或反向血流速度：≥10.0 m/s（0度夹角）；</w:t>
                  </w:r>
                </w:p>
                <w:p>
                  <w:pPr>
                    <w:pStyle w:val="null3"/>
                    <w:jc w:val="left"/>
                  </w:pPr>
                  <w:r>
                    <w:rPr>
                      <w:rFonts w:ascii="仿宋_GB2312" w:hAnsi="仿宋_GB2312" w:cs="仿宋_GB2312" w:eastAsia="仿宋_GB2312"/>
                      <w:sz w:val="21"/>
                    </w:rPr>
                    <w:t>▲5.4.4 最低测量速度：≤0.3mm/s (非噪音信号)；</w:t>
                  </w:r>
                </w:p>
                <w:p>
                  <w:pPr>
                    <w:pStyle w:val="null3"/>
                    <w:jc w:val="left"/>
                  </w:pPr>
                  <w:r>
                    <w:rPr>
                      <w:rFonts w:ascii="仿宋_GB2312" w:hAnsi="仿宋_GB2312" w:cs="仿宋_GB2312" w:eastAsia="仿宋_GB2312"/>
                      <w:sz w:val="21"/>
                    </w:rPr>
                    <w:t>5.4.5 Doppler及M型电影回放：≥48 秒；</w:t>
                  </w:r>
                </w:p>
                <w:p>
                  <w:pPr>
                    <w:pStyle w:val="null3"/>
                    <w:jc w:val="left"/>
                  </w:pPr>
                  <w:r>
                    <w:rPr>
                      <w:rFonts w:ascii="仿宋_GB2312" w:hAnsi="仿宋_GB2312" w:cs="仿宋_GB2312" w:eastAsia="仿宋_GB2312"/>
                      <w:sz w:val="21"/>
                    </w:rPr>
                    <w:t>5.4.6 滤波器：高通滤波或低通滤波两种，分级选择；</w:t>
                  </w:r>
                </w:p>
                <w:p>
                  <w:pPr>
                    <w:pStyle w:val="null3"/>
                    <w:jc w:val="left"/>
                  </w:pPr>
                  <w:r>
                    <w:rPr>
                      <w:rFonts w:ascii="仿宋_GB2312" w:hAnsi="仿宋_GB2312" w:cs="仿宋_GB2312" w:eastAsia="仿宋_GB2312"/>
                      <w:sz w:val="21"/>
                    </w:rPr>
                    <w:t>5.4.7 取样宽度及位置范围：宽度 0.5mm至20mm多级可调；</w:t>
                  </w:r>
                </w:p>
                <w:p>
                  <w:pPr>
                    <w:pStyle w:val="null3"/>
                    <w:jc w:val="left"/>
                  </w:pPr>
                  <w:r>
                    <w:rPr>
                      <w:rFonts w:ascii="仿宋_GB2312" w:hAnsi="仿宋_GB2312" w:cs="仿宋_GB2312" w:eastAsia="仿宋_GB2312"/>
                      <w:sz w:val="21"/>
                    </w:rPr>
                    <w:t>5.4.8 零位移动：≥9 级；</w:t>
                  </w:r>
                </w:p>
                <w:p>
                  <w:pPr>
                    <w:pStyle w:val="null3"/>
                    <w:jc w:val="left"/>
                  </w:pPr>
                  <w:r>
                    <w:rPr>
                      <w:rFonts w:ascii="仿宋_GB2312" w:hAnsi="仿宋_GB2312" w:cs="仿宋_GB2312" w:eastAsia="仿宋_GB2312"/>
                      <w:sz w:val="21"/>
                    </w:rPr>
                    <w:t>5.4.9 显示控制：反转显示 (上/下)、零移位、B-刷新、D 扩展、B/D 扩展，局放及移位；</w:t>
                  </w:r>
                </w:p>
                <w:p>
                  <w:pPr>
                    <w:pStyle w:val="null3"/>
                    <w:jc w:val="left"/>
                  </w:pPr>
                  <w:r>
                    <w:rPr>
                      <w:rFonts w:ascii="仿宋_GB2312" w:hAnsi="仿宋_GB2312" w:cs="仿宋_GB2312" w:eastAsia="仿宋_GB2312"/>
                      <w:sz w:val="21"/>
                    </w:rPr>
                    <w:t>5.4.10 实时自动包络频谱并完成频谱测量计算。</w:t>
                  </w:r>
                </w:p>
                <w:p>
                  <w:pPr>
                    <w:pStyle w:val="null3"/>
                    <w:jc w:val="left"/>
                  </w:pPr>
                  <w:r>
                    <w:rPr>
                      <w:rFonts w:ascii="仿宋_GB2312" w:hAnsi="仿宋_GB2312" w:cs="仿宋_GB2312" w:eastAsia="仿宋_GB2312"/>
                      <w:sz w:val="21"/>
                      <w:b/>
                    </w:rPr>
                    <w:t>5.5 彩色多普勒：</w:t>
                  </w:r>
                </w:p>
                <w:p>
                  <w:pPr>
                    <w:pStyle w:val="null3"/>
                    <w:jc w:val="left"/>
                  </w:pPr>
                  <w:r>
                    <w:rPr>
                      <w:rFonts w:ascii="仿宋_GB2312" w:hAnsi="仿宋_GB2312" w:cs="仿宋_GB2312" w:eastAsia="仿宋_GB2312"/>
                      <w:sz w:val="21"/>
                    </w:rPr>
                    <w:t>5.5.1 显示方式：速度图 (CDV)、能量图 (CPA)、方向性能量图（DCPA）</w:t>
                  </w:r>
                </w:p>
                <w:p>
                  <w:pPr>
                    <w:pStyle w:val="null3"/>
                    <w:jc w:val="left"/>
                  </w:pPr>
                  <w:r>
                    <w:rPr>
                      <w:rFonts w:ascii="仿宋_GB2312" w:hAnsi="仿宋_GB2312" w:cs="仿宋_GB2312" w:eastAsia="仿宋_GB2312"/>
                      <w:sz w:val="21"/>
                    </w:rPr>
                    <w:t>5.5.2 扫描速率：相控阵探头，全视野，18cm深度时，彩色扫描帧率≥11帧/秒</w:t>
                  </w:r>
                </w:p>
                <w:p>
                  <w:pPr>
                    <w:pStyle w:val="null3"/>
                    <w:jc w:val="left"/>
                  </w:pPr>
                  <w:r>
                    <w:rPr>
                      <w:rFonts w:ascii="仿宋_GB2312" w:hAnsi="仿宋_GB2312" w:cs="仿宋_GB2312" w:eastAsia="仿宋_GB2312"/>
                      <w:sz w:val="21"/>
                    </w:rPr>
                    <w:t>5.5.3彩色增强功能:彩色多普勒能量图(CDE/CPI);组织多普勒(TDI)</w:t>
                  </w:r>
                </w:p>
                <w:p>
                  <w:pPr>
                    <w:pStyle w:val="null3"/>
                    <w:jc w:val="left"/>
                  </w:pPr>
                  <w:r>
                    <w:rPr>
                      <w:rFonts w:ascii="仿宋_GB2312" w:hAnsi="仿宋_GB2312" w:cs="仿宋_GB2312" w:eastAsia="仿宋_GB2312"/>
                      <w:sz w:val="21"/>
                    </w:rPr>
                    <w:t>5.5.4 具有双同步/三同步显示(B/D/CDV)</w:t>
                  </w:r>
                </w:p>
                <w:p>
                  <w:pPr>
                    <w:pStyle w:val="null3"/>
                    <w:jc w:val="left"/>
                  </w:pPr>
                  <w:r>
                    <w:rPr>
                      <w:rFonts w:ascii="仿宋_GB2312" w:hAnsi="仿宋_GB2312" w:cs="仿宋_GB2312" w:eastAsia="仿宋_GB2312"/>
                      <w:sz w:val="21"/>
                    </w:rPr>
                    <w:t>5.5.5 显示控制：零位移动、黑白与彩色比较、彩色对比</w:t>
                  </w:r>
                </w:p>
                <w:p>
                  <w:pPr>
                    <w:pStyle w:val="null3"/>
                    <w:jc w:val="left"/>
                  </w:pPr>
                  <w:r>
                    <w:rPr>
                      <w:rFonts w:ascii="仿宋_GB2312" w:hAnsi="仿宋_GB2312" w:cs="仿宋_GB2312" w:eastAsia="仿宋_GB2312"/>
                      <w:sz w:val="21"/>
                    </w:rPr>
                    <w:t>5.5.6 显示位置调整：线阵扫描感兴趣的图像范围：-20°～ +20°</w:t>
                  </w:r>
                </w:p>
                <w:p>
                  <w:pPr>
                    <w:pStyle w:val="null3"/>
                    <w:jc w:val="left"/>
                  </w:pPr>
                  <w:r>
                    <w:rPr>
                      <w:rFonts w:ascii="仿宋_GB2312" w:hAnsi="仿宋_GB2312" w:cs="仿宋_GB2312" w:eastAsia="仿宋_GB2312"/>
                      <w:sz w:val="21"/>
                      <w:b/>
                    </w:rPr>
                    <w:t>5.6 超声功率输出调节：</w:t>
                  </w:r>
                </w:p>
                <w:p>
                  <w:pPr>
                    <w:pStyle w:val="null3"/>
                    <w:jc w:val="left"/>
                  </w:pPr>
                  <w:r>
                    <w:rPr>
                      <w:rFonts w:ascii="仿宋_GB2312" w:hAnsi="仿宋_GB2312" w:cs="仿宋_GB2312" w:eastAsia="仿宋_GB2312"/>
                      <w:sz w:val="21"/>
                    </w:rPr>
                    <w:t>5.6.1 B/M、PWD、COLOR DOPPLER</w:t>
                  </w:r>
                </w:p>
                <w:p>
                  <w:pPr>
                    <w:pStyle w:val="null3"/>
                    <w:jc w:val="left"/>
                  </w:pPr>
                  <w:r>
                    <w:rPr>
                      <w:rFonts w:ascii="仿宋_GB2312" w:hAnsi="仿宋_GB2312" w:cs="仿宋_GB2312" w:eastAsia="仿宋_GB2312"/>
                      <w:sz w:val="21"/>
                    </w:rPr>
                    <w:t>5.6.2 输出功率选择分级可调</w:t>
                  </w:r>
                </w:p>
                <w:p>
                  <w:pPr>
                    <w:pStyle w:val="null3"/>
                    <w:jc w:val="left"/>
                  </w:pPr>
                  <w:r>
                    <w:rPr>
                      <w:rFonts w:ascii="仿宋_GB2312" w:hAnsi="仿宋_GB2312" w:cs="仿宋_GB2312" w:eastAsia="仿宋_GB2312"/>
                      <w:sz w:val="21"/>
                      <w:b/>
                    </w:rPr>
                    <w:t>5.7 记录装置：</w:t>
                  </w:r>
                </w:p>
                <w:p>
                  <w:pPr>
                    <w:pStyle w:val="null3"/>
                    <w:jc w:val="left"/>
                  </w:pPr>
                  <w:r>
                    <w:rPr>
                      <w:rFonts w:ascii="仿宋_GB2312" w:hAnsi="仿宋_GB2312" w:cs="仿宋_GB2312" w:eastAsia="仿宋_GB2312"/>
                      <w:sz w:val="21"/>
                    </w:rPr>
                    <w:t>5.7.1 内置一体化超声工作站：数字化储存静态及动态图像，动态图像及静态图像以AVI、BMP或JPEG等PC通用格式直接储存；</w:t>
                  </w:r>
                </w:p>
                <w:p>
                  <w:pPr>
                    <w:pStyle w:val="null3"/>
                    <w:jc w:val="left"/>
                  </w:pPr>
                  <w:r>
                    <w:rPr>
                      <w:rFonts w:ascii="仿宋_GB2312" w:hAnsi="仿宋_GB2312" w:cs="仿宋_GB2312" w:eastAsia="仿宋_GB2312"/>
                      <w:sz w:val="21"/>
                    </w:rPr>
                    <w:t>5.7.2 主机硬盘容量≥500G；</w:t>
                  </w:r>
                </w:p>
                <w:p>
                  <w:pPr>
                    <w:pStyle w:val="null3"/>
                    <w:jc w:val="left"/>
                  </w:pPr>
                  <w:r>
                    <w:rPr>
                      <w:rFonts w:ascii="仿宋_GB2312" w:hAnsi="仿宋_GB2312" w:cs="仿宋_GB2312" w:eastAsia="仿宋_GB2312"/>
                      <w:sz w:val="21"/>
                    </w:rPr>
                    <w:t>5.7.3 DVD-RW 或USB图像存储；</w:t>
                  </w:r>
                </w:p>
              </w:tc>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1套</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无创呼吸机</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1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1.同时具备无创通气模式、高流量模式，主机及湿化器一体设计。采用安全气道设计，加温管路不直接与机器主机连接取电，无需对主机内部气路进行消毒。</w:t>
                  </w:r>
                </w:p>
                <w:p>
                  <w:pPr>
                    <w:pStyle w:val="null3"/>
                  </w:pPr>
                  <w:r>
                    <w:rPr>
                      <w:rFonts w:ascii="仿宋_GB2312" w:hAnsi="仿宋_GB2312" w:cs="仿宋_GB2312" w:eastAsia="仿宋_GB2312"/>
                      <w:sz w:val="19"/>
                    </w:rPr>
                    <w:t>2.彩屏尺寸≥4英寸</w:t>
                  </w:r>
                </w:p>
                <w:p>
                  <w:pPr>
                    <w:pStyle w:val="null3"/>
                  </w:pPr>
                  <w:r>
                    <w:rPr>
                      <w:rFonts w:ascii="仿宋_GB2312" w:hAnsi="仿宋_GB2312" w:cs="仿宋_GB2312" w:eastAsia="仿宋_GB2312"/>
                      <w:sz w:val="19"/>
                    </w:rPr>
                    <w:t>3.无创通气呼吸机技术要求</w:t>
                  </w:r>
                </w:p>
                <w:p>
                  <w:pPr>
                    <w:pStyle w:val="null3"/>
                  </w:pPr>
                  <w:r>
                    <w:rPr>
                      <w:rFonts w:ascii="仿宋_GB2312" w:hAnsi="仿宋_GB2312" w:cs="仿宋_GB2312" w:eastAsia="仿宋_GB2312"/>
                      <w:sz w:val="19"/>
                    </w:rPr>
                    <w:t>3.1通气模式具备:持续气道正压通气模式(CPAP 模式)、自主模式(S 模式)、时控模式(T 模式)、自主/时控模式(S/T 模式)、压力控制模式(PCV 模式)、智能压力控制容量保证模式（VGPS模式）、高流量氧疗模式(HFNC 模式)</w:t>
                  </w:r>
                </w:p>
                <w:p>
                  <w:pPr>
                    <w:pStyle w:val="null3"/>
                  </w:pPr>
                  <w:r>
                    <w:rPr>
                      <w:rFonts w:ascii="仿宋_GB2312" w:hAnsi="仿宋_GB2312" w:cs="仿宋_GB2312" w:eastAsia="仿宋_GB2312"/>
                      <w:sz w:val="19"/>
                    </w:rPr>
                    <w:t>3.2压力范围:4~40cmH</w:t>
                  </w:r>
                  <w:r>
                    <w:rPr>
                      <w:rFonts w:ascii="仿宋_GB2312" w:hAnsi="仿宋_GB2312" w:cs="仿宋_GB2312" w:eastAsia="仿宋_GB2312"/>
                      <w:sz w:val="22"/>
                      <w:vertAlign w:val="subscript"/>
                    </w:rPr>
                    <w:t>2</w:t>
                  </w:r>
                  <w:r>
                    <w:rPr>
                      <w:rFonts w:ascii="仿宋_GB2312" w:hAnsi="仿宋_GB2312" w:cs="仿宋_GB2312" w:eastAsia="仿宋_GB2312"/>
                      <w:sz w:val="19"/>
                    </w:rPr>
                    <w:t>0</w:t>
                  </w:r>
                </w:p>
                <w:p>
                  <w:pPr>
                    <w:pStyle w:val="null3"/>
                  </w:pPr>
                  <w:r>
                    <w:rPr>
                      <w:rFonts w:ascii="仿宋_GB2312" w:hAnsi="仿宋_GB2312" w:cs="仿宋_GB2312" w:eastAsia="仿宋_GB2312"/>
                      <w:sz w:val="19"/>
                    </w:rPr>
                    <w:t>3.3吸气触发灵敏设置范围:1-8档</w:t>
                  </w:r>
                </w:p>
                <w:p>
                  <w:pPr>
                    <w:pStyle w:val="null3"/>
                  </w:pPr>
                  <w:r>
                    <w:rPr>
                      <w:rFonts w:ascii="仿宋_GB2312" w:hAnsi="仿宋_GB2312" w:cs="仿宋_GB2312" w:eastAsia="仿宋_GB2312"/>
                      <w:sz w:val="19"/>
                    </w:rPr>
                    <w:t>3.4呼气触发灵敏设置范围:1-8档</w:t>
                  </w:r>
                </w:p>
                <w:p>
                  <w:pPr>
                    <w:pStyle w:val="null3"/>
                  </w:pPr>
                  <w:r>
                    <w:rPr>
                      <w:rFonts w:ascii="仿宋_GB2312" w:hAnsi="仿宋_GB2312" w:cs="仿宋_GB2312" w:eastAsia="仿宋_GB2312"/>
                      <w:sz w:val="19"/>
                    </w:rPr>
                    <w:t>3.5最小吸气时间范围:0.3~4.0s可调</w:t>
                  </w:r>
                </w:p>
                <w:p>
                  <w:pPr>
                    <w:pStyle w:val="null3"/>
                  </w:pPr>
                  <w:r>
                    <w:rPr>
                      <w:rFonts w:ascii="仿宋_GB2312" w:hAnsi="仿宋_GB2312" w:cs="仿宋_GB2312" w:eastAsia="仿宋_GB2312"/>
                      <w:sz w:val="19"/>
                    </w:rPr>
                    <w:t>3.6最大吸气时间范围:1.0~4.0s可调</w:t>
                  </w:r>
                </w:p>
                <w:p>
                  <w:pPr>
                    <w:pStyle w:val="null3"/>
                  </w:pPr>
                  <w:r>
                    <w:rPr>
                      <w:rFonts w:ascii="仿宋_GB2312" w:hAnsi="仿宋_GB2312" w:cs="仿宋_GB2312" w:eastAsia="仿宋_GB2312"/>
                      <w:sz w:val="19"/>
                    </w:rPr>
                    <w:t>3.7升压时间：1-6档</w:t>
                  </w:r>
                </w:p>
                <w:p>
                  <w:pPr>
                    <w:pStyle w:val="null3"/>
                  </w:pPr>
                  <w:r>
                    <w:rPr>
                      <w:rFonts w:ascii="仿宋_GB2312" w:hAnsi="仿宋_GB2312" w:cs="仿宋_GB2312" w:eastAsia="仿宋_GB2312"/>
                      <w:sz w:val="19"/>
                    </w:rPr>
                    <w:t>3.8延时升压：Off，1-60min</w:t>
                  </w:r>
                </w:p>
                <w:p>
                  <w:pPr>
                    <w:pStyle w:val="null3"/>
                  </w:pPr>
                  <w:r>
                    <w:rPr>
                      <w:rFonts w:ascii="仿宋_GB2312" w:hAnsi="仿宋_GB2312" w:cs="仿宋_GB2312" w:eastAsia="仿宋_GB2312"/>
                      <w:sz w:val="19"/>
                    </w:rPr>
                    <w:t>3.9呼吸频率设置范围:3-60 次/分</w:t>
                  </w:r>
                </w:p>
                <w:p>
                  <w:pPr>
                    <w:pStyle w:val="null3"/>
                  </w:pPr>
                  <w:r>
                    <w:rPr>
                      <w:rFonts w:ascii="仿宋_GB2312" w:hAnsi="仿宋_GB2312" w:cs="仿宋_GB2312" w:eastAsia="仿宋_GB2312"/>
                      <w:sz w:val="19"/>
                    </w:rPr>
                    <w:t>3.10潮气量设置范围:关，100~2000mL</w:t>
                  </w:r>
                </w:p>
                <w:p>
                  <w:pPr>
                    <w:pStyle w:val="null3"/>
                  </w:pPr>
                  <w:r>
                    <w:rPr>
                      <w:rFonts w:ascii="仿宋_GB2312" w:hAnsi="仿宋_GB2312" w:cs="仿宋_GB2312" w:eastAsia="仿宋_GB2312"/>
                      <w:sz w:val="19"/>
                    </w:rPr>
                    <w:t>3.11管路内置螺旋加热丝，带温度监控</w:t>
                  </w:r>
                </w:p>
                <w:p>
                  <w:pPr>
                    <w:pStyle w:val="null3"/>
                  </w:pPr>
                  <w:r>
                    <w:rPr>
                      <w:rFonts w:ascii="仿宋_GB2312" w:hAnsi="仿宋_GB2312" w:cs="仿宋_GB2312" w:eastAsia="仿宋_GB2312"/>
                      <w:sz w:val="19"/>
                    </w:rPr>
                    <w:t>3.12压力释放等级：1-7档可调</w:t>
                  </w:r>
                </w:p>
                <w:p>
                  <w:pPr>
                    <w:pStyle w:val="null3"/>
                  </w:pPr>
                  <w:r>
                    <w:rPr>
                      <w:rFonts w:ascii="仿宋_GB2312" w:hAnsi="仿宋_GB2312" w:cs="仿宋_GB2312" w:eastAsia="仿宋_GB2312"/>
                      <w:sz w:val="19"/>
                    </w:rPr>
                    <w:t>3.13加湿等级：1-5档可调</w:t>
                  </w:r>
                </w:p>
                <w:p>
                  <w:pPr>
                    <w:pStyle w:val="null3"/>
                  </w:pPr>
                  <w:r>
                    <w:rPr>
                      <w:rFonts w:ascii="仿宋_GB2312" w:hAnsi="仿宋_GB2312" w:cs="仿宋_GB2312" w:eastAsia="仿宋_GB2312"/>
                      <w:sz w:val="19"/>
                    </w:rPr>
                    <w:t>▲3.14病人自主出发和机控触发方式以波形颜色区分</w:t>
                  </w:r>
                </w:p>
                <w:p>
                  <w:pPr>
                    <w:pStyle w:val="null3"/>
                  </w:pPr>
                  <w:r>
                    <w:rPr>
                      <w:rFonts w:ascii="仿宋_GB2312" w:hAnsi="仿宋_GB2312" w:cs="仿宋_GB2312" w:eastAsia="仿宋_GB2312"/>
                      <w:sz w:val="19"/>
                    </w:rPr>
                    <w:t>4.15监测参数：流量、露点温度、氧浓度、ROX指数、潮气量、分钟通气量、吸呼比、气道压力、吸气时间、漏气量、呼吸频率</w:t>
                  </w:r>
                </w:p>
                <w:p>
                  <w:pPr>
                    <w:pStyle w:val="null3"/>
                  </w:pPr>
                  <w:r>
                    <w:rPr>
                      <w:rFonts w:ascii="仿宋_GB2312" w:hAnsi="仿宋_GB2312" w:cs="仿宋_GB2312" w:eastAsia="仿宋_GB2312"/>
                      <w:sz w:val="19"/>
                    </w:rPr>
                    <w:t>4.高流量模式技术要求：</w:t>
                  </w:r>
                </w:p>
                <w:p>
                  <w:pPr>
                    <w:pStyle w:val="null3"/>
                  </w:pPr>
                  <w:r>
                    <w:rPr>
                      <w:rFonts w:ascii="仿宋_GB2312" w:hAnsi="仿宋_GB2312" w:cs="仿宋_GB2312" w:eastAsia="仿宋_GB2312"/>
                      <w:sz w:val="19"/>
                    </w:rPr>
                    <w:t>▲4.1具备氧浓度调节功能，机器内置控氧模块，无需外接空氧混合阀或流量计。具备超声实时氧浓度监测系统，无氧电池消耗，氧浓度自动调节，范围:21%~100%。</w:t>
                  </w:r>
                </w:p>
                <w:p>
                  <w:pPr>
                    <w:pStyle w:val="null3"/>
                  </w:pPr>
                  <w:r>
                    <w:rPr>
                      <w:rFonts w:ascii="仿宋_GB2312" w:hAnsi="仿宋_GB2312" w:cs="仿宋_GB2312" w:eastAsia="仿宋_GB2312"/>
                      <w:sz w:val="19"/>
                    </w:rPr>
                    <w:t>4.2流量、温度、浓度一体化调节并显示</w:t>
                  </w:r>
                </w:p>
                <w:p>
                  <w:pPr>
                    <w:pStyle w:val="null3"/>
                  </w:pPr>
                  <w:r>
                    <w:rPr>
                      <w:rFonts w:ascii="仿宋_GB2312" w:hAnsi="仿宋_GB2312" w:cs="仿宋_GB2312" w:eastAsia="仿宋_GB2312"/>
                      <w:sz w:val="19"/>
                    </w:rPr>
                    <w:t>▲4.3具备高流量/低流量氧疗模式，2-80L/min 流量可选</w:t>
                  </w:r>
                </w:p>
                <w:p>
                  <w:pPr>
                    <w:pStyle w:val="null3"/>
                  </w:pPr>
                  <w:r>
                    <w:rPr>
                      <w:rFonts w:ascii="仿宋_GB2312" w:hAnsi="仿宋_GB2312" w:cs="仿宋_GB2312" w:eastAsia="仿宋_GB2312"/>
                      <w:sz w:val="19"/>
                    </w:rPr>
                    <w:t>4.4露点温度29℃～37℃，9级可调</w:t>
                  </w:r>
                </w:p>
                <w:p>
                  <w:pPr>
                    <w:pStyle w:val="null3"/>
                  </w:pPr>
                  <w:r>
                    <w:rPr>
                      <w:rFonts w:ascii="仿宋_GB2312" w:hAnsi="仿宋_GB2312" w:cs="仿宋_GB2312" w:eastAsia="仿宋_GB2312"/>
                      <w:sz w:val="19"/>
                    </w:rPr>
                    <w:t>4.5动态ROX指数功能，实时进行氧疗疗效评估，治疗计时功能。</w:t>
                  </w:r>
                </w:p>
                <w:p>
                  <w:pPr>
                    <w:pStyle w:val="null3"/>
                  </w:pPr>
                  <w:r>
                    <w:rPr>
                      <w:rFonts w:ascii="仿宋_GB2312" w:hAnsi="仿宋_GB2312" w:cs="仿宋_GB2312" w:eastAsia="仿宋_GB2312"/>
                      <w:sz w:val="19"/>
                    </w:rPr>
                    <w:t>4.6智能省氧模式SmartO</w:t>
                  </w:r>
                  <w:r>
                    <w:rPr>
                      <w:rFonts w:ascii="仿宋_GB2312" w:hAnsi="仿宋_GB2312" w:cs="仿宋_GB2312" w:eastAsia="仿宋_GB2312"/>
                      <w:sz w:val="22"/>
                      <w:vertAlign w:val="subscript"/>
                    </w:rPr>
                    <w:t>2</w:t>
                  </w:r>
                  <w:r>
                    <w:rPr>
                      <w:rFonts w:ascii="仿宋_GB2312" w:hAnsi="仿宋_GB2312" w:cs="仿宋_GB2312" w:eastAsia="仿宋_GB2312"/>
                      <w:sz w:val="19"/>
                    </w:rPr>
                    <w:t>，不影响呼气流量情况下，提高氧气使用率。</w:t>
                  </w:r>
                </w:p>
                <w:p>
                  <w:pPr>
                    <w:pStyle w:val="null3"/>
                  </w:pPr>
                  <w:r>
                    <w:rPr>
                      <w:rFonts w:ascii="仿宋_GB2312" w:hAnsi="仿宋_GB2312" w:cs="仿宋_GB2312" w:eastAsia="仿宋_GB2312"/>
                      <w:sz w:val="19"/>
                    </w:rPr>
                    <w:t>5.具备专业护士呼叫端口</w:t>
                  </w:r>
                </w:p>
                <w:p>
                  <w:pPr>
                    <w:pStyle w:val="null3"/>
                  </w:pPr>
                  <w:r>
                    <w:rPr>
                      <w:rFonts w:ascii="仿宋_GB2312" w:hAnsi="仿宋_GB2312" w:cs="仿宋_GB2312" w:eastAsia="仿宋_GB2312"/>
                      <w:sz w:val="19"/>
                    </w:rPr>
                    <w:t>6.趋势回顾功能，可回顾1天、3天以及7天的历史治疗波形图。包括流量、温度、氧浓度、ROX指数、呼吸频率、气道压力、吸呼比、吸气时间、潮气量、分钟通气量、漏气量。</w:t>
                  </w:r>
                </w:p>
                <w:p>
                  <w:pPr>
                    <w:pStyle w:val="null3"/>
                  </w:pPr>
                  <w:r>
                    <w:rPr>
                      <w:rFonts w:ascii="仿宋_GB2312" w:hAnsi="仿宋_GB2312" w:cs="仿宋_GB2312" w:eastAsia="仿宋_GB2312"/>
                      <w:sz w:val="19"/>
                    </w:rPr>
                    <w:t>7.报警参数：断电报警、检查堵塞报警、无法达到目标温度、系统故障、血氧未连接/通讯故障报警、检查泄露、加湿器水位低报警、检查呼吸管路、氧浓度低、氧浓度高、气道压力低、气道压力高、窒息报警、漏气高、潮气量低、潮气量高、分钟通气量低、分钟通气量高、呼吸频率低、呼吸频率高。</w:t>
                  </w:r>
                </w:p>
              </w:tc>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1台</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口腔</w:t>
                  </w:r>
                  <w:r>
                    <w:rPr>
                      <w:rFonts w:ascii="仿宋_GB2312" w:hAnsi="仿宋_GB2312" w:cs="仿宋_GB2312" w:eastAsia="仿宋_GB2312"/>
                      <w:sz w:val="19"/>
                    </w:rPr>
                    <w:t>CT</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1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 对电击防护的危险和防护的级别：Ⅰ类 B型</w:t>
                  </w:r>
                </w:p>
                <w:p>
                  <w:pPr>
                    <w:pStyle w:val="null3"/>
                    <w:jc w:val="both"/>
                  </w:pPr>
                  <w:r>
                    <w:rPr>
                      <w:rFonts w:ascii="仿宋_GB2312" w:hAnsi="仿宋_GB2312" w:cs="仿宋_GB2312" w:eastAsia="仿宋_GB2312"/>
                      <w:sz w:val="21"/>
                    </w:rPr>
                    <w:t>2. 患者位置校准：</w:t>
                  </w:r>
                </w:p>
                <w:p>
                  <w:pPr>
                    <w:pStyle w:val="null3"/>
                    <w:jc w:val="both"/>
                  </w:pPr>
                  <w:r>
                    <w:rPr>
                      <w:rFonts w:ascii="仿宋_GB2312" w:hAnsi="仿宋_GB2312" w:cs="仿宋_GB2312" w:eastAsia="仿宋_GB2312"/>
                      <w:sz w:val="21"/>
                    </w:rPr>
                    <w:t>2.1正面垂直立柱： 电动调节</w:t>
                  </w:r>
                </w:p>
                <w:p>
                  <w:pPr>
                    <w:pStyle w:val="null3"/>
                  </w:pPr>
                  <w:r>
                    <w:rPr>
                      <w:rFonts w:ascii="仿宋_GB2312" w:hAnsi="仿宋_GB2312" w:cs="仿宋_GB2312" w:eastAsia="仿宋_GB2312"/>
                      <w:sz w:val="21"/>
                    </w:rPr>
                    <w:t>2.2患者定位装置：手动调节</w:t>
                  </w:r>
                </w:p>
                <w:p>
                  <w:pPr>
                    <w:pStyle w:val="null3"/>
                  </w:pPr>
                  <w:r>
                    <w:rPr>
                      <w:rFonts w:ascii="仿宋_GB2312" w:hAnsi="仿宋_GB2312" w:cs="仿宋_GB2312" w:eastAsia="仿宋_GB2312"/>
                      <w:sz w:val="21"/>
                    </w:rPr>
                    <w:t>3.患者位置</w:t>
                  </w:r>
                  <w:r>
                    <w:rPr>
                      <w:rFonts w:ascii="仿宋_GB2312" w:hAnsi="仿宋_GB2312" w:cs="仿宋_GB2312" w:eastAsia="仿宋_GB2312"/>
                      <w:sz w:val="21"/>
                    </w:rPr>
                    <w:t>:</w:t>
                  </w:r>
                  <w:r>
                    <w:rPr>
                      <w:rFonts w:ascii="仿宋_GB2312" w:hAnsi="仿宋_GB2312" w:cs="仿宋_GB2312" w:eastAsia="仿宋_GB2312"/>
                      <w:sz w:val="21"/>
                    </w:rPr>
                    <w:t>站立</w:t>
                  </w:r>
                </w:p>
                <w:p>
                  <w:pPr>
                    <w:pStyle w:val="null3"/>
                  </w:pPr>
                  <w:r>
                    <w:rPr>
                      <w:rFonts w:ascii="仿宋_GB2312" w:hAnsi="仿宋_GB2312" w:cs="仿宋_GB2312" w:eastAsia="仿宋_GB2312"/>
                      <w:sz w:val="21"/>
                    </w:rPr>
                    <w:t>4.最大输出电功率</w:t>
                  </w:r>
                  <w:r>
                    <w:rPr>
                      <w:rFonts w:ascii="仿宋_GB2312" w:hAnsi="仿宋_GB2312" w:cs="仿宋_GB2312" w:eastAsia="仿宋_GB2312"/>
                      <w:sz w:val="21"/>
                    </w:rPr>
                    <w:t>≥</w:t>
                  </w:r>
                  <w:r>
                    <w:rPr>
                      <w:rFonts w:ascii="仿宋_GB2312" w:hAnsi="仿宋_GB2312" w:cs="仿宋_GB2312" w:eastAsia="仿宋_GB2312"/>
                      <w:sz w:val="21"/>
                    </w:rPr>
                    <w:t>1.0kVA</w:t>
                  </w:r>
                </w:p>
                <w:p>
                  <w:pPr>
                    <w:pStyle w:val="null3"/>
                  </w:pPr>
                  <w:r>
                    <w:rPr>
                      <w:rFonts w:ascii="仿宋_GB2312" w:hAnsi="仿宋_GB2312" w:cs="仿宋_GB2312" w:eastAsia="仿宋_GB2312"/>
                      <w:sz w:val="21"/>
                    </w:rPr>
                    <w:t>5.标称电功率</w:t>
                  </w:r>
                  <w:r>
                    <w:rPr>
                      <w:rFonts w:ascii="仿宋_GB2312" w:hAnsi="仿宋_GB2312" w:cs="仿宋_GB2312" w:eastAsia="仿宋_GB2312"/>
                      <w:sz w:val="21"/>
                    </w:rPr>
                    <w:t>≥</w:t>
                  </w:r>
                  <w:r>
                    <w:rPr>
                      <w:rFonts w:ascii="仿宋_GB2312" w:hAnsi="仿宋_GB2312" w:cs="仿宋_GB2312" w:eastAsia="仿宋_GB2312"/>
                      <w:sz w:val="21"/>
                    </w:rPr>
                    <w:t>1.0kW</w:t>
                  </w:r>
                </w:p>
                <w:p>
                  <w:pPr>
                    <w:pStyle w:val="null3"/>
                  </w:pPr>
                  <w:r>
                    <w:rPr>
                      <w:rFonts w:ascii="仿宋_GB2312" w:hAnsi="仿宋_GB2312" w:cs="仿宋_GB2312" w:eastAsia="仿宋_GB2312"/>
                      <w:sz w:val="21"/>
                    </w:rPr>
                    <w:t>6.最大加载因素组合:</w:t>
                  </w:r>
                </w:p>
                <w:p>
                  <w:pPr>
                    <w:pStyle w:val="null3"/>
                  </w:pPr>
                  <w:r>
                    <w:rPr>
                      <w:rFonts w:ascii="仿宋_GB2312" w:hAnsi="仿宋_GB2312" w:cs="仿宋_GB2312" w:eastAsia="仿宋_GB2312"/>
                      <w:sz w:val="21"/>
                    </w:rPr>
                    <w:t>6.1X射线管电压：100kV</w:t>
                  </w:r>
                </w:p>
                <w:p>
                  <w:pPr>
                    <w:pStyle w:val="null3"/>
                  </w:pPr>
                  <w:r>
                    <w:rPr>
                      <w:rFonts w:ascii="仿宋_GB2312" w:hAnsi="仿宋_GB2312" w:cs="仿宋_GB2312" w:eastAsia="仿宋_GB2312"/>
                      <w:sz w:val="21"/>
                    </w:rPr>
                    <w:t>6.2 X射线管电流：10mA</w:t>
                  </w:r>
                </w:p>
                <w:p>
                  <w:pPr>
                    <w:pStyle w:val="null3"/>
                  </w:pPr>
                  <w:r>
                    <w:rPr>
                      <w:rFonts w:ascii="仿宋_GB2312" w:hAnsi="仿宋_GB2312" w:cs="仿宋_GB2312" w:eastAsia="仿宋_GB2312"/>
                      <w:sz w:val="21"/>
                    </w:rPr>
                    <w:t>6.3 CBCT加载时间≤18s</w:t>
                  </w:r>
                </w:p>
                <w:p>
                  <w:pPr>
                    <w:pStyle w:val="null3"/>
                  </w:pPr>
                  <w:r>
                    <w:rPr>
                      <w:rFonts w:ascii="仿宋_GB2312" w:hAnsi="仿宋_GB2312" w:cs="仿宋_GB2312" w:eastAsia="仿宋_GB2312"/>
                      <w:sz w:val="21"/>
                    </w:rPr>
                    <w:t>6.4曲面体层加载时间≤14s</w:t>
                  </w:r>
                </w:p>
                <w:p>
                  <w:pPr>
                    <w:pStyle w:val="null3"/>
                  </w:pPr>
                  <w:r>
                    <w:rPr>
                      <w:rFonts w:ascii="仿宋_GB2312" w:hAnsi="仿宋_GB2312" w:cs="仿宋_GB2312" w:eastAsia="仿宋_GB2312"/>
                      <w:sz w:val="21"/>
                    </w:rPr>
                    <w:t>6.5头影测量加载时间≤8s</w:t>
                  </w:r>
                </w:p>
                <w:p>
                  <w:pPr>
                    <w:pStyle w:val="null3"/>
                  </w:pPr>
                  <w:r>
                    <w:rPr>
                      <w:rFonts w:ascii="仿宋_GB2312" w:hAnsi="仿宋_GB2312" w:cs="仿宋_GB2312" w:eastAsia="仿宋_GB2312"/>
                      <w:sz w:val="21"/>
                    </w:rPr>
                    <w:t>7.加载因素范围及误差:</w:t>
                  </w:r>
                </w:p>
                <w:p>
                  <w:pPr>
                    <w:pStyle w:val="null3"/>
                  </w:pPr>
                  <w:r>
                    <w:rPr>
                      <w:rFonts w:ascii="仿宋_GB2312" w:hAnsi="仿宋_GB2312" w:cs="仿宋_GB2312" w:eastAsia="仿宋_GB2312"/>
                      <w:sz w:val="21"/>
                    </w:rPr>
                    <w:t>▲7.1管电压:60kV~100kV ，≤±10%</w:t>
                  </w:r>
                </w:p>
                <w:p>
                  <w:pPr>
                    <w:pStyle w:val="null3"/>
                  </w:pPr>
                  <w:r>
                    <w:rPr>
                      <w:rFonts w:ascii="仿宋_GB2312" w:hAnsi="仿宋_GB2312" w:cs="仿宋_GB2312" w:eastAsia="仿宋_GB2312"/>
                      <w:sz w:val="21"/>
                    </w:rPr>
                    <w:t>7.2管电流: 1mA~10mA，≤±20%</w:t>
                  </w:r>
                </w:p>
                <w:p>
                  <w:pPr>
                    <w:pStyle w:val="null3"/>
                  </w:pPr>
                  <w:r>
                    <w:rPr>
                      <w:rFonts w:ascii="仿宋_GB2312" w:hAnsi="仿宋_GB2312" w:cs="仿宋_GB2312" w:eastAsia="仿宋_GB2312"/>
                      <w:sz w:val="21"/>
                    </w:rPr>
                    <w:t>▲7.3加载时间：CBCT：18s和9s，≤±(5%+50ms)；曲面体层：14s和6s ，≤±(5%+50ms)；头影测量 ：8s和6s，≤±(5%+50ms)。</w:t>
                  </w:r>
                </w:p>
                <w:p>
                  <w:pPr>
                    <w:pStyle w:val="null3"/>
                  </w:pPr>
                  <w:r>
                    <w:rPr>
                      <w:rFonts w:ascii="仿宋_GB2312" w:hAnsi="仿宋_GB2312" w:cs="仿宋_GB2312" w:eastAsia="仿宋_GB2312"/>
                      <w:sz w:val="21"/>
                    </w:rPr>
                    <w:t>▲8.视野（直径×高度）：4×4、8×8、16×10cm</w:t>
                  </w:r>
                </w:p>
                <w:p>
                  <w:pPr>
                    <w:pStyle w:val="null3"/>
                  </w:pPr>
                  <w:r>
                    <w:rPr>
                      <w:rFonts w:ascii="仿宋_GB2312" w:hAnsi="仿宋_GB2312" w:cs="仿宋_GB2312" w:eastAsia="仿宋_GB2312"/>
                      <w:sz w:val="21"/>
                    </w:rPr>
                    <w:t>9.体素大小：0.1mm、0.15mm、0.2mm、0.25mm、0.3mm</w:t>
                  </w:r>
                </w:p>
                <w:p>
                  <w:pPr>
                    <w:pStyle w:val="null3"/>
                  </w:pPr>
                  <w:r>
                    <w:rPr>
                      <w:rFonts w:ascii="仿宋_GB2312" w:hAnsi="仿宋_GB2312" w:cs="仿宋_GB2312" w:eastAsia="仿宋_GB2312"/>
                      <w:sz w:val="21"/>
                    </w:rPr>
                    <w:t>10.剂量指数</w:t>
                  </w:r>
                </w:p>
                <w:p>
                  <w:pPr>
                    <w:pStyle w:val="null3"/>
                  </w:pPr>
                  <w:r>
                    <w:rPr>
                      <w:rFonts w:ascii="仿宋_GB2312" w:hAnsi="仿宋_GB2312" w:cs="仿宋_GB2312" w:eastAsia="仿宋_GB2312"/>
                      <w:sz w:val="21"/>
                    </w:rPr>
                    <w:t>10.1 KERMA</w:t>
                  </w:r>
                </w:p>
                <w:p>
                  <w:pPr>
                    <w:pStyle w:val="null3"/>
                  </w:pPr>
                  <w:r>
                    <w:rPr>
                      <w:rFonts w:ascii="仿宋_GB2312" w:hAnsi="仿宋_GB2312" w:cs="仿宋_GB2312" w:eastAsia="仿宋_GB2312"/>
                      <w:sz w:val="21"/>
                    </w:rPr>
                    <w:t>10.1.1 CBCT ：测量值与指示值误差不超过 ±50%</w:t>
                  </w:r>
                </w:p>
                <w:p>
                  <w:pPr>
                    <w:pStyle w:val="null3"/>
                  </w:pPr>
                  <w:r>
                    <w:rPr>
                      <w:rFonts w:ascii="仿宋_GB2312" w:hAnsi="仿宋_GB2312" w:cs="仿宋_GB2312" w:eastAsia="仿宋_GB2312"/>
                      <w:sz w:val="21"/>
                    </w:rPr>
                    <w:t>10.1.2曲面体层：测量值与指示值误差不超过±50%</w:t>
                  </w:r>
                </w:p>
                <w:p>
                  <w:pPr>
                    <w:pStyle w:val="null3"/>
                  </w:pPr>
                  <w:r>
                    <w:rPr>
                      <w:rFonts w:ascii="仿宋_GB2312" w:hAnsi="仿宋_GB2312" w:cs="仿宋_GB2312" w:eastAsia="仿宋_GB2312"/>
                      <w:sz w:val="21"/>
                    </w:rPr>
                    <w:t>10.1.3头影测量：测量值与指示值误差不超过 ±50%</w:t>
                  </w:r>
                </w:p>
                <w:p>
                  <w:pPr>
                    <w:pStyle w:val="null3"/>
                  </w:pPr>
                  <w:r>
                    <w:rPr>
                      <w:rFonts w:ascii="仿宋_GB2312" w:hAnsi="仿宋_GB2312" w:cs="仿宋_GB2312" w:eastAsia="仿宋_GB2312"/>
                      <w:sz w:val="21"/>
                    </w:rPr>
                    <w:t>10.2 DAP</w:t>
                  </w:r>
                </w:p>
                <w:p>
                  <w:pPr>
                    <w:pStyle w:val="null3"/>
                  </w:pPr>
                  <w:r>
                    <w:rPr>
                      <w:rFonts w:ascii="仿宋_GB2312" w:hAnsi="仿宋_GB2312" w:cs="仿宋_GB2312" w:eastAsia="仿宋_GB2312"/>
                      <w:sz w:val="21"/>
                    </w:rPr>
                    <w:t>10.2.1 CBCT：测量值与指示值误差不超过±50%</w:t>
                  </w:r>
                </w:p>
                <w:p>
                  <w:pPr>
                    <w:pStyle w:val="null3"/>
                  </w:pPr>
                  <w:r>
                    <w:rPr>
                      <w:rFonts w:ascii="仿宋_GB2312" w:hAnsi="仿宋_GB2312" w:cs="仿宋_GB2312" w:eastAsia="仿宋_GB2312"/>
                      <w:sz w:val="21"/>
                    </w:rPr>
                    <w:t>10.2.2曲面体层：测量值与指示值误差不超过±50%</w:t>
                  </w:r>
                </w:p>
                <w:p>
                  <w:pPr>
                    <w:pStyle w:val="null3"/>
                  </w:pPr>
                  <w:r>
                    <w:rPr>
                      <w:rFonts w:ascii="仿宋_GB2312" w:hAnsi="仿宋_GB2312" w:cs="仿宋_GB2312" w:eastAsia="仿宋_GB2312"/>
                      <w:sz w:val="21"/>
                    </w:rPr>
                    <w:t>10.2.3头影测量：测量值与指示值误差不超过±50%</w:t>
                  </w:r>
                </w:p>
                <w:p>
                  <w:pPr>
                    <w:pStyle w:val="null3"/>
                  </w:pPr>
                  <w:r>
                    <w:rPr>
                      <w:rFonts w:ascii="仿宋_GB2312" w:hAnsi="仿宋_GB2312" w:cs="仿宋_GB2312" w:eastAsia="仿宋_GB2312"/>
                      <w:sz w:val="21"/>
                    </w:rPr>
                    <w:t>11.激光灯类型：一字激光束</w:t>
                  </w:r>
                </w:p>
                <w:p>
                  <w:pPr>
                    <w:pStyle w:val="null3"/>
                  </w:pPr>
                  <w:r>
                    <w:rPr>
                      <w:rFonts w:ascii="仿宋_GB2312" w:hAnsi="仿宋_GB2312" w:cs="仿宋_GB2312" w:eastAsia="仿宋_GB2312"/>
                      <w:sz w:val="21"/>
                    </w:rPr>
                    <w:t>12.激光灯波长: 650nm</w:t>
                  </w:r>
                </w:p>
                <w:p>
                  <w:pPr>
                    <w:pStyle w:val="null3"/>
                  </w:pPr>
                  <w:r>
                    <w:rPr>
                      <w:rFonts w:ascii="仿宋_GB2312" w:hAnsi="仿宋_GB2312" w:cs="仿宋_GB2312" w:eastAsia="仿宋_GB2312"/>
                      <w:sz w:val="21"/>
                    </w:rPr>
                    <w:t>13.激光灯输出功率≤1mW</w:t>
                  </w:r>
                </w:p>
              </w:tc>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2台</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桌面中医四诊仪</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1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一、主要功能：</w:t>
                  </w:r>
                </w:p>
                <w:p>
                  <w:pPr>
                    <w:pStyle w:val="null3"/>
                  </w:pPr>
                  <w:r>
                    <w:rPr>
                      <w:rFonts w:ascii="仿宋_GB2312" w:hAnsi="仿宋_GB2312" w:cs="仿宋_GB2312" w:eastAsia="仿宋_GB2312"/>
                      <w:sz w:val="19"/>
                    </w:rPr>
                    <w:t>1、 脉象诊断：指夹式脉象传感器，利用脉象传感器采集波形，并将脉象的位、数、形、势和脉图的各项参数自动分析，以判定出测试者脉类，达到客观的脉象诊断效果。</w:t>
                  </w:r>
                </w:p>
                <w:p>
                  <w:pPr>
                    <w:pStyle w:val="null3"/>
                  </w:pPr>
                  <w:r>
                    <w:rPr>
                      <w:rFonts w:ascii="仿宋_GB2312" w:hAnsi="仿宋_GB2312" w:cs="仿宋_GB2312" w:eastAsia="仿宋_GB2312"/>
                      <w:sz w:val="19"/>
                    </w:rPr>
                    <w:t>2、 舌象诊断：采用拍摄系统采集人的舌部信息，通过舌象分析软件对舌部的参数进行分析以判定舌型、苔质、舌态、苔色、舌色等信息。</w:t>
                  </w:r>
                </w:p>
                <w:p>
                  <w:pPr>
                    <w:pStyle w:val="null3"/>
                  </w:pPr>
                  <w:r>
                    <w:rPr>
                      <w:rFonts w:ascii="仿宋_GB2312" w:hAnsi="仿宋_GB2312" w:cs="仿宋_GB2312" w:eastAsia="仿宋_GB2312"/>
                      <w:sz w:val="19"/>
                    </w:rPr>
                    <w:t>3、 面象诊断：采用拍摄系统采集人的面部信息，通过面象分析软件对面部的参数进行分析，以判定面色、唇色、光泽度、面部特征信息，达到客观数字化的面象诊断效果。</w:t>
                  </w:r>
                </w:p>
                <w:p>
                  <w:pPr>
                    <w:pStyle w:val="null3"/>
                  </w:pPr>
                  <w:r>
                    <w:rPr>
                      <w:rFonts w:ascii="仿宋_GB2312" w:hAnsi="仿宋_GB2312" w:cs="仿宋_GB2312" w:eastAsia="仿宋_GB2312"/>
                      <w:sz w:val="19"/>
                    </w:rPr>
                    <w:t>4、调理方案：通过中医四诊合参，判断人体脏腑状态，对人体的整体健康状态和趋势做个评判，预估疾患风险，提供个性化中医养生调理方案；包含食疗建议、运动健康、中药建议、体质调理、理疗穴位等内容。</w:t>
                  </w:r>
                </w:p>
                <w:p>
                  <w:pPr>
                    <w:pStyle w:val="null3"/>
                  </w:pPr>
                  <w:r>
                    <w:rPr>
                      <w:rFonts w:ascii="仿宋_GB2312" w:hAnsi="仿宋_GB2312" w:cs="仿宋_GB2312" w:eastAsia="仿宋_GB2312"/>
                      <w:sz w:val="19"/>
                    </w:rPr>
                    <w:t>5、档案查看功能：可以对检测者的档案进行查看。</w:t>
                  </w:r>
                </w:p>
                <w:p>
                  <w:pPr>
                    <w:pStyle w:val="null3"/>
                  </w:pPr>
                  <w:r>
                    <w:rPr>
                      <w:rFonts w:ascii="仿宋_GB2312" w:hAnsi="仿宋_GB2312" w:cs="仿宋_GB2312" w:eastAsia="仿宋_GB2312"/>
                      <w:sz w:val="19"/>
                    </w:rPr>
                    <w:t>6、二维码扫描功能：系统给出二维码，检测者用手机浏览器进行扫描，来获取网页报告，报告内容包括：</w:t>
                  </w:r>
                </w:p>
                <w:p>
                  <w:pPr>
                    <w:pStyle w:val="null3"/>
                  </w:pPr>
                  <w:r>
                    <w:rPr>
                      <w:rFonts w:ascii="仿宋_GB2312" w:hAnsi="仿宋_GB2312" w:cs="仿宋_GB2312" w:eastAsia="仿宋_GB2312"/>
                      <w:sz w:val="19"/>
                    </w:rPr>
                    <w:t>6.1理疗参数：包含气血状态，湿气指数、血瘀指数、心率、血氧等。</w:t>
                  </w:r>
                </w:p>
                <w:p>
                  <w:pPr>
                    <w:pStyle w:val="null3"/>
                  </w:pPr>
                  <w:r>
                    <w:rPr>
                      <w:rFonts w:ascii="仿宋_GB2312" w:hAnsi="仿宋_GB2312" w:cs="仿宋_GB2312" w:eastAsia="仿宋_GB2312"/>
                      <w:sz w:val="19"/>
                    </w:rPr>
                    <w:t>6.2、体质辨识：可对中医九种体质做辨识判定。</w:t>
                  </w:r>
                </w:p>
                <w:p>
                  <w:pPr>
                    <w:pStyle w:val="null3"/>
                  </w:pPr>
                  <w:r>
                    <w:rPr>
                      <w:rFonts w:ascii="仿宋_GB2312" w:hAnsi="仿宋_GB2312" w:cs="仿宋_GB2312" w:eastAsia="仿宋_GB2312"/>
                      <w:sz w:val="19"/>
                    </w:rPr>
                    <w:t>6.3养生调理方案：对人体的整体健康状态和趋势进行评判，得出个性化中医养生调理方案，包括食疗建议、运动健康方案、中药建议、体质调理方案及理疗穴位建议。</w:t>
                  </w:r>
                </w:p>
                <w:p>
                  <w:pPr>
                    <w:pStyle w:val="null3"/>
                  </w:pPr>
                  <w:r>
                    <w:rPr>
                      <w:rFonts w:ascii="仿宋_GB2312" w:hAnsi="仿宋_GB2312" w:cs="仿宋_GB2312" w:eastAsia="仿宋_GB2312"/>
                      <w:sz w:val="19"/>
                    </w:rPr>
                    <w:t>6.4脏腑辨证：根据四诊合参，得到脏腑情况以及相应的调理方案。</w:t>
                  </w:r>
                </w:p>
                <w:p>
                  <w:pPr>
                    <w:pStyle w:val="null3"/>
                  </w:pPr>
                  <w:r>
                    <w:rPr>
                      <w:rFonts w:ascii="仿宋_GB2312" w:hAnsi="仿宋_GB2312" w:cs="仿宋_GB2312" w:eastAsia="仿宋_GB2312"/>
                      <w:sz w:val="19"/>
                    </w:rPr>
                    <w:t>6.5疾病风险预估：对检测者当前易患疾病的风险等级进行判断。</w:t>
                  </w:r>
                </w:p>
                <w:p>
                  <w:pPr>
                    <w:pStyle w:val="null3"/>
                  </w:pPr>
                  <w:r>
                    <w:rPr>
                      <w:rFonts w:ascii="仿宋_GB2312" w:hAnsi="仿宋_GB2312" w:cs="仿宋_GB2312" w:eastAsia="仿宋_GB2312"/>
                      <w:sz w:val="19"/>
                    </w:rPr>
                    <w:t>二、硬件配置参数说明：</w:t>
                  </w:r>
                </w:p>
                <w:p>
                  <w:pPr>
                    <w:pStyle w:val="null3"/>
                  </w:pPr>
                  <w:r>
                    <w:rPr>
                      <w:rFonts w:ascii="仿宋_GB2312" w:hAnsi="仿宋_GB2312" w:cs="仿宋_GB2312" w:eastAsia="仿宋_GB2312"/>
                      <w:sz w:val="19"/>
                    </w:rPr>
                    <w:t>（</w:t>
                  </w:r>
                  <w:r>
                    <w:rPr>
                      <w:rFonts w:ascii="仿宋_GB2312" w:hAnsi="仿宋_GB2312" w:cs="仿宋_GB2312" w:eastAsia="仿宋_GB2312"/>
                      <w:sz w:val="19"/>
                    </w:rPr>
                    <w:t>1）PAD参数：</w:t>
                  </w:r>
                </w:p>
                <w:p>
                  <w:pPr>
                    <w:pStyle w:val="null3"/>
                  </w:pPr>
                  <w:r>
                    <w:rPr>
                      <w:rFonts w:ascii="仿宋_GB2312" w:hAnsi="仿宋_GB2312" w:cs="仿宋_GB2312" w:eastAsia="仿宋_GB2312"/>
                      <w:sz w:val="19"/>
                    </w:rPr>
                    <w:t>￭</w:t>
                  </w:r>
                  <w:r>
                    <w:rPr>
                      <w:rFonts w:ascii="仿宋_GB2312" w:hAnsi="仿宋_GB2312" w:cs="仿宋_GB2312" w:eastAsia="仿宋_GB2312"/>
                      <w:sz w:val="19"/>
                    </w:rPr>
                    <w:t>分辨率：</w:t>
                  </w:r>
                  <w:r>
                    <w:rPr>
                      <w:rFonts w:ascii="仿宋_GB2312" w:hAnsi="仿宋_GB2312" w:cs="仿宋_GB2312" w:eastAsia="仿宋_GB2312"/>
                      <w:sz w:val="19"/>
                    </w:rPr>
                    <w:t>1920*1200</w:t>
                  </w:r>
                </w:p>
                <w:p>
                  <w:pPr>
                    <w:pStyle w:val="null3"/>
                  </w:pPr>
                  <w:r>
                    <w:rPr>
                      <w:rFonts w:ascii="仿宋_GB2312" w:hAnsi="仿宋_GB2312" w:cs="仿宋_GB2312" w:eastAsia="仿宋_GB2312"/>
                      <w:sz w:val="19"/>
                    </w:rPr>
                    <w:t>￭</w:t>
                  </w:r>
                  <w:r>
                    <w:rPr>
                      <w:rFonts w:ascii="仿宋_GB2312" w:hAnsi="仿宋_GB2312" w:cs="仿宋_GB2312" w:eastAsia="仿宋_GB2312"/>
                      <w:sz w:val="19"/>
                    </w:rPr>
                    <w:t>内存</w:t>
                  </w:r>
                  <w:r>
                    <w:rPr>
                      <w:rFonts w:ascii="仿宋_GB2312" w:hAnsi="仿宋_GB2312" w:cs="仿宋_GB2312" w:eastAsia="仿宋_GB2312"/>
                      <w:sz w:val="19"/>
                    </w:rPr>
                    <w:t>≥8G</w:t>
                  </w:r>
                </w:p>
                <w:p>
                  <w:pPr>
                    <w:pStyle w:val="null3"/>
                  </w:pPr>
                  <w:r>
                    <w:rPr>
                      <w:rFonts w:ascii="仿宋_GB2312" w:hAnsi="仿宋_GB2312" w:cs="仿宋_GB2312" w:eastAsia="仿宋_GB2312"/>
                      <w:sz w:val="19"/>
                    </w:rPr>
                    <w:t>￭</w:t>
                  </w:r>
                  <w:r>
                    <w:rPr>
                      <w:rFonts w:ascii="仿宋_GB2312" w:hAnsi="仿宋_GB2312" w:cs="仿宋_GB2312" w:eastAsia="仿宋_GB2312"/>
                      <w:sz w:val="19"/>
                    </w:rPr>
                    <w:t>存储</w:t>
                  </w:r>
                  <w:r>
                    <w:rPr>
                      <w:rFonts w:ascii="仿宋_GB2312" w:hAnsi="仿宋_GB2312" w:cs="仿宋_GB2312" w:eastAsia="仿宋_GB2312"/>
                      <w:sz w:val="19"/>
                    </w:rPr>
                    <w:t>≥128G</w:t>
                  </w:r>
                </w:p>
                <w:p>
                  <w:pPr>
                    <w:pStyle w:val="null3"/>
                  </w:pPr>
                  <w:r>
                    <w:rPr>
                      <w:rFonts w:ascii="仿宋_GB2312" w:hAnsi="仿宋_GB2312" w:cs="仿宋_GB2312" w:eastAsia="仿宋_GB2312"/>
                      <w:sz w:val="19"/>
                    </w:rPr>
                    <w:t>￭</w:t>
                  </w:r>
                  <w:r>
                    <w:rPr>
                      <w:rFonts w:ascii="仿宋_GB2312" w:hAnsi="仿宋_GB2312" w:cs="仿宋_GB2312" w:eastAsia="仿宋_GB2312"/>
                      <w:sz w:val="19"/>
                    </w:rPr>
                    <w:t>屏幕尺寸</w:t>
                  </w:r>
                  <w:r>
                    <w:rPr>
                      <w:rFonts w:ascii="仿宋_GB2312" w:hAnsi="仿宋_GB2312" w:cs="仿宋_GB2312" w:eastAsia="仿宋_GB2312"/>
                      <w:sz w:val="19"/>
                    </w:rPr>
                    <w:t>≥10英寸</w:t>
                  </w:r>
                </w:p>
                <w:p>
                  <w:pPr>
                    <w:pStyle w:val="null3"/>
                  </w:pPr>
                  <w:r>
                    <w:rPr>
                      <w:rFonts w:ascii="仿宋_GB2312" w:hAnsi="仿宋_GB2312" w:cs="仿宋_GB2312" w:eastAsia="仿宋_GB2312"/>
                      <w:sz w:val="19"/>
                    </w:rPr>
                    <w:t>￭</w:t>
                  </w:r>
                  <w:r>
                    <w:rPr>
                      <w:rFonts w:ascii="仿宋_GB2312" w:hAnsi="仿宋_GB2312" w:cs="仿宋_GB2312" w:eastAsia="仿宋_GB2312"/>
                      <w:sz w:val="19"/>
                    </w:rPr>
                    <w:t>安卓版本：</w:t>
                  </w:r>
                  <w:r>
                    <w:rPr>
                      <w:rFonts w:ascii="仿宋_GB2312" w:hAnsi="仿宋_GB2312" w:cs="仿宋_GB2312" w:eastAsia="仿宋_GB2312"/>
                      <w:sz w:val="19"/>
                    </w:rPr>
                    <w:t>12.0以上</w:t>
                  </w:r>
                </w:p>
                <w:p>
                  <w:pPr>
                    <w:pStyle w:val="null3"/>
                  </w:pPr>
                  <w:r>
                    <w:rPr>
                      <w:rFonts w:ascii="仿宋_GB2312" w:hAnsi="仿宋_GB2312" w:cs="仿宋_GB2312" w:eastAsia="仿宋_GB2312"/>
                      <w:sz w:val="19"/>
                    </w:rPr>
                    <w:t>￭</w:t>
                  </w:r>
                  <w:r>
                    <w:rPr>
                      <w:rFonts w:ascii="仿宋_GB2312" w:hAnsi="仿宋_GB2312" w:cs="仿宋_GB2312" w:eastAsia="仿宋_GB2312"/>
                      <w:sz w:val="19"/>
                    </w:rPr>
                    <w:t>前置摄像头分辨率</w:t>
                  </w:r>
                  <w:r>
                    <w:rPr>
                      <w:rFonts w:ascii="仿宋_GB2312" w:hAnsi="仿宋_GB2312" w:cs="仿宋_GB2312" w:eastAsia="仿宋_GB2312"/>
                      <w:sz w:val="19"/>
                    </w:rPr>
                    <w:t>≥500W</w:t>
                  </w:r>
                </w:p>
                <w:p>
                  <w:pPr>
                    <w:pStyle w:val="null3"/>
                  </w:pPr>
                  <w:r>
                    <w:rPr>
                      <w:rFonts w:ascii="仿宋_GB2312" w:hAnsi="仿宋_GB2312" w:cs="仿宋_GB2312" w:eastAsia="仿宋_GB2312"/>
                      <w:sz w:val="19"/>
                    </w:rPr>
                    <w:t>（</w:t>
                  </w:r>
                  <w:r>
                    <w:rPr>
                      <w:rFonts w:ascii="仿宋_GB2312" w:hAnsi="仿宋_GB2312" w:cs="仿宋_GB2312" w:eastAsia="仿宋_GB2312"/>
                      <w:sz w:val="19"/>
                    </w:rPr>
                    <w:t>2）脉象探头参数</w:t>
                  </w:r>
                </w:p>
                <w:p>
                  <w:pPr>
                    <w:pStyle w:val="null3"/>
                  </w:pPr>
                  <w:r>
                    <w:rPr>
                      <w:rFonts w:ascii="仿宋_GB2312" w:hAnsi="仿宋_GB2312" w:cs="仿宋_GB2312" w:eastAsia="仿宋_GB2312"/>
                      <w:sz w:val="19"/>
                    </w:rPr>
                    <w:t>￭</w:t>
                  </w:r>
                  <w:r>
                    <w:rPr>
                      <w:rFonts w:ascii="仿宋_GB2312" w:hAnsi="仿宋_GB2312" w:cs="仿宋_GB2312" w:eastAsia="仿宋_GB2312"/>
                      <w:sz w:val="19"/>
                    </w:rPr>
                    <w:t>采集方式：指夹式红外光采集</w:t>
                  </w:r>
                </w:p>
                <w:p>
                  <w:pPr>
                    <w:pStyle w:val="null3"/>
                  </w:pPr>
                  <w:r>
                    <w:rPr>
                      <w:rFonts w:ascii="仿宋_GB2312" w:hAnsi="仿宋_GB2312" w:cs="仿宋_GB2312" w:eastAsia="仿宋_GB2312"/>
                      <w:sz w:val="19"/>
                    </w:rPr>
                    <w:t>￭</w:t>
                  </w:r>
                  <w:r>
                    <w:rPr>
                      <w:rFonts w:ascii="仿宋_GB2312" w:hAnsi="仿宋_GB2312" w:cs="仿宋_GB2312" w:eastAsia="仿宋_GB2312"/>
                      <w:sz w:val="19"/>
                    </w:rPr>
                    <w:t>测量范围：</w:t>
                  </w:r>
                  <w:r>
                    <w:rPr>
                      <w:rFonts w:ascii="仿宋_GB2312" w:hAnsi="仿宋_GB2312" w:cs="仿宋_GB2312" w:eastAsia="仿宋_GB2312"/>
                      <w:sz w:val="19"/>
                    </w:rPr>
                    <w:t>30-250bpm</w:t>
                  </w:r>
                </w:p>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w:t>
                  </w:r>
                  <w:r>
                    <w:rPr>
                      <w:rFonts w:ascii="仿宋_GB2312" w:hAnsi="仿宋_GB2312" w:cs="仿宋_GB2312" w:eastAsia="仿宋_GB2312"/>
                      <w:sz w:val="19"/>
                    </w:rPr>
                    <w:t>测量精度：</w:t>
                  </w:r>
                  <w:r>
                    <w:rPr>
                      <w:rFonts w:ascii="仿宋_GB2312" w:hAnsi="仿宋_GB2312" w:cs="仿宋_GB2312" w:eastAsia="仿宋_GB2312"/>
                      <w:sz w:val="19"/>
                    </w:rPr>
                    <w:t>±2bpm</w:t>
                  </w:r>
                </w:p>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w:t>
                  </w:r>
                  <w:r>
                    <w:rPr>
                      <w:rFonts w:ascii="仿宋_GB2312" w:hAnsi="仿宋_GB2312" w:cs="仿宋_GB2312" w:eastAsia="仿宋_GB2312"/>
                      <w:sz w:val="19"/>
                    </w:rPr>
                    <w:t>显示精度：</w:t>
                  </w:r>
                  <w:r>
                    <w:rPr>
                      <w:rFonts w:ascii="仿宋_GB2312" w:hAnsi="仿宋_GB2312" w:cs="仿宋_GB2312" w:eastAsia="仿宋_GB2312"/>
                      <w:sz w:val="19"/>
                    </w:rPr>
                    <w:t>1bpm</w:t>
                  </w:r>
                </w:p>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w:t>
                  </w:r>
                  <w:r>
                    <w:rPr>
                      <w:rFonts w:ascii="仿宋_GB2312" w:hAnsi="仿宋_GB2312" w:cs="仿宋_GB2312" w:eastAsia="仿宋_GB2312"/>
                      <w:sz w:val="19"/>
                    </w:rPr>
                    <w:t>采样率：</w:t>
                  </w:r>
                  <w:r>
                    <w:rPr>
                      <w:rFonts w:ascii="仿宋_GB2312" w:hAnsi="仿宋_GB2312" w:cs="仿宋_GB2312" w:eastAsia="仿宋_GB2312"/>
                      <w:sz w:val="19"/>
                    </w:rPr>
                    <w:t>300Hz</w:t>
                  </w:r>
                </w:p>
              </w:tc>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6台</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彩超（核心产品）</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w:t>
                  </w:r>
                </w:p>
              </w:tc>
              <w:tc>
                <w:tcPr>
                  <w:tcW w:type="dxa" w:w="1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一、设备名称：彩色多普勒超声波诊断仪</w:t>
                  </w:r>
                </w:p>
                <w:p>
                  <w:pPr>
                    <w:pStyle w:val="null3"/>
                  </w:pPr>
                  <w:r>
                    <w:rPr>
                      <w:rFonts w:ascii="仿宋_GB2312" w:hAnsi="仿宋_GB2312" w:cs="仿宋_GB2312" w:eastAsia="仿宋_GB2312"/>
                      <w:sz w:val="19"/>
                    </w:rPr>
                    <w:t>二、设备用途说明：</w:t>
                  </w:r>
                </w:p>
                <w:p>
                  <w:pPr>
                    <w:pStyle w:val="null3"/>
                  </w:pPr>
                  <w:r>
                    <w:rPr>
                      <w:rFonts w:ascii="仿宋_GB2312" w:hAnsi="仿宋_GB2312" w:cs="仿宋_GB2312" w:eastAsia="仿宋_GB2312"/>
                      <w:sz w:val="19"/>
                    </w:rPr>
                    <w:t>心脏、腹部、妇产科、泌尿科、浅表组织与小器官、外周血管、小儿与新生儿、术中、穿刺等全身应用。</w:t>
                  </w:r>
                </w:p>
                <w:p>
                  <w:pPr>
                    <w:pStyle w:val="null3"/>
                  </w:pPr>
                  <w:r>
                    <w:rPr>
                      <w:rFonts w:ascii="仿宋_GB2312" w:hAnsi="仿宋_GB2312" w:cs="仿宋_GB2312" w:eastAsia="仿宋_GB2312"/>
                      <w:sz w:val="19"/>
                    </w:rPr>
                    <w:t>三、主要技术及系统概述</w:t>
                  </w:r>
                </w:p>
                <w:p>
                  <w:pPr>
                    <w:pStyle w:val="null3"/>
                  </w:pPr>
                  <w:r>
                    <w:rPr>
                      <w:rFonts w:ascii="仿宋_GB2312" w:hAnsi="仿宋_GB2312" w:cs="仿宋_GB2312" w:eastAsia="仿宋_GB2312"/>
                      <w:sz w:val="19"/>
                    </w:rPr>
                    <w:t>3.1彩色多普勒超声波诊断仪包括：</w:t>
                  </w:r>
                </w:p>
                <w:p>
                  <w:pPr>
                    <w:pStyle w:val="null3"/>
                  </w:pPr>
                  <w:r>
                    <w:rPr>
                      <w:rFonts w:ascii="仿宋_GB2312" w:hAnsi="仿宋_GB2312" w:cs="仿宋_GB2312" w:eastAsia="仿宋_GB2312"/>
                      <w:sz w:val="19"/>
                    </w:rPr>
                    <w:t>3.1.1高分辨率液晶显示器≥21英寸，扫描方式：逐行扫描，高分辨率。</w:t>
                  </w:r>
                </w:p>
                <w:p>
                  <w:pPr>
                    <w:pStyle w:val="null3"/>
                  </w:pPr>
                  <w:r>
                    <w:rPr>
                      <w:rFonts w:ascii="仿宋_GB2312" w:hAnsi="仿宋_GB2312" w:cs="仿宋_GB2312" w:eastAsia="仿宋_GB2312"/>
                      <w:sz w:val="19"/>
                    </w:rPr>
                    <w:t>3.1.2 操作控制台可以上下调整</w:t>
                  </w:r>
                </w:p>
                <w:p>
                  <w:pPr>
                    <w:pStyle w:val="null3"/>
                  </w:pPr>
                  <w:r>
                    <w:rPr>
                      <w:rFonts w:ascii="仿宋_GB2312" w:hAnsi="仿宋_GB2312" w:cs="仿宋_GB2312" w:eastAsia="仿宋_GB2312"/>
                      <w:sz w:val="19"/>
                    </w:rPr>
                    <w:t>3.1.3 超高集成度超声成像平台</w:t>
                  </w:r>
                </w:p>
                <w:p>
                  <w:pPr>
                    <w:pStyle w:val="null3"/>
                  </w:pPr>
                  <w:r>
                    <w:rPr>
                      <w:rFonts w:ascii="仿宋_GB2312" w:hAnsi="仿宋_GB2312" w:cs="仿宋_GB2312" w:eastAsia="仿宋_GB2312"/>
                      <w:sz w:val="19"/>
                    </w:rPr>
                    <w:t>3.1.4 数字化二维灰阶成像单元</w:t>
                  </w:r>
                </w:p>
                <w:p>
                  <w:pPr>
                    <w:pStyle w:val="null3"/>
                  </w:pPr>
                  <w:r>
                    <w:rPr>
                      <w:rFonts w:ascii="仿宋_GB2312" w:hAnsi="仿宋_GB2312" w:cs="仿宋_GB2312" w:eastAsia="仿宋_GB2312"/>
                      <w:sz w:val="19"/>
                    </w:rPr>
                    <w:t>3.1.5 数字化M型成像单元</w:t>
                  </w:r>
                </w:p>
                <w:p>
                  <w:pPr>
                    <w:pStyle w:val="null3"/>
                  </w:pPr>
                  <w:r>
                    <w:rPr>
                      <w:rFonts w:ascii="仿宋_GB2312" w:hAnsi="仿宋_GB2312" w:cs="仿宋_GB2312" w:eastAsia="仿宋_GB2312"/>
                      <w:sz w:val="19"/>
                    </w:rPr>
                    <w:t>3.1.6 数字化彩色多普勒血流成像单元</w:t>
                  </w:r>
                </w:p>
                <w:p>
                  <w:pPr>
                    <w:pStyle w:val="null3"/>
                  </w:pPr>
                  <w:r>
                    <w:rPr>
                      <w:rFonts w:ascii="仿宋_GB2312" w:hAnsi="仿宋_GB2312" w:cs="仿宋_GB2312" w:eastAsia="仿宋_GB2312"/>
                      <w:sz w:val="19"/>
                    </w:rPr>
                    <w:t>3.1.7 数字化频谱多普勒显示和分析单元</w:t>
                  </w:r>
                </w:p>
                <w:p>
                  <w:pPr>
                    <w:pStyle w:val="null3"/>
                  </w:pPr>
                  <w:r>
                    <w:rPr>
                      <w:rFonts w:ascii="仿宋_GB2312" w:hAnsi="仿宋_GB2312" w:cs="仿宋_GB2312" w:eastAsia="仿宋_GB2312"/>
                      <w:sz w:val="19"/>
                    </w:rPr>
                    <w:t>3.1.8 数字化能量多普勒，方向性能量图</w:t>
                  </w:r>
                </w:p>
                <w:p>
                  <w:pPr>
                    <w:pStyle w:val="null3"/>
                  </w:pPr>
                  <w:r>
                    <w:rPr>
                      <w:rFonts w:ascii="仿宋_GB2312" w:hAnsi="仿宋_GB2312" w:cs="仿宋_GB2312" w:eastAsia="仿宋_GB2312"/>
                      <w:sz w:val="19"/>
                    </w:rPr>
                    <w:t>3.1.9 数字化波束形成器，多倍声束处理</w:t>
                  </w:r>
                </w:p>
                <w:p>
                  <w:pPr>
                    <w:pStyle w:val="null3"/>
                  </w:pPr>
                  <w:r>
                    <w:rPr>
                      <w:rFonts w:ascii="仿宋_GB2312" w:hAnsi="仿宋_GB2312" w:cs="仿宋_GB2312" w:eastAsia="仿宋_GB2312"/>
                      <w:sz w:val="19"/>
                    </w:rPr>
                    <w:t>3.1.10 具备空间复合成像技术</w:t>
                  </w:r>
                </w:p>
                <w:p>
                  <w:pPr>
                    <w:pStyle w:val="null3"/>
                  </w:pPr>
                  <w:r>
                    <w:rPr>
                      <w:rFonts w:ascii="仿宋_GB2312" w:hAnsi="仿宋_GB2312" w:cs="仿宋_GB2312" w:eastAsia="仿宋_GB2312"/>
                      <w:sz w:val="19"/>
                    </w:rPr>
                    <w:t>3.1.11 具备斑点噪声抑制技术</w:t>
                  </w:r>
                </w:p>
                <w:p>
                  <w:pPr>
                    <w:pStyle w:val="null3"/>
                  </w:pPr>
                  <w:r>
                    <w:rPr>
                      <w:rFonts w:ascii="仿宋_GB2312" w:hAnsi="仿宋_GB2312" w:cs="仿宋_GB2312" w:eastAsia="仿宋_GB2312"/>
                      <w:sz w:val="19"/>
                    </w:rPr>
                    <w:t>3.1.12 具备一键实时扫查优化技术</w:t>
                  </w:r>
                </w:p>
                <w:p>
                  <w:pPr>
                    <w:pStyle w:val="null3"/>
                  </w:pPr>
                  <w:r>
                    <w:rPr>
                      <w:rFonts w:ascii="仿宋_GB2312" w:hAnsi="仿宋_GB2312" w:cs="仿宋_GB2312" w:eastAsia="仿宋_GB2312"/>
                      <w:sz w:val="19"/>
                    </w:rPr>
                    <w:t>3.1.13 脉冲反相谐波成像（可用于所有探头）</w:t>
                  </w:r>
                </w:p>
                <w:p>
                  <w:pPr>
                    <w:pStyle w:val="null3"/>
                  </w:pPr>
                  <w:r>
                    <w:rPr>
                      <w:rFonts w:ascii="仿宋_GB2312" w:hAnsi="仿宋_GB2312" w:cs="仿宋_GB2312" w:eastAsia="仿宋_GB2312"/>
                      <w:sz w:val="19"/>
                    </w:rPr>
                    <w:t>3.1.14 宽景成像，可用于包含相控阵在内的所有探头</w:t>
                  </w:r>
                </w:p>
                <w:p>
                  <w:pPr>
                    <w:pStyle w:val="null3"/>
                  </w:pPr>
                  <w:r>
                    <w:rPr>
                      <w:rFonts w:ascii="仿宋_GB2312" w:hAnsi="仿宋_GB2312" w:cs="仿宋_GB2312" w:eastAsia="仿宋_GB2312"/>
                      <w:sz w:val="19"/>
                    </w:rPr>
                    <w:t xml:space="preserve">3.1.15 弹性成像及定量分析技术：一幅图中可取≥8个范围进行弹性系数分析，支持腹部、浅表和腔内探头  </w:t>
                  </w:r>
                </w:p>
                <w:p>
                  <w:pPr>
                    <w:pStyle w:val="null3"/>
                  </w:pPr>
                  <w:r>
                    <w:rPr>
                      <w:rFonts w:ascii="仿宋_GB2312" w:hAnsi="仿宋_GB2312" w:cs="仿宋_GB2312" w:eastAsia="仿宋_GB2312"/>
                      <w:sz w:val="19"/>
                    </w:rPr>
                    <w:t>3.1.16 解剖M型，存储的动态图像仍可重新取M型图。</w:t>
                  </w:r>
                </w:p>
                <w:p>
                  <w:pPr>
                    <w:pStyle w:val="null3"/>
                  </w:pPr>
                  <w:r>
                    <w:rPr>
                      <w:rFonts w:ascii="仿宋_GB2312" w:hAnsi="仿宋_GB2312" w:cs="仿宋_GB2312" w:eastAsia="仿宋_GB2312"/>
                      <w:sz w:val="19"/>
                    </w:rPr>
                    <w:t>3.1.17 曲线解剖M型</w:t>
                  </w:r>
                </w:p>
                <w:p>
                  <w:pPr>
                    <w:pStyle w:val="null3"/>
                  </w:pPr>
                  <w:r>
                    <w:rPr>
                      <w:rFonts w:ascii="仿宋_GB2312" w:hAnsi="仿宋_GB2312" w:cs="仿宋_GB2312" w:eastAsia="仿宋_GB2312"/>
                      <w:sz w:val="19"/>
                    </w:rPr>
                    <w:t>3.1.18 血管内中膜厚度自动测量</w:t>
                  </w:r>
                </w:p>
                <w:p>
                  <w:pPr>
                    <w:pStyle w:val="null3"/>
                  </w:pPr>
                  <w:r>
                    <w:rPr>
                      <w:rFonts w:ascii="仿宋_GB2312" w:hAnsi="仿宋_GB2312" w:cs="仿宋_GB2312" w:eastAsia="仿宋_GB2312"/>
                      <w:sz w:val="19"/>
                    </w:rPr>
                    <w:t>3.1.19 细微血流成像非多普勒原理，非造影技术</w:t>
                  </w:r>
                </w:p>
                <w:p>
                  <w:pPr>
                    <w:pStyle w:val="null3"/>
                  </w:pPr>
                  <w:r>
                    <w:rPr>
                      <w:rFonts w:ascii="仿宋_GB2312" w:hAnsi="仿宋_GB2312" w:cs="仿宋_GB2312" w:eastAsia="仿宋_GB2312"/>
                      <w:sz w:val="19"/>
                    </w:rPr>
                    <w:t>3.1.20 细微血流成像彩色模式：在细微血流成像的基础上加彩色编码显示不同方向的血流</w:t>
                  </w:r>
                </w:p>
                <w:p>
                  <w:pPr>
                    <w:pStyle w:val="null3"/>
                  </w:pPr>
                  <w:r>
                    <w:rPr>
                      <w:rFonts w:ascii="仿宋_GB2312" w:hAnsi="仿宋_GB2312" w:cs="仿宋_GB2312" w:eastAsia="仿宋_GB2312"/>
                      <w:sz w:val="19"/>
                    </w:rPr>
                    <w:t>3.1.21 内置快捷操作指导模块：通过文字、图片、视频等形式指导用户快速掌握机器操作</w:t>
                  </w:r>
                </w:p>
                <w:p>
                  <w:pPr>
                    <w:pStyle w:val="null3"/>
                  </w:pPr>
                  <w:r>
                    <w:rPr>
                      <w:rFonts w:ascii="仿宋_GB2312" w:hAnsi="仿宋_GB2312" w:cs="仿宋_GB2312" w:eastAsia="仿宋_GB2312"/>
                      <w:sz w:val="19"/>
                    </w:rPr>
                    <w:t>3.1.22 中文操作界面</w:t>
                  </w:r>
                </w:p>
                <w:p>
                  <w:pPr>
                    <w:pStyle w:val="null3"/>
                  </w:pPr>
                  <w:r>
                    <w:rPr>
                      <w:rFonts w:ascii="仿宋_GB2312" w:hAnsi="仿宋_GB2312" w:cs="仿宋_GB2312" w:eastAsia="仿宋_GB2312"/>
                      <w:sz w:val="19"/>
                    </w:rPr>
                    <w:t>3.1.23 凸形扩展功能，可用于线阵、相控阵探头</w:t>
                  </w:r>
                </w:p>
                <w:p>
                  <w:pPr>
                    <w:pStyle w:val="null3"/>
                  </w:pPr>
                  <w:r>
                    <w:rPr>
                      <w:rFonts w:ascii="仿宋_GB2312" w:hAnsi="仿宋_GB2312" w:cs="仿宋_GB2312" w:eastAsia="仿宋_GB2312"/>
                      <w:sz w:val="19"/>
                    </w:rPr>
                    <w:t>3.1.24 系统内置操作切面实时指导工具</w:t>
                  </w:r>
                </w:p>
                <w:p>
                  <w:pPr>
                    <w:pStyle w:val="null3"/>
                  </w:pPr>
                  <w:r>
                    <w:rPr>
                      <w:rFonts w:ascii="仿宋_GB2312" w:hAnsi="仿宋_GB2312" w:cs="仿宋_GB2312" w:eastAsia="仿宋_GB2312"/>
                      <w:sz w:val="19"/>
                    </w:rPr>
                    <w:t>▲3.1.25能自动描记病灶对组织结构进行测量，并备注病变结构特征，进行Bi-RADS分级；提供专门的乳腺报告</w:t>
                  </w:r>
                </w:p>
                <w:p>
                  <w:pPr>
                    <w:pStyle w:val="null3"/>
                  </w:pPr>
                  <w:r>
                    <w:rPr>
                      <w:rFonts w:ascii="仿宋_GB2312" w:hAnsi="仿宋_GB2312" w:cs="仿宋_GB2312" w:eastAsia="仿宋_GB2312"/>
                      <w:sz w:val="19"/>
                    </w:rPr>
                    <w:t>3.1.26 智能随访功能</w:t>
                  </w:r>
                </w:p>
                <w:p>
                  <w:pPr>
                    <w:pStyle w:val="null3"/>
                  </w:pPr>
                  <w:r>
                    <w:rPr>
                      <w:rFonts w:ascii="仿宋_GB2312" w:hAnsi="仿宋_GB2312" w:cs="仿宋_GB2312" w:eastAsia="仿宋_GB2312"/>
                      <w:sz w:val="19"/>
                    </w:rPr>
                    <w:t>▲3.1.27 穿刺针增强显影技术</w:t>
                  </w:r>
                </w:p>
                <w:p>
                  <w:pPr>
                    <w:pStyle w:val="null3"/>
                  </w:pPr>
                  <w:r>
                    <w:rPr>
                      <w:rFonts w:ascii="仿宋_GB2312" w:hAnsi="仿宋_GB2312" w:cs="仿宋_GB2312" w:eastAsia="仿宋_GB2312"/>
                      <w:sz w:val="19"/>
                    </w:rPr>
                    <w:t>3.2 技术参数及要求</w:t>
                  </w:r>
                </w:p>
                <w:p>
                  <w:pPr>
                    <w:pStyle w:val="null3"/>
                  </w:pPr>
                  <w:r>
                    <w:rPr>
                      <w:rFonts w:ascii="仿宋_GB2312" w:hAnsi="仿宋_GB2312" w:cs="仿宋_GB2312" w:eastAsia="仿宋_GB2312"/>
                      <w:sz w:val="19"/>
                    </w:rPr>
                    <w:t>3.2.1 探头规格</w:t>
                  </w:r>
                </w:p>
                <w:p>
                  <w:pPr>
                    <w:pStyle w:val="null3"/>
                  </w:pPr>
                  <w:r>
                    <w:rPr>
                      <w:rFonts w:ascii="仿宋_GB2312" w:hAnsi="仿宋_GB2312" w:cs="仿宋_GB2312" w:eastAsia="仿宋_GB2312"/>
                      <w:sz w:val="19"/>
                    </w:rPr>
                    <w:t>3.2.1.1 激活探头接口≥3个</w:t>
                  </w:r>
                </w:p>
                <w:p>
                  <w:pPr>
                    <w:pStyle w:val="null3"/>
                  </w:pPr>
                  <w:r>
                    <w:rPr>
                      <w:rFonts w:ascii="仿宋_GB2312" w:hAnsi="仿宋_GB2312" w:cs="仿宋_GB2312" w:eastAsia="仿宋_GB2312"/>
                      <w:sz w:val="19"/>
                    </w:rPr>
                    <w:t>3.2.1.2 频率：宽频、变频探头，可视可调中心频率范围1.7-13 MHz</w:t>
                  </w:r>
                </w:p>
                <w:p>
                  <w:pPr>
                    <w:pStyle w:val="null3"/>
                  </w:pPr>
                  <w:r>
                    <w:rPr>
                      <w:rFonts w:ascii="仿宋_GB2312" w:hAnsi="仿宋_GB2312" w:cs="仿宋_GB2312" w:eastAsia="仿宋_GB2312"/>
                      <w:sz w:val="19"/>
                    </w:rPr>
                    <w:t>3.2.1.3 支持探头类型：支持凸阵、线阵、相控阵、微凸阵、容积腹部探头等</w:t>
                  </w:r>
                </w:p>
                <w:p>
                  <w:pPr>
                    <w:pStyle w:val="null3"/>
                  </w:pPr>
                  <w:r>
                    <w:rPr>
                      <w:rFonts w:ascii="仿宋_GB2312" w:hAnsi="仿宋_GB2312" w:cs="仿宋_GB2312" w:eastAsia="仿宋_GB2312"/>
                      <w:sz w:val="19"/>
                    </w:rPr>
                    <w:t>3.2.1.4 穿刺导向：具有穿刺引导线</w:t>
                  </w:r>
                </w:p>
                <w:p>
                  <w:pPr>
                    <w:pStyle w:val="null3"/>
                  </w:pPr>
                  <w:r>
                    <w:rPr>
                      <w:rFonts w:ascii="仿宋_GB2312" w:hAnsi="仿宋_GB2312" w:cs="仿宋_GB2312" w:eastAsia="仿宋_GB2312"/>
                      <w:sz w:val="19"/>
                    </w:rPr>
                    <w:t>3.2.1.5 扫描频率：</w:t>
                  </w:r>
                </w:p>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电子凸阵：可视可调中心频率</w:t>
                  </w:r>
                  <w:r>
                    <w:rPr>
                      <w:rFonts w:ascii="仿宋_GB2312" w:hAnsi="仿宋_GB2312" w:cs="仿宋_GB2312" w:eastAsia="仿宋_GB2312"/>
                      <w:sz w:val="19"/>
                    </w:rPr>
                    <w:t xml:space="preserve">2.0—5.0 MHz；       </w:t>
                  </w:r>
                </w:p>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电子线阵：可视可调中心频率</w:t>
                  </w:r>
                  <w:r>
                    <w:rPr>
                      <w:rFonts w:ascii="仿宋_GB2312" w:hAnsi="仿宋_GB2312" w:cs="仿宋_GB2312" w:eastAsia="仿宋_GB2312"/>
                      <w:sz w:val="19"/>
                    </w:rPr>
                    <w:t xml:space="preserve">6.0—13.0 MHz；       </w:t>
                  </w:r>
                </w:p>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相控阵探头：可视可调中心频率</w:t>
                  </w:r>
                  <w:r>
                    <w:rPr>
                      <w:rFonts w:ascii="仿宋_GB2312" w:hAnsi="仿宋_GB2312" w:cs="仿宋_GB2312" w:eastAsia="仿宋_GB2312"/>
                      <w:sz w:val="19"/>
                    </w:rPr>
                    <w:t>1.7—4.0 MHz；</w:t>
                  </w:r>
                </w:p>
                <w:p>
                  <w:pPr>
                    <w:pStyle w:val="null3"/>
                  </w:pPr>
                  <w:r>
                    <w:rPr>
                      <w:rFonts w:ascii="仿宋_GB2312" w:hAnsi="仿宋_GB2312" w:cs="仿宋_GB2312" w:eastAsia="仿宋_GB2312"/>
                      <w:sz w:val="19"/>
                    </w:rPr>
                    <w:t>▲3.2.1.6相控阵探头扫描角度≥120°</w:t>
                  </w:r>
                </w:p>
                <w:p>
                  <w:pPr>
                    <w:pStyle w:val="null3"/>
                  </w:pPr>
                  <w:r>
                    <w:rPr>
                      <w:rFonts w:ascii="仿宋_GB2312" w:hAnsi="仿宋_GB2312" w:cs="仿宋_GB2312" w:eastAsia="仿宋_GB2312"/>
                      <w:sz w:val="19"/>
                    </w:rPr>
                    <w:t>3.2.2 B型成像主要参数</w:t>
                  </w:r>
                </w:p>
                <w:p>
                  <w:pPr>
                    <w:pStyle w:val="null3"/>
                  </w:pPr>
                  <w:r>
                    <w:rPr>
                      <w:rFonts w:ascii="仿宋_GB2312" w:hAnsi="仿宋_GB2312" w:cs="仿宋_GB2312" w:eastAsia="仿宋_GB2312"/>
                      <w:sz w:val="19"/>
                    </w:rPr>
                    <w:t>3.2.2.1 ≥256灰阶</w:t>
                  </w:r>
                </w:p>
                <w:p>
                  <w:pPr>
                    <w:pStyle w:val="null3"/>
                  </w:pPr>
                  <w:r>
                    <w:rPr>
                      <w:rFonts w:ascii="仿宋_GB2312" w:hAnsi="仿宋_GB2312" w:cs="仿宋_GB2312" w:eastAsia="仿宋_GB2312"/>
                      <w:sz w:val="19"/>
                    </w:rPr>
                    <w:t>3.2.2.2 发射声束聚焦：≥8段</w:t>
                  </w:r>
                </w:p>
                <w:p>
                  <w:pPr>
                    <w:pStyle w:val="null3"/>
                  </w:pPr>
                  <w:r>
                    <w:rPr>
                      <w:rFonts w:ascii="仿宋_GB2312" w:hAnsi="仿宋_GB2312" w:cs="仿宋_GB2312" w:eastAsia="仿宋_GB2312"/>
                      <w:sz w:val="19"/>
                    </w:rPr>
                    <w:t>3.2.2.3 回放重现：灰阶图像回放≥400000帧、回放时间≥900秒</w:t>
                  </w:r>
                </w:p>
                <w:p>
                  <w:pPr>
                    <w:pStyle w:val="null3"/>
                  </w:pPr>
                  <w:r>
                    <w:rPr>
                      <w:rFonts w:ascii="仿宋_GB2312" w:hAnsi="仿宋_GB2312" w:cs="仿宋_GB2312" w:eastAsia="仿宋_GB2312"/>
                      <w:sz w:val="19"/>
                    </w:rPr>
                    <w:t>3.2.2.4 预设条件：针对不同的检查脏器，预置最佳化图像的检查条件≥30种，减少常用所需的外部调节及组合调节</w:t>
                  </w:r>
                </w:p>
                <w:p>
                  <w:pPr>
                    <w:pStyle w:val="null3"/>
                  </w:pPr>
                  <w:r>
                    <w:rPr>
                      <w:rFonts w:ascii="仿宋_GB2312" w:hAnsi="仿宋_GB2312" w:cs="仿宋_GB2312" w:eastAsia="仿宋_GB2312"/>
                      <w:sz w:val="19"/>
                    </w:rPr>
                    <w:t>3.2.2.5 增益调节：B/M/CF/D可独立调节，TGC调节≥6段</w:t>
                  </w:r>
                </w:p>
                <w:p>
                  <w:pPr>
                    <w:pStyle w:val="null3"/>
                  </w:pPr>
                  <w:r>
                    <w:rPr>
                      <w:rFonts w:ascii="仿宋_GB2312" w:hAnsi="仿宋_GB2312" w:cs="仿宋_GB2312" w:eastAsia="仿宋_GB2312"/>
                      <w:sz w:val="19"/>
                    </w:rPr>
                    <w:t>▲3.2.2.6 LGC调节≥8段</w:t>
                  </w:r>
                </w:p>
                <w:p>
                  <w:pPr>
                    <w:pStyle w:val="null3"/>
                  </w:pPr>
                  <w:r>
                    <w:rPr>
                      <w:rFonts w:ascii="仿宋_GB2312" w:hAnsi="仿宋_GB2312" w:cs="仿宋_GB2312" w:eastAsia="仿宋_GB2312"/>
                      <w:sz w:val="19"/>
                    </w:rPr>
                    <w:t>▲3.2.2.7 超声系统最大探查深度≥33cm</w:t>
                  </w:r>
                </w:p>
                <w:p>
                  <w:pPr>
                    <w:pStyle w:val="null3"/>
                  </w:pPr>
                  <w:r>
                    <w:rPr>
                      <w:rFonts w:ascii="仿宋_GB2312" w:hAnsi="仿宋_GB2312" w:cs="仿宋_GB2312" w:eastAsia="仿宋_GB2312"/>
                      <w:sz w:val="19"/>
                    </w:rPr>
                    <w:t>▲3.2.2.8 系统动态范围≥260dB；</w:t>
                  </w:r>
                </w:p>
                <w:p>
                  <w:pPr>
                    <w:pStyle w:val="null3"/>
                  </w:pPr>
                  <w:r>
                    <w:rPr>
                      <w:rFonts w:ascii="仿宋_GB2312" w:hAnsi="仿宋_GB2312" w:cs="仿宋_GB2312" w:eastAsia="仿宋_GB2312"/>
                      <w:sz w:val="19"/>
                    </w:rPr>
                    <w:t>3.2.2.9 凸阵探头最大视角，18 cm深度时，帧频≥50帧；</w:t>
                  </w:r>
                </w:p>
                <w:p>
                  <w:pPr>
                    <w:pStyle w:val="null3"/>
                  </w:pPr>
                  <w:r>
                    <w:rPr>
                      <w:rFonts w:ascii="仿宋_GB2312" w:hAnsi="仿宋_GB2312" w:cs="仿宋_GB2312" w:eastAsia="仿宋_GB2312"/>
                      <w:sz w:val="19"/>
                    </w:rPr>
                    <w:t>相控阵探头</w:t>
                  </w:r>
                  <w:r>
                    <w:rPr>
                      <w:rFonts w:ascii="仿宋_GB2312" w:hAnsi="仿宋_GB2312" w:cs="仿宋_GB2312" w:eastAsia="仿宋_GB2312"/>
                      <w:sz w:val="19"/>
                    </w:rPr>
                    <w:t>90°视角，18 cm深度时，帧频≥80帧</w:t>
                  </w:r>
                </w:p>
                <w:p>
                  <w:pPr>
                    <w:pStyle w:val="null3"/>
                  </w:pPr>
                  <w:r>
                    <w:rPr>
                      <w:rFonts w:ascii="仿宋_GB2312" w:hAnsi="仿宋_GB2312" w:cs="仿宋_GB2312" w:eastAsia="仿宋_GB2312"/>
                      <w:sz w:val="19"/>
                    </w:rPr>
                    <w:t>3.2.3   频谱多普勒</w:t>
                  </w:r>
                </w:p>
                <w:p>
                  <w:pPr>
                    <w:pStyle w:val="null3"/>
                  </w:pPr>
                  <w:r>
                    <w:rPr>
                      <w:rFonts w:ascii="仿宋_GB2312" w:hAnsi="仿宋_GB2312" w:cs="仿宋_GB2312" w:eastAsia="仿宋_GB2312"/>
                      <w:sz w:val="19"/>
                    </w:rPr>
                    <w:t>3.2.3.1 方式：脉冲波多普勒PWD；高脉冲重复频率HPRF；连续波多普勒CWD</w:t>
                  </w:r>
                </w:p>
                <w:p>
                  <w:pPr>
                    <w:pStyle w:val="null3"/>
                  </w:pPr>
                  <w:r>
                    <w:rPr>
                      <w:rFonts w:ascii="仿宋_GB2312" w:hAnsi="仿宋_GB2312" w:cs="仿宋_GB2312" w:eastAsia="仿宋_GB2312"/>
                      <w:sz w:val="19"/>
                    </w:rPr>
                    <w:t>3.2.3.2 多普勒发射频率可视可调</w:t>
                  </w:r>
                </w:p>
                <w:p>
                  <w:pPr>
                    <w:pStyle w:val="null3"/>
                  </w:pPr>
                  <w:r>
                    <w:rPr>
                      <w:rFonts w:ascii="仿宋_GB2312" w:hAnsi="仿宋_GB2312" w:cs="仿宋_GB2312" w:eastAsia="仿宋_GB2312"/>
                      <w:sz w:val="19"/>
                    </w:rPr>
                    <w:t>3.2.3.3 最大测量速度：PWD：≥20m/s ；CWD: ≥40m/s；</w:t>
                  </w:r>
                </w:p>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最小测量速度：</w:t>
                  </w:r>
                  <w:r>
                    <w:rPr>
                      <w:rFonts w:ascii="仿宋_GB2312" w:hAnsi="仿宋_GB2312" w:cs="仿宋_GB2312" w:eastAsia="仿宋_GB2312"/>
                      <w:sz w:val="19"/>
                    </w:rPr>
                    <w:t>≤1mm/s</w:t>
                  </w:r>
                </w:p>
                <w:p>
                  <w:pPr>
                    <w:pStyle w:val="null3"/>
                  </w:pPr>
                  <w:r>
                    <w:rPr>
                      <w:rFonts w:ascii="仿宋_GB2312" w:hAnsi="仿宋_GB2312" w:cs="仿宋_GB2312" w:eastAsia="仿宋_GB2312"/>
                      <w:sz w:val="19"/>
                    </w:rPr>
                    <w:t>3.2.3.4 多普勒取样容积距离体表的深度可在屏幕上实时显示</w:t>
                  </w:r>
                </w:p>
                <w:p>
                  <w:pPr>
                    <w:pStyle w:val="null3"/>
                  </w:pPr>
                  <w:r>
                    <w:rPr>
                      <w:rFonts w:ascii="仿宋_GB2312" w:hAnsi="仿宋_GB2312" w:cs="仿宋_GB2312" w:eastAsia="仿宋_GB2312"/>
                      <w:sz w:val="19"/>
                    </w:rPr>
                    <w:t>3.2.3.5 PW取样容积宽度1-16mm</w:t>
                  </w:r>
                </w:p>
                <w:p>
                  <w:pPr>
                    <w:pStyle w:val="null3"/>
                  </w:pPr>
                  <w:r>
                    <w:rPr>
                      <w:rFonts w:ascii="仿宋_GB2312" w:hAnsi="仿宋_GB2312" w:cs="仿宋_GB2312" w:eastAsia="仿宋_GB2312"/>
                      <w:sz w:val="19"/>
                    </w:rPr>
                    <w:t>3.2.4   彩色多普勒</w:t>
                  </w:r>
                </w:p>
                <w:p>
                  <w:pPr>
                    <w:pStyle w:val="null3"/>
                  </w:pPr>
                  <w:r>
                    <w:rPr>
                      <w:rFonts w:ascii="仿宋_GB2312" w:hAnsi="仿宋_GB2312" w:cs="仿宋_GB2312" w:eastAsia="仿宋_GB2312"/>
                      <w:sz w:val="19"/>
                    </w:rPr>
                    <w:t>3.2.4.1 显示方式：速度分散显示、能量显示、速度显示、方差显示</w:t>
                  </w:r>
                </w:p>
                <w:p>
                  <w:pPr>
                    <w:pStyle w:val="null3"/>
                  </w:pPr>
                  <w:r>
                    <w:rPr>
                      <w:rFonts w:ascii="仿宋_GB2312" w:hAnsi="仿宋_GB2312" w:cs="仿宋_GB2312" w:eastAsia="仿宋_GB2312"/>
                      <w:sz w:val="19"/>
                    </w:rPr>
                    <w:t>3.2.4.2 彩色多普勒频率可视可调</w:t>
                  </w:r>
                </w:p>
                <w:p>
                  <w:pPr>
                    <w:pStyle w:val="null3"/>
                  </w:pPr>
                  <w:r>
                    <w:rPr>
                      <w:rFonts w:ascii="仿宋_GB2312" w:hAnsi="仿宋_GB2312" w:cs="仿宋_GB2312" w:eastAsia="仿宋_GB2312"/>
                      <w:sz w:val="19"/>
                    </w:rPr>
                    <w:t>3.2.4.3 双幅实时显示、包括双幅不同模式实时显示（B/B；B/CFM）</w:t>
                  </w:r>
                </w:p>
                <w:p>
                  <w:pPr>
                    <w:pStyle w:val="null3"/>
                  </w:pPr>
                  <w:r>
                    <w:rPr>
                      <w:rFonts w:ascii="仿宋_GB2312" w:hAnsi="仿宋_GB2312" w:cs="仿宋_GB2312" w:eastAsia="仿宋_GB2312"/>
                      <w:sz w:val="19"/>
                    </w:rPr>
                    <w:t>3.2.4.4 凸阵探头最大视角，最大取样框，18cm深度时，彩色帧频≥7帧；</w:t>
                  </w:r>
                </w:p>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相控阵探头</w:t>
                  </w:r>
                  <w:r>
                    <w:rPr>
                      <w:rFonts w:ascii="仿宋_GB2312" w:hAnsi="仿宋_GB2312" w:cs="仿宋_GB2312" w:eastAsia="仿宋_GB2312"/>
                      <w:sz w:val="19"/>
                    </w:rPr>
                    <w:t>90°视角, 最大取样框，18cm深度时，彩色帧频≥12帧；</w:t>
                  </w:r>
                </w:p>
                <w:p>
                  <w:pPr>
                    <w:pStyle w:val="null3"/>
                  </w:pPr>
                  <w:r>
                    <w:rPr>
                      <w:rFonts w:ascii="仿宋_GB2312" w:hAnsi="仿宋_GB2312" w:cs="仿宋_GB2312" w:eastAsia="仿宋_GB2312"/>
                      <w:sz w:val="19"/>
                    </w:rPr>
                    <w:t>3.3 测量和分析：(B型、M型、频谱多普勒、彩色模式)</w:t>
                  </w:r>
                </w:p>
                <w:p>
                  <w:pPr>
                    <w:pStyle w:val="null3"/>
                  </w:pPr>
                  <w:r>
                    <w:rPr>
                      <w:rFonts w:ascii="仿宋_GB2312" w:hAnsi="仿宋_GB2312" w:cs="仿宋_GB2312" w:eastAsia="仿宋_GB2312"/>
                      <w:sz w:val="19"/>
                    </w:rPr>
                    <w:t>3.3.1 一般测量</w:t>
                  </w:r>
                </w:p>
                <w:p>
                  <w:pPr>
                    <w:pStyle w:val="null3"/>
                  </w:pPr>
                  <w:r>
                    <w:rPr>
                      <w:rFonts w:ascii="仿宋_GB2312" w:hAnsi="仿宋_GB2312" w:cs="仿宋_GB2312" w:eastAsia="仿宋_GB2312"/>
                      <w:sz w:val="19"/>
                    </w:rPr>
                    <w:t>3.3.2 妇产科测量</w:t>
                  </w:r>
                </w:p>
                <w:p>
                  <w:pPr>
                    <w:pStyle w:val="null3"/>
                  </w:pPr>
                  <w:r>
                    <w:rPr>
                      <w:rFonts w:ascii="仿宋_GB2312" w:hAnsi="仿宋_GB2312" w:cs="仿宋_GB2312" w:eastAsia="仿宋_GB2312"/>
                      <w:sz w:val="19"/>
                    </w:rPr>
                    <w:t>3.3.3 心功能测量与分析</w:t>
                  </w:r>
                </w:p>
                <w:p>
                  <w:pPr>
                    <w:pStyle w:val="null3"/>
                  </w:pPr>
                  <w:r>
                    <w:rPr>
                      <w:rFonts w:ascii="仿宋_GB2312" w:hAnsi="仿宋_GB2312" w:cs="仿宋_GB2312" w:eastAsia="仿宋_GB2312"/>
                      <w:sz w:val="19"/>
                    </w:rPr>
                    <w:t>3.3.4 多普勒血流测量与计算</w:t>
                  </w:r>
                </w:p>
                <w:p>
                  <w:pPr>
                    <w:pStyle w:val="null3"/>
                  </w:pPr>
                  <w:r>
                    <w:rPr>
                      <w:rFonts w:ascii="仿宋_GB2312" w:hAnsi="仿宋_GB2312" w:cs="仿宋_GB2312" w:eastAsia="仿宋_GB2312"/>
                      <w:sz w:val="19"/>
                    </w:rPr>
                    <w:t>3.3.5 频谱多普勒自动包络测量和计算，可自动测量和计算≥12个参数</w:t>
                  </w:r>
                </w:p>
                <w:p>
                  <w:pPr>
                    <w:pStyle w:val="null3"/>
                  </w:pPr>
                  <w:r>
                    <w:rPr>
                      <w:rFonts w:ascii="仿宋_GB2312" w:hAnsi="仿宋_GB2312" w:cs="仿宋_GB2312" w:eastAsia="仿宋_GB2312"/>
                      <w:sz w:val="19"/>
                    </w:rPr>
                    <w:t>3.3.6 泌尿科测量与分析</w:t>
                  </w:r>
                </w:p>
                <w:p>
                  <w:pPr>
                    <w:pStyle w:val="null3"/>
                  </w:pPr>
                  <w:r>
                    <w:rPr>
                      <w:rFonts w:ascii="仿宋_GB2312" w:hAnsi="仿宋_GB2312" w:cs="仿宋_GB2312" w:eastAsia="仿宋_GB2312"/>
                      <w:sz w:val="19"/>
                    </w:rPr>
                    <w:t>3.4 电影回放重现及病案管理单元</w:t>
                  </w:r>
                </w:p>
                <w:p>
                  <w:pPr>
                    <w:pStyle w:val="null3"/>
                  </w:pPr>
                  <w:r>
                    <w:rPr>
                      <w:rFonts w:ascii="仿宋_GB2312" w:hAnsi="仿宋_GB2312" w:cs="仿宋_GB2312" w:eastAsia="仿宋_GB2312"/>
                      <w:sz w:val="19"/>
                    </w:rPr>
                    <w:t>3.4.1 同屏一体化智能剪贴板, 可以实时同屏存储和回放动态及静态图像，将存储的图像显示在屏幕上实时图像的下方，随时调阅、删除、导出图像</w:t>
                  </w:r>
                </w:p>
                <w:p>
                  <w:pPr>
                    <w:pStyle w:val="null3"/>
                  </w:pPr>
                  <w:r>
                    <w:rPr>
                      <w:rFonts w:ascii="仿宋_GB2312" w:hAnsi="仿宋_GB2312" w:cs="仿宋_GB2312" w:eastAsia="仿宋_GB2312"/>
                      <w:sz w:val="19"/>
                    </w:rPr>
                    <w:t>3.4.2 原始数据处理，可对回放的图像进行≥30种参数调节</w:t>
                  </w:r>
                </w:p>
                <w:p>
                  <w:pPr>
                    <w:pStyle w:val="null3"/>
                  </w:pPr>
                  <w:r>
                    <w:rPr>
                      <w:rFonts w:ascii="仿宋_GB2312" w:hAnsi="仿宋_GB2312" w:cs="仿宋_GB2312" w:eastAsia="仿宋_GB2312"/>
                      <w:sz w:val="19"/>
                    </w:rPr>
                    <w:t>3.4.3 USB一键快速存储：只需一个按键一步操作即可把屏幕上的图像传输至U盘或移动硬盘中</w:t>
                  </w:r>
                </w:p>
                <w:p>
                  <w:pPr>
                    <w:pStyle w:val="null3"/>
                  </w:pPr>
                  <w:r>
                    <w:rPr>
                      <w:rFonts w:ascii="仿宋_GB2312" w:hAnsi="仿宋_GB2312" w:cs="仿宋_GB2312" w:eastAsia="仿宋_GB2312"/>
                      <w:sz w:val="19"/>
                    </w:rPr>
                    <w:t>3.4.4 内置硬盘≥256GB SSD</w:t>
                  </w:r>
                </w:p>
                <w:p>
                  <w:pPr>
                    <w:pStyle w:val="null3"/>
                  </w:pPr>
                  <w:r>
                    <w:rPr>
                      <w:rFonts w:ascii="仿宋_GB2312" w:hAnsi="仿宋_GB2312" w:cs="仿宋_GB2312" w:eastAsia="仿宋_GB2312"/>
                      <w:sz w:val="19"/>
                    </w:rPr>
                    <w:t>3.5 输入、输出信号</w:t>
                  </w:r>
                </w:p>
                <w:p>
                  <w:pPr>
                    <w:pStyle w:val="null3"/>
                  </w:pPr>
                  <w:r>
                    <w:rPr>
                      <w:rFonts w:ascii="仿宋_GB2312" w:hAnsi="仿宋_GB2312" w:cs="仿宋_GB2312" w:eastAsia="仿宋_GB2312"/>
                      <w:sz w:val="19"/>
                    </w:rPr>
                    <w:t>3.5.1 输入、输出接口：S-Video、USB、HDMI等</w:t>
                  </w:r>
                </w:p>
                <w:p>
                  <w:pPr>
                    <w:pStyle w:val="null3"/>
                  </w:pPr>
                  <w:r>
                    <w:rPr>
                      <w:rFonts w:ascii="仿宋_GB2312" w:hAnsi="仿宋_GB2312" w:cs="仿宋_GB2312" w:eastAsia="仿宋_GB2312"/>
                      <w:sz w:val="19"/>
                    </w:rPr>
                    <w:t>3.5.2 DICOM3.0接口部件</w:t>
                  </w:r>
                </w:p>
              </w:tc>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5台</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全自动生化分析仪</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w:t>
                  </w:r>
                </w:p>
              </w:tc>
              <w:tc>
                <w:tcPr>
                  <w:tcW w:type="dxa" w:w="1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1、检测速度：生化比色分析恒速≥800 测试/小时;</w:t>
                  </w:r>
                </w:p>
                <w:p>
                  <w:pPr>
                    <w:pStyle w:val="null3"/>
                  </w:pPr>
                  <w:r>
                    <w:rPr>
                      <w:rFonts w:ascii="仿宋_GB2312" w:hAnsi="仿宋_GB2312" w:cs="仿宋_GB2312" w:eastAsia="仿宋_GB2312"/>
                      <w:sz w:val="19"/>
                    </w:rPr>
                    <w:t>2、分析方法：具有终点法、动力学法、固定时间法；</w:t>
                  </w:r>
                </w:p>
                <w:p>
                  <w:pPr>
                    <w:pStyle w:val="null3"/>
                  </w:pPr>
                  <w:r>
                    <w:rPr>
                      <w:rFonts w:ascii="仿宋_GB2312" w:hAnsi="仿宋_GB2312" w:cs="仿宋_GB2312" w:eastAsia="仿宋_GB2312"/>
                      <w:sz w:val="19"/>
                    </w:rPr>
                    <w:t>3、同时在线分析项目：≥90个</w:t>
                  </w:r>
                </w:p>
                <w:p>
                  <w:pPr>
                    <w:pStyle w:val="null3"/>
                  </w:pPr>
                  <w:r>
                    <w:rPr>
                      <w:rFonts w:ascii="仿宋_GB2312" w:hAnsi="仿宋_GB2312" w:cs="仿宋_GB2312" w:eastAsia="仿宋_GB2312"/>
                      <w:sz w:val="19"/>
                    </w:rPr>
                    <w:t>4. 试剂位: ≥160个， 具备24小时2-8℃冷藏功能</w:t>
                  </w:r>
                </w:p>
                <w:p>
                  <w:pPr>
                    <w:pStyle w:val="null3"/>
                  </w:pPr>
                  <w:r>
                    <w:rPr>
                      <w:rFonts w:ascii="仿宋_GB2312" w:hAnsi="仿宋_GB2312" w:cs="仿宋_GB2312" w:eastAsia="仿宋_GB2312"/>
                      <w:sz w:val="19"/>
                    </w:rPr>
                    <w:t>5、样本位：≥180个，圆盘式进样，智能灵活；</w:t>
                  </w:r>
                </w:p>
                <w:p>
                  <w:pPr>
                    <w:pStyle w:val="null3"/>
                  </w:pPr>
                  <w:r>
                    <w:rPr>
                      <w:rFonts w:ascii="仿宋_GB2312" w:hAnsi="仿宋_GB2312" w:cs="仿宋_GB2312" w:eastAsia="仿宋_GB2312"/>
                      <w:sz w:val="19"/>
                    </w:rPr>
                    <w:t>6. 反应位：≥160个；</w:t>
                  </w:r>
                </w:p>
                <w:p>
                  <w:pPr>
                    <w:pStyle w:val="null3"/>
                  </w:pPr>
                  <w:r>
                    <w:rPr>
                      <w:rFonts w:ascii="仿宋_GB2312" w:hAnsi="仿宋_GB2312" w:cs="仿宋_GB2312" w:eastAsia="仿宋_GB2312"/>
                      <w:sz w:val="19"/>
                    </w:rPr>
                    <w:t>7、加样针：≥1支，采用随量跟踪技术，具备水平、垂直防撞功能；</w:t>
                  </w:r>
                </w:p>
                <w:p>
                  <w:pPr>
                    <w:pStyle w:val="null3"/>
                  </w:pPr>
                  <w:r>
                    <w:rPr>
                      <w:rFonts w:ascii="仿宋_GB2312" w:hAnsi="仿宋_GB2312" w:cs="仿宋_GB2312" w:eastAsia="仿宋_GB2312"/>
                      <w:sz w:val="19"/>
                    </w:rPr>
                    <w:t>8、试剂针：≥2支，采用随量跟踪技术，具备水平、垂直防撞功能；</w:t>
                  </w:r>
                </w:p>
                <w:p>
                  <w:pPr>
                    <w:pStyle w:val="null3"/>
                  </w:pPr>
                  <w:r>
                    <w:rPr>
                      <w:rFonts w:ascii="仿宋_GB2312" w:hAnsi="仿宋_GB2312" w:cs="仿宋_GB2312" w:eastAsia="仿宋_GB2312"/>
                      <w:sz w:val="19"/>
                    </w:rPr>
                    <w:t>※9、最小反应体积≤100ul</w:t>
                  </w:r>
                </w:p>
                <w:p>
                  <w:pPr>
                    <w:pStyle w:val="null3"/>
                  </w:pPr>
                  <w:r>
                    <w:rPr>
                      <w:rFonts w:ascii="仿宋_GB2312" w:hAnsi="仿宋_GB2312" w:cs="仿宋_GB2312" w:eastAsia="仿宋_GB2312"/>
                      <w:sz w:val="19"/>
                    </w:rPr>
                    <w:t>10、光学系统：光栅后分光，波长范围：340-850nm, 12波长。</w:t>
                  </w:r>
                </w:p>
                <w:p>
                  <w:pPr>
                    <w:pStyle w:val="null3"/>
                  </w:pPr>
                  <w:r>
                    <w:rPr>
                      <w:rFonts w:ascii="仿宋_GB2312" w:hAnsi="仿宋_GB2312" w:cs="仿宋_GB2312" w:eastAsia="仿宋_GB2312"/>
                      <w:sz w:val="19"/>
                    </w:rPr>
                    <w:t>11、吸光度线性范围: 0-3.4Abs；</w:t>
                  </w:r>
                </w:p>
                <w:p>
                  <w:pPr>
                    <w:pStyle w:val="null3"/>
                  </w:pPr>
                  <w:r>
                    <w:rPr>
                      <w:rFonts w:ascii="仿宋_GB2312" w:hAnsi="仿宋_GB2312" w:cs="仿宋_GB2312" w:eastAsia="仿宋_GB2312"/>
                      <w:sz w:val="19"/>
                    </w:rPr>
                    <w:t>12、温控方式：控温均匀,控温精度要求达到37</w:t>
                  </w:r>
                  <w:r>
                    <w:rPr>
                      <w:rFonts w:ascii="仿宋_GB2312" w:hAnsi="仿宋_GB2312" w:cs="仿宋_GB2312" w:eastAsia="仿宋_GB2312"/>
                      <w:sz w:val="21"/>
                    </w:rPr>
                    <w:t>℃±</w:t>
                  </w:r>
                  <w:r>
                    <w:rPr>
                      <w:rFonts w:ascii="仿宋_GB2312" w:hAnsi="仿宋_GB2312" w:cs="仿宋_GB2312" w:eastAsia="仿宋_GB2312"/>
                      <w:sz w:val="19"/>
                    </w:rPr>
                    <w:t>0.1℃;</w:t>
                  </w:r>
                </w:p>
                <w:p>
                  <w:pPr>
                    <w:pStyle w:val="null3"/>
                  </w:pPr>
                  <w:r>
                    <w:rPr>
                      <w:rFonts w:ascii="仿宋_GB2312" w:hAnsi="仿宋_GB2312" w:cs="仿宋_GB2312" w:eastAsia="仿宋_GB2312"/>
                      <w:sz w:val="19"/>
                    </w:rPr>
                    <w:t>13、试剂开放程度：可厂家配套，也可完全开放；</w:t>
                  </w:r>
                </w:p>
                <w:p>
                  <w:pPr>
                    <w:pStyle w:val="null3"/>
                  </w:pPr>
                  <w:r>
                    <w:rPr>
                      <w:rFonts w:ascii="仿宋_GB2312" w:hAnsi="仿宋_GB2312" w:cs="仿宋_GB2312" w:eastAsia="仿宋_GB2312"/>
                      <w:sz w:val="19"/>
                    </w:rPr>
                    <w:t>14、比色杯温水清洗，重复使用，支持单个比色杯更换；</w:t>
                  </w:r>
                </w:p>
                <w:p>
                  <w:pPr>
                    <w:pStyle w:val="null3"/>
                  </w:pPr>
                  <w:r>
                    <w:rPr>
                      <w:rFonts w:ascii="仿宋_GB2312" w:hAnsi="仿宋_GB2312" w:cs="仿宋_GB2312" w:eastAsia="仿宋_GB2312"/>
                      <w:sz w:val="19"/>
                    </w:rPr>
                    <w:t>15、清洗系统：全自动温水清洗反应杯；</w:t>
                  </w:r>
                </w:p>
                <w:p>
                  <w:pPr>
                    <w:pStyle w:val="null3"/>
                  </w:pPr>
                  <w:r>
                    <w:rPr>
                      <w:rFonts w:ascii="仿宋_GB2312" w:hAnsi="仿宋_GB2312" w:cs="仿宋_GB2312" w:eastAsia="仿宋_GB2312"/>
                      <w:sz w:val="19"/>
                    </w:rPr>
                    <w:t>16、运行中装载试剂：仪器测试进行中支持试剂在线更换；</w:t>
                  </w:r>
                </w:p>
                <w:p>
                  <w:pPr>
                    <w:pStyle w:val="null3"/>
                  </w:pPr>
                  <w:r>
                    <w:rPr>
                      <w:rFonts w:ascii="仿宋_GB2312" w:hAnsi="仿宋_GB2312" w:cs="仿宋_GB2312" w:eastAsia="仿宋_GB2312"/>
                      <w:sz w:val="19"/>
                    </w:rPr>
                    <w:t>17、交叉污染率：≤0.08%</w:t>
                  </w:r>
                </w:p>
                <w:p>
                  <w:pPr>
                    <w:pStyle w:val="null3"/>
                  </w:pPr>
                  <w:r>
                    <w:rPr>
                      <w:rFonts w:ascii="仿宋_GB2312" w:hAnsi="仿宋_GB2312" w:cs="仿宋_GB2312" w:eastAsia="仿宋_GB2312"/>
                      <w:sz w:val="19"/>
                    </w:rPr>
                    <w:t>18、耗材提醒：具有耗材余量不足提醒, 每日耗材检查及提醒，每批耗材检查及提醒</w:t>
                  </w:r>
                </w:p>
                <w:p>
                  <w:pPr>
                    <w:pStyle w:val="null3"/>
                  </w:pPr>
                  <w:r>
                    <w:rPr>
                      <w:rFonts w:ascii="仿宋_GB2312" w:hAnsi="仿宋_GB2312" w:cs="仿宋_GB2312" w:eastAsia="仿宋_GB2312"/>
                      <w:sz w:val="19"/>
                    </w:rPr>
                    <w:t>19、参数导入：具有参数导入、校准参数导入功能</w:t>
                  </w:r>
                </w:p>
                <w:p>
                  <w:pPr>
                    <w:pStyle w:val="null3"/>
                  </w:pPr>
                  <w:r>
                    <w:rPr>
                      <w:rFonts w:ascii="仿宋_GB2312" w:hAnsi="仿宋_GB2312" w:cs="仿宋_GB2312" w:eastAsia="仿宋_GB2312"/>
                      <w:sz w:val="19"/>
                    </w:rPr>
                    <w:t>20、 支持定时休眠与唤醒功能；</w:t>
                  </w:r>
                </w:p>
                <w:p>
                  <w:pPr>
                    <w:pStyle w:val="null3"/>
                  </w:pPr>
                  <w:r>
                    <w:rPr>
                      <w:rFonts w:ascii="仿宋_GB2312" w:hAnsi="仿宋_GB2312" w:cs="仿宋_GB2312" w:eastAsia="仿宋_GB2312"/>
                      <w:sz w:val="19"/>
                    </w:rPr>
                    <w:t>21、质控功能：可做三个水平的质控，自动描绘多种质控图；</w:t>
                  </w:r>
                </w:p>
                <w:p>
                  <w:pPr>
                    <w:pStyle w:val="null3"/>
                  </w:pPr>
                  <w:r>
                    <w:rPr>
                      <w:rFonts w:ascii="仿宋_GB2312" w:hAnsi="仿宋_GB2312" w:cs="仿宋_GB2312" w:eastAsia="仿宋_GB2312"/>
                      <w:sz w:val="19"/>
                    </w:rPr>
                    <w:t>22、售后服务：免费安装、调试、人员培训；</w:t>
                  </w:r>
                </w:p>
                <w:p>
                  <w:pPr>
                    <w:pStyle w:val="null3"/>
                  </w:pPr>
                  <w:r>
                    <w:rPr>
                      <w:rFonts w:ascii="仿宋_GB2312" w:hAnsi="仿宋_GB2312" w:cs="仿宋_GB2312" w:eastAsia="仿宋_GB2312"/>
                      <w:sz w:val="19"/>
                    </w:rPr>
                    <w:t>23、产品认证要求：同时须提供ISO9001认证、ISO13485认证；</w:t>
                  </w:r>
                </w:p>
                <w:p>
                  <w:pPr>
                    <w:pStyle w:val="null3"/>
                  </w:pPr>
                  <w:r>
                    <w:rPr>
                      <w:rFonts w:ascii="仿宋_GB2312" w:hAnsi="仿宋_GB2312" w:cs="仿宋_GB2312" w:eastAsia="仿宋_GB2312"/>
                      <w:sz w:val="19"/>
                    </w:rPr>
                    <w:t>24、系统配套性要求：具有原厂配套试剂、校准品和质控品；试剂配套项目≥55项，校准品≥32项,并提供项目注册证明。</w:t>
                  </w:r>
                </w:p>
              </w:tc>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1台</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心理</w:t>
                  </w:r>
                  <w:r>
                    <w:rPr>
                      <w:rFonts w:ascii="仿宋_GB2312" w:hAnsi="仿宋_GB2312" w:cs="仿宋_GB2312" w:eastAsia="仿宋_GB2312"/>
                      <w:sz w:val="19"/>
                    </w:rPr>
                    <w:t>CT</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w:t>
                  </w:r>
                </w:p>
              </w:tc>
              <w:tc>
                <w:tcPr>
                  <w:tcW w:type="dxa" w:w="1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系统适用范围：适用于辅助医护人员对被试人员的精神、心理状况相关的信息进行采集、存储、测评及报告打印，辅助医生诊断用。</w:t>
                  </w:r>
                </w:p>
                <w:p>
                  <w:pPr>
                    <w:pStyle w:val="null3"/>
                  </w:pPr>
                  <w:r>
                    <w:rPr>
                      <w:rFonts w:ascii="仿宋_GB2312" w:hAnsi="仿宋_GB2312" w:cs="仿宋_GB2312" w:eastAsia="仿宋_GB2312"/>
                      <w:sz w:val="19"/>
                    </w:rPr>
                    <w:t>产品组成：软件由医生端、工作站组成，医生端包括测评管理模块、任务管理模块、档案管理模块、预警管理模块、用药管理模块、统计分析模等；工作站包括评估模块。</w:t>
                  </w:r>
                </w:p>
                <w:p>
                  <w:pPr>
                    <w:pStyle w:val="null3"/>
                  </w:pPr>
                  <w:r>
                    <w:rPr>
                      <w:rFonts w:ascii="仿宋_GB2312" w:hAnsi="仿宋_GB2312" w:cs="仿宋_GB2312" w:eastAsia="仿宋_GB2312"/>
                      <w:sz w:val="19"/>
                    </w:rPr>
                    <w:t>一、资质要求：</w:t>
                  </w:r>
                </w:p>
                <w:p>
                  <w:pPr>
                    <w:pStyle w:val="null3"/>
                  </w:pPr>
                  <w:r>
                    <w:rPr>
                      <w:rFonts w:ascii="仿宋_GB2312" w:hAnsi="仿宋_GB2312" w:cs="仿宋_GB2312" w:eastAsia="仿宋_GB2312"/>
                      <w:sz w:val="19"/>
                    </w:rPr>
                    <w:t>1、系统取得二类医疗器械注册证。</w:t>
                  </w:r>
                </w:p>
                <w:p>
                  <w:pPr>
                    <w:pStyle w:val="null3"/>
                  </w:pPr>
                  <w:r>
                    <w:rPr>
                      <w:rFonts w:ascii="仿宋_GB2312" w:hAnsi="仿宋_GB2312" w:cs="仿宋_GB2312" w:eastAsia="仿宋_GB2312"/>
                      <w:sz w:val="19"/>
                    </w:rPr>
                    <w:t>1.系统取得国家版权局颁发的《医用心理量表评估软件》软件著作权登记证书。</w:t>
                  </w:r>
                </w:p>
                <w:p>
                  <w:pPr>
                    <w:pStyle w:val="null3"/>
                  </w:pPr>
                  <w:r>
                    <w:rPr>
                      <w:rFonts w:ascii="仿宋_GB2312" w:hAnsi="仿宋_GB2312" w:cs="仿宋_GB2312" w:eastAsia="仿宋_GB2312"/>
                      <w:sz w:val="19"/>
                    </w:rPr>
                    <w:t xml:space="preserve">3、系统服务流程与数据格式符合并执行“中国心理学会心理学标准与服务研究委员会”所制定的行业标准，通过“中国心理学会心理学标准与服务研究委员会”专家委员会审核，并取得项目成果认证证书。  </w:t>
                  </w:r>
                </w:p>
                <w:p>
                  <w:pPr>
                    <w:pStyle w:val="null3"/>
                  </w:pPr>
                  <w:r>
                    <w:rPr>
                      <w:rFonts w:ascii="仿宋_GB2312" w:hAnsi="仿宋_GB2312" w:cs="仿宋_GB2312" w:eastAsia="仿宋_GB2312"/>
                      <w:sz w:val="19"/>
                    </w:rPr>
                    <w:t>4、系统获得产品注册检验报告。</w:t>
                  </w:r>
                </w:p>
                <w:p>
                  <w:pPr>
                    <w:pStyle w:val="null3"/>
                  </w:pPr>
                  <w:r>
                    <w:rPr>
                      <w:rFonts w:ascii="仿宋_GB2312" w:hAnsi="仿宋_GB2312" w:cs="仿宋_GB2312" w:eastAsia="仿宋_GB2312"/>
                      <w:sz w:val="19"/>
                    </w:rPr>
                    <w:t>5、中国心理学会心理学标准与服务研究委员会委员单位，联合中科院心理研究所、中国标准化研究院共同起草互联网心理服务心理测评服务通用规范。</w:t>
                  </w:r>
                </w:p>
                <w:p>
                  <w:pPr>
                    <w:pStyle w:val="null3"/>
                  </w:pPr>
                  <w:r>
                    <w:rPr>
                      <w:rFonts w:ascii="仿宋_GB2312" w:hAnsi="仿宋_GB2312" w:cs="仿宋_GB2312" w:eastAsia="仿宋_GB2312"/>
                      <w:sz w:val="19"/>
                    </w:rPr>
                    <w:t>二、产品技术功能要求：</w:t>
                  </w:r>
                </w:p>
                <w:p>
                  <w:pPr>
                    <w:pStyle w:val="null3"/>
                  </w:pPr>
                  <w:r>
                    <w:rPr>
                      <w:rFonts w:ascii="仿宋_GB2312" w:hAnsi="仿宋_GB2312" w:cs="仿宋_GB2312" w:eastAsia="仿宋_GB2312"/>
                      <w:sz w:val="19"/>
                    </w:rPr>
                    <w:t>1、系统数据库包含量表≥260个（提供注册证附件-医疗器械产品技术要求）</w:t>
                  </w:r>
                </w:p>
                <w:p>
                  <w:pPr>
                    <w:pStyle w:val="null3"/>
                  </w:pPr>
                  <w:r>
                    <w:rPr>
                      <w:rFonts w:ascii="仿宋_GB2312" w:hAnsi="仿宋_GB2312" w:cs="仿宋_GB2312" w:eastAsia="仿宋_GB2312"/>
                      <w:sz w:val="19"/>
                    </w:rPr>
                    <w:t>广泛性焦虑自评量表</w:t>
                  </w:r>
                  <w:r>
                    <w:rPr>
                      <w:rFonts w:ascii="仿宋_GB2312" w:hAnsi="仿宋_GB2312" w:cs="仿宋_GB2312" w:eastAsia="仿宋_GB2312"/>
                      <w:sz w:val="19"/>
                    </w:rPr>
                    <w:t>(GAD-7)、阿森斯失眠量表(AIS)、宗(Zung)氏焦虑自评量表(SAS)、抑郁症筛查量表(PHQ-2)、匹兹堡睡眠质量指数量表、宗(Zung)氏抑郁自评量表(SDS)、症状自评量表(SCL-90)、MBTI性格测试、卡特尔16项人格测验(16PF)、瑞文智力测定、明尼苏达多相人格测验(MMPI)、连线测验、艾森克个性测验(EPQ)、心理压力指数、瑞文高级推理测验(APM)、贝克焦虑量表(BAI-I）、儿童焦虑性情绪障碍筛查量表(SCARED)、儿童抑郁障碍自评量表(DSRSC)、社交焦虑量表(LSAS)、30项抑郁症状自评问卷(IDS-SR30)、长谷川痴呆测验、痴呆简易筛选量表(BSSD)、不自主运动评定量表、阿尔茨海默病筛查表（AD8）、Hachinski缺血量表（HIS）、简明精神病评定量表(BPRS)、简易智力检测量表（AMTS）、多伦多述情感障碍量表（TAS-20）、多伦多述情感障碍量表（TAS-26）、认知情绪调节问卷（CERQ）、瑞文高级推理测验（APM）、社会功能缺陷筛选量表（SDSS）、认知偏差问卷（CBQ）、眩晕障碍量表(DHI)、神经精神问卷（NPI）、额叶行为问卷（FBI）、个人和社会功能量表（PSP）、功能独立性评定FIM量表、老年人运动功能量表（GLFS-25）、功能活动调查表（FAQ）、美国国立卫生院神经功能缺损评分、临床痴呆评定量表(CDR)、MES记忆与执行筛查量表、老年人认知功能筛查量表（CASI）、蒙特利尔认知评估量表（MoCA）、阿尔兹海默病评定量表-认知分量表（ADAS-cog）、Rivermead行为记忆功能评定表、常识记忆注意力测验、简明心理状况测验（MMSE）、轻度行为损害检查表（MBI-C）、Cohen-Mansfield激越问卷（CMAI）、总体衰退量表、康奈尔痴呆抑郁量表、严重损害量表（SIB）、额叶功能评定量表、执行功能失常问卷等。</w:t>
                  </w:r>
                </w:p>
                <w:p>
                  <w:pPr>
                    <w:pStyle w:val="null3"/>
                  </w:pPr>
                  <w:r>
                    <w:rPr>
                      <w:rFonts w:ascii="仿宋_GB2312" w:hAnsi="仿宋_GB2312" w:cs="仿宋_GB2312" w:eastAsia="仿宋_GB2312"/>
                      <w:sz w:val="19"/>
                    </w:rPr>
                    <w:t>认知范式</w:t>
                  </w:r>
                  <w:r>
                    <w:rPr>
                      <w:rFonts w:ascii="仿宋_GB2312" w:hAnsi="仿宋_GB2312" w:cs="仿宋_GB2312" w:eastAsia="仿宋_GB2312"/>
                      <w:sz w:val="19"/>
                    </w:rPr>
                    <w:t>≥9个，包括威斯康星卡片分类测验、SDMT符号数字模式测验、Boston命名测验、言语流畅性测验、ACVLT听觉词语学习测验、短时数字记忆测验、画钟试验、舒尔特方格、连线测验等。</w:t>
                  </w:r>
                </w:p>
                <w:p>
                  <w:pPr>
                    <w:pStyle w:val="null3"/>
                  </w:pPr>
                  <w:r>
                    <w:rPr>
                      <w:rFonts w:ascii="仿宋_GB2312" w:hAnsi="仿宋_GB2312" w:cs="仿宋_GB2312" w:eastAsia="仿宋_GB2312"/>
                      <w:sz w:val="19"/>
                    </w:rPr>
                    <w:t>2、系统技术特点要求：</w:t>
                  </w:r>
                </w:p>
                <w:p>
                  <w:pPr>
                    <w:pStyle w:val="null3"/>
                  </w:pPr>
                  <w:r>
                    <w:rPr>
                      <w:rFonts w:ascii="仿宋_GB2312" w:hAnsi="仿宋_GB2312" w:cs="仿宋_GB2312" w:eastAsia="仿宋_GB2312"/>
                      <w:sz w:val="19"/>
                    </w:rPr>
                    <w:t>2.1系统核心数据库具备百万以上数据承载量，全面记录每一位患者的测评数据。</w:t>
                  </w:r>
                </w:p>
                <w:p>
                  <w:pPr>
                    <w:pStyle w:val="null3"/>
                  </w:pPr>
                  <w:r>
                    <w:rPr>
                      <w:rFonts w:ascii="仿宋_GB2312" w:hAnsi="仿宋_GB2312" w:cs="仿宋_GB2312" w:eastAsia="仿宋_GB2312"/>
                      <w:sz w:val="19"/>
                    </w:rPr>
                    <w:t>2.2系统具备数据备份功能，避免数据丢失。</w:t>
                  </w:r>
                </w:p>
                <w:p>
                  <w:pPr>
                    <w:pStyle w:val="null3"/>
                  </w:pPr>
                  <w:r>
                    <w:rPr>
                      <w:rFonts w:ascii="仿宋_GB2312" w:hAnsi="仿宋_GB2312" w:cs="仿宋_GB2312" w:eastAsia="仿宋_GB2312"/>
                      <w:sz w:val="19"/>
                    </w:rPr>
                    <w:t>2.3可按条件导出患者的治疗数据，导出数据格式可与SPSS完全兼容，便于进行科研统计和分析。</w:t>
                  </w:r>
                </w:p>
                <w:p>
                  <w:pPr>
                    <w:pStyle w:val="null3"/>
                  </w:pPr>
                  <w:r>
                    <w:rPr>
                      <w:rFonts w:ascii="仿宋_GB2312" w:hAnsi="仿宋_GB2312" w:cs="仿宋_GB2312" w:eastAsia="仿宋_GB2312"/>
                      <w:sz w:val="19"/>
                    </w:rPr>
                    <w:t>3、系统功能特点要求：</w:t>
                  </w:r>
                </w:p>
                <w:p>
                  <w:pPr>
                    <w:pStyle w:val="null3"/>
                  </w:pPr>
                  <w:r>
                    <w:rPr>
                      <w:rFonts w:ascii="仿宋_GB2312" w:hAnsi="仿宋_GB2312" w:cs="仿宋_GB2312" w:eastAsia="仿宋_GB2312"/>
                      <w:sz w:val="19"/>
                    </w:rPr>
                    <w:t>3.1涵盖面广：系统包含精神心理、神经心理、心理体检、女性全周期心理、学生心理、儿童心理及老年心理的常用临床精神心理评估量表。</w:t>
                  </w:r>
                </w:p>
                <w:p>
                  <w:pPr>
                    <w:pStyle w:val="null3"/>
                  </w:pPr>
                  <w:r>
                    <w:rPr>
                      <w:rFonts w:ascii="仿宋_GB2312" w:hAnsi="仿宋_GB2312" w:cs="仿宋_GB2312" w:eastAsia="仿宋_GB2312"/>
                      <w:sz w:val="19"/>
                    </w:rPr>
                    <w:t>3.2</w:t>
                  </w:r>
                  <w:r>
                    <w:rPr>
                      <w:rFonts w:ascii="仿宋_GB2312" w:hAnsi="仿宋_GB2312" w:cs="仿宋_GB2312" w:eastAsia="仿宋_GB2312"/>
                      <w:sz w:val="19"/>
                    </w:rPr>
                    <w:t>多级管理：系统支持多级管理，可对功能权限和数据权限进行个性化设置。</w:t>
                  </w:r>
                </w:p>
                <w:p>
                  <w:pPr>
                    <w:pStyle w:val="null3"/>
                  </w:pPr>
                  <w:r>
                    <w:rPr>
                      <w:rFonts w:ascii="仿宋_GB2312" w:hAnsi="仿宋_GB2312" w:cs="仿宋_GB2312" w:eastAsia="仿宋_GB2312"/>
                      <w:sz w:val="19"/>
                    </w:rPr>
                    <w:t>3.3</w:t>
                  </w:r>
                  <w:r>
                    <w:rPr>
                      <w:rFonts w:ascii="仿宋_GB2312" w:hAnsi="仿宋_GB2312" w:cs="仿宋_GB2312" w:eastAsia="仿宋_GB2312"/>
                      <w:sz w:val="19"/>
                    </w:rPr>
                    <w:t>信息配置：系统提供信息配置模块，可以对人口学信息，包含档案号、门诊号、住院号、民族、职业、家族病史、身份证号、家庭月收入、工作年限、家庭排行、子女数量、是否独生子女等，用户可以根据需求，灵活设置选填项和必填项以及报告是否展示，便于后期数据统计分析。</w:t>
                  </w:r>
                </w:p>
                <w:p>
                  <w:pPr>
                    <w:pStyle w:val="null3"/>
                  </w:pPr>
                  <w:r>
                    <w:rPr>
                      <w:rFonts w:ascii="仿宋_GB2312" w:hAnsi="仿宋_GB2312" w:cs="仿宋_GB2312" w:eastAsia="仿宋_GB2312"/>
                      <w:sz w:val="19"/>
                    </w:rPr>
                    <w:t>3.4</w:t>
                  </w:r>
                  <w:r>
                    <w:rPr>
                      <w:rFonts w:ascii="仿宋_GB2312" w:hAnsi="仿宋_GB2312" w:cs="仿宋_GB2312" w:eastAsia="仿宋_GB2312"/>
                      <w:sz w:val="19"/>
                    </w:rPr>
                    <w:t>暂停继续：系统可对患者端的任务进行暂停</w:t>
                  </w:r>
                  <w:r>
                    <w:rPr>
                      <w:rFonts w:ascii="仿宋_GB2312" w:hAnsi="仿宋_GB2312" w:cs="仿宋_GB2312" w:eastAsia="仿宋_GB2312"/>
                      <w:sz w:val="19"/>
                    </w:rPr>
                    <w:t>/继续管理，提高患者端的使用率。</w:t>
                  </w:r>
                </w:p>
                <w:p>
                  <w:pPr>
                    <w:pStyle w:val="null3"/>
                  </w:pPr>
                  <w:r>
                    <w:rPr>
                      <w:rFonts w:ascii="仿宋_GB2312" w:hAnsi="仿宋_GB2312" w:cs="仿宋_GB2312" w:eastAsia="仿宋_GB2312"/>
                      <w:sz w:val="19"/>
                    </w:rPr>
                    <w:t>3.5</w:t>
                  </w:r>
                  <w:r>
                    <w:rPr>
                      <w:rFonts w:ascii="仿宋_GB2312" w:hAnsi="仿宋_GB2312" w:cs="仿宋_GB2312" w:eastAsia="仿宋_GB2312"/>
                      <w:sz w:val="19"/>
                    </w:rPr>
                    <w:t>任务管理：系统提供个性化报告，医院可根据临床实际需求自行选择相应报告模块，形成详版报告、简版报告及趋势报告。（提供系统功能截图）</w:t>
                  </w:r>
                </w:p>
                <w:p>
                  <w:pPr>
                    <w:pStyle w:val="null3"/>
                  </w:pPr>
                  <w:r>
                    <w:rPr>
                      <w:rFonts w:ascii="仿宋_GB2312" w:hAnsi="仿宋_GB2312" w:cs="仿宋_GB2312" w:eastAsia="仿宋_GB2312"/>
                      <w:sz w:val="19"/>
                    </w:rPr>
                    <w:t>3.6</w:t>
                  </w:r>
                  <w:r>
                    <w:rPr>
                      <w:rFonts w:ascii="仿宋_GB2312" w:hAnsi="仿宋_GB2312" w:cs="仿宋_GB2312" w:eastAsia="仿宋_GB2312"/>
                      <w:sz w:val="19"/>
                    </w:rPr>
                    <w:t>档案管理：为便于统筹管理患者病历，可一键导出患者所有测评数据形成健康档案。可根据实际需要选择详版档案和简版档案；同时提供筛选功能，方便查找。（提供系统功能截图）</w:t>
                  </w:r>
                </w:p>
                <w:p>
                  <w:pPr>
                    <w:pStyle w:val="null3"/>
                  </w:pPr>
                  <w:r>
                    <w:rPr>
                      <w:rFonts w:ascii="仿宋_GB2312" w:hAnsi="仿宋_GB2312" w:cs="仿宋_GB2312" w:eastAsia="仿宋_GB2312"/>
                      <w:sz w:val="19"/>
                    </w:rPr>
                    <w:t>3.7</w:t>
                  </w:r>
                  <w:r>
                    <w:rPr>
                      <w:rFonts w:ascii="仿宋_GB2312" w:hAnsi="仿宋_GB2312" w:cs="仿宋_GB2312" w:eastAsia="仿宋_GB2312"/>
                      <w:sz w:val="19"/>
                    </w:rPr>
                    <w:t>预警管理：对于心理指标或测量分数异常，具备预警提示功能，加强对于心理异常者的敏感度，及时干预。</w:t>
                  </w:r>
                </w:p>
                <w:p>
                  <w:pPr>
                    <w:pStyle w:val="null3"/>
                  </w:pPr>
                  <w:r>
                    <w:rPr>
                      <w:rFonts w:ascii="仿宋_GB2312" w:hAnsi="仿宋_GB2312" w:cs="仿宋_GB2312" w:eastAsia="仿宋_GB2312"/>
                      <w:sz w:val="19"/>
                    </w:rPr>
                    <w:t>3.8用药管理：包含用药记录及药品管理。用药记录：在界面中查看到所有用药记录的患者信息列表，继而执行新增、查看、删除患者的用药记录操作。药品管理：在界面中查看到系统内所有药品信息，继而执行新增、修改、删除药品信息操作。</w:t>
                  </w:r>
                </w:p>
                <w:p>
                  <w:pPr>
                    <w:pStyle w:val="null3"/>
                  </w:pPr>
                  <w:r>
                    <w:rPr>
                      <w:rFonts w:ascii="仿宋_GB2312" w:hAnsi="仿宋_GB2312" w:cs="仿宋_GB2312" w:eastAsia="仿宋_GB2312"/>
                      <w:sz w:val="19"/>
                    </w:rPr>
                    <w:t>3.9</w:t>
                  </w:r>
                  <w:r>
                    <w:rPr>
                      <w:rFonts w:ascii="仿宋_GB2312" w:hAnsi="仿宋_GB2312" w:cs="仿宋_GB2312" w:eastAsia="仿宋_GB2312"/>
                      <w:sz w:val="19"/>
                    </w:rPr>
                    <w:t>统计分析：提供多种类型的统计数据，满足不同用户需求。系统支持进行测评统计、科研统计、绩效统计、量表统计。</w:t>
                  </w:r>
                </w:p>
                <w:p>
                  <w:pPr>
                    <w:pStyle w:val="null3"/>
                  </w:pPr>
                  <w:r>
                    <w:rPr>
                      <w:rFonts w:ascii="仿宋_GB2312" w:hAnsi="仿宋_GB2312" w:cs="仿宋_GB2312" w:eastAsia="仿宋_GB2312"/>
                      <w:sz w:val="19"/>
                    </w:rPr>
                    <w:t>3.10科研统计:在科研管理中添加科研组操作，在添加的科研组执行添加人员、移除人员修改操作。在科研分析中选择科研组、量表、字段、时间段进行科研分析，点击导出Excel，即可生成科研分析数据</w:t>
                  </w:r>
                </w:p>
                <w:p>
                  <w:pPr>
                    <w:pStyle w:val="null3"/>
                  </w:pPr>
                  <w:r>
                    <w:rPr>
                      <w:rFonts w:ascii="仿宋_GB2312" w:hAnsi="仿宋_GB2312" w:cs="仿宋_GB2312" w:eastAsia="仿宋_GB2312"/>
                      <w:sz w:val="19"/>
                    </w:rPr>
                    <w:t>3.11开放方案：可自行创建评估方案，便于个性化治疗。</w:t>
                  </w:r>
                </w:p>
                <w:p>
                  <w:pPr>
                    <w:pStyle w:val="null3"/>
                  </w:pPr>
                  <w:r>
                    <w:rPr>
                      <w:rFonts w:ascii="仿宋_GB2312" w:hAnsi="仿宋_GB2312" w:cs="仿宋_GB2312" w:eastAsia="仿宋_GB2312"/>
                      <w:sz w:val="19"/>
                    </w:rPr>
                    <w:t>3.12系统管理：内置系统帮助，医生解决日常操作可能出现的疑问。</w:t>
                  </w:r>
                </w:p>
                <w:p>
                  <w:pPr>
                    <w:pStyle w:val="null3"/>
                  </w:pPr>
                  <w:r>
                    <w:rPr>
                      <w:rFonts w:ascii="仿宋_GB2312" w:hAnsi="仿宋_GB2312" w:cs="仿宋_GB2312" w:eastAsia="仿宋_GB2312"/>
                      <w:sz w:val="19"/>
                    </w:rPr>
                    <w:t>3.13断点续测：支持患者端测评中途退出，并保存测评数据，减少再次测评耗时。</w:t>
                  </w:r>
                </w:p>
                <w:p>
                  <w:pPr>
                    <w:pStyle w:val="null3"/>
                  </w:pPr>
                  <w:r>
                    <w:rPr>
                      <w:rFonts w:ascii="仿宋_GB2312" w:hAnsi="仿宋_GB2312" w:cs="仿宋_GB2312" w:eastAsia="仿宋_GB2312"/>
                      <w:sz w:val="19"/>
                    </w:rPr>
                    <w:t>3.14支持移动端测评，便于住院患者床旁评估。</w:t>
                  </w:r>
                </w:p>
                <w:p>
                  <w:pPr>
                    <w:pStyle w:val="null3"/>
                  </w:pPr>
                  <w:r>
                    <w:rPr>
                      <w:rFonts w:ascii="仿宋_GB2312" w:hAnsi="仿宋_GB2312" w:cs="仿宋_GB2312" w:eastAsia="仿宋_GB2312"/>
                      <w:sz w:val="19"/>
                    </w:rPr>
                    <w:t>3.15个性化设置：量表库中的量表顺序根据本账号量表使用频率进行排序；支持报告修改功能，医生可依据与受测者的面诊情况及自身治疗经验，对受测者的系统评估报告进行个性化的修改；报告管理、预警管理、档案管理（详版档案）首次点击预览/下载，按钮会变色，便于识别已操作的文件；患者端提供语音读题及字体放大功能，满足临床的个性化需求。</w:t>
                  </w:r>
                </w:p>
                <w:p>
                  <w:pPr>
                    <w:pStyle w:val="null3"/>
                  </w:pPr>
                  <w:r>
                    <w:rPr>
                      <w:rFonts w:ascii="仿宋_GB2312" w:hAnsi="仿宋_GB2312" w:cs="仿宋_GB2312" w:eastAsia="仿宋_GB2312"/>
                      <w:sz w:val="19"/>
                    </w:rPr>
                    <w:t>3.16高级搜索功能：系统支持根据姓名、性别、出生日期等对数据进行检索。</w:t>
                  </w:r>
                </w:p>
                <w:p>
                  <w:pPr>
                    <w:pStyle w:val="null3"/>
                  </w:pPr>
                  <w:r>
                    <w:rPr>
                      <w:rFonts w:ascii="仿宋_GB2312" w:hAnsi="仿宋_GB2312" w:cs="仿宋_GB2312" w:eastAsia="仿宋_GB2312"/>
                      <w:sz w:val="19"/>
                    </w:rPr>
                    <w:t>3.17综合报告：可出具以个人批次任务为单位的综合报告。</w:t>
                  </w:r>
                </w:p>
                <w:p>
                  <w:pPr>
                    <w:pStyle w:val="null3"/>
                  </w:pPr>
                  <w:r>
                    <w:rPr>
                      <w:rFonts w:ascii="仿宋_GB2312" w:hAnsi="仿宋_GB2312" w:cs="仿宋_GB2312" w:eastAsia="仿宋_GB2312"/>
                      <w:sz w:val="19"/>
                    </w:rPr>
                    <w:t>3.18</w:t>
                  </w:r>
                  <w:r>
                    <w:rPr>
                      <w:rFonts w:ascii="仿宋_GB2312" w:hAnsi="仿宋_GB2312" w:cs="仿宋_GB2312" w:eastAsia="仿宋_GB2312"/>
                      <w:sz w:val="19"/>
                    </w:rPr>
                    <w:t>针对添加任务过程中出现的不符合患者测评的量表，可自动进行筛选并给出说明。（提供系统功能截图）</w:t>
                  </w:r>
                </w:p>
                <w:p>
                  <w:pPr>
                    <w:pStyle w:val="null3"/>
                  </w:pPr>
                  <w:r>
                    <w:rPr>
                      <w:rFonts w:ascii="仿宋_GB2312" w:hAnsi="仿宋_GB2312" w:cs="仿宋_GB2312" w:eastAsia="仿宋_GB2312"/>
                      <w:sz w:val="19"/>
                    </w:rPr>
                    <w:t>3.19一键去重：可自动标识已选中的重复量表，支持一键去重。（提供系统功能截图）</w:t>
                  </w:r>
                </w:p>
                <w:p>
                  <w:pPr>
                    <w:pStyle w:val="null3"/>
                  </w:pPr>
                  <w:r>
                    <w:rPr>
                      <w:rFonts w:ascii="仿宋_GB2312" w:hAnsi="仿宋_GB2312" w:cs="仿宋_GB2312" w:eastAsia="仿宋_GB2312"/>
                      <w:sz w:val="19"/>
                    </w:rPr>
                    <w:t>3.20报告格式多样：提供WORD、PDF两种格式的测查报告。（提供系统功能截图）</w:t>
                  </w:r>
                </w:p>
                <w:p>
                  <w:pPr>
                    <w:pStyle w:val="null3"/>
                  </w:pPr>
                  <w:r>
                    <w:rPr>
                      <w:rFonts w:ascii="仿宋_GB2312" w:hAnsi="仿宋_GB2312" w:cs="仿宋_GB2312" w:eastAsia="仿宋_GB2312"/>
                      <w:sz w:val="19"/>
                    </w:rPr>
                    <w:t>3.21自主设置详版报告/档案内容：支持详版报告/档案自主设置，可以根据实际需要从测试目的、图片展示、测试时长、参考范围、重点提示、趋势图中选择相应的模块，组成相应报告/档案内容，可满足临床、科研等不同需求。</w:t>
                  </w:r>
                </w:p>
                <w:p>
                  <w:pPr>
                    <w:pStyle w:val="null3"/>
                  </w:pPr>
                  <w:r>
                    <w:rPr>
                      <w:rFonts w:ascii="仿宋_GB2312" w:hAnsi="仿宋_GB2312" w:cs="仿宋_GB2312" w:eastAsia="仿宋_GB2312"/>
                      <w:sz w:val="19"/>
                    </w:rPr>
                    <w:t>3.22测试时长显示功能：系统可为测试时长提供准确的时间记录。（提供系统功能截图）</w:t>
                  </w:r>
                </w:p>
              </w:tc>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1台</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经颅磁刺激仪</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w:t>
                  </w:r>
                </w:p>
              </w:tc>
              <w:tc>
                <w:tcPr>
                  <w:tcW w:type="dxa" w:w="1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1.适应症：刺激人体中枢神经和外周神经,用于人体中枢神经和外周神经功能的检测、评定、改善，对脑神经及神经损伤性疾病的辅助治疗；</w:t>
                  </w:r>
                </w:p>
                <w:p>
                  <w:pPr>
                    <w:pStyle w:val="null3"/>
                  </w:pPr>
                  <w:r>
                    <w:rPr>
                      <w:rFonts w:ascii="仿宋_GB2312" w:hAnsi="仿宋_GB2312" w:cs="仿宋_GB2312" w:eastAsia="仿宋_GB2312"/>
                      <w:sz w:val="19"/>
                    </w:rPr>
                    <w:t>2.主机：</w:t>
                  </w:r>
                </w:p>
                <w:p>
                  <w:pPr>
                    <w:pStyle w:val="null3"/>
                  </w:pPr>
                  <w:r>
                    <w:rPr>
                      <w:rFonts w:ascii="仿宋_GB2312" w:hAnsi="仿宋_GB2312" w:cs="仿宋_GB2312" w:eastAsia="仿宋_GB2312"/>
                      <w:sz w:val="19"/>
                    </w:rPr>
                    <w:t>▲2.1.外观结构：一体式主机，脉冲源，冷却系统脉冲源高度集成，绝缘性好，重心稳定防止倾覆及人为推倒。非液电分离式堆叠结构及刺激主机及冷却系统分别固定安装于台车上。</w:t>
                  </w:r>
                </w:p>
                <w:p>
                  <w:pPr>
                    <w:pStyle w:val="null3"/>
                  </w:pPr>
                  <w:r>
                    <w:rPr>
                      <w:rFonts w:ascii="仿宋_GB2312" w:hAnsi="仿宋_GB2312" w:cs="仿宋_GB2312" w:eastAsia="仿宋_GB2312"/>
                      <w:sz w:val="19"/>
                    </w:rPr>
                    <w:t>▲2.2.冷却系统：液态内循环冷却系统，非风冷或静态液冷或外循环液冷。</w:t>
                  </w:r>
                </w:p>
                <w:p>
                  <w:pPr>
                    <w:pStyle w:val="null3"/>
                  </w:pPr>
                  <w:r>
                    <w:rPr>
                      <w:rFonts w:ascii="仿宋_GB2312" w:hAnsi="仿宋_GB2312" w:cs="仿宋_GB2312" w:eastAsia="仿宋_GB2312"/>
                      <w:sz w:val="19"/>
                    </w:rPr>
                    <w:t>2.3.刺激线圈最大磁感应强度：1.0T~6T</w:t>
                  </w:r>
                </w:p>
                <w:p>
                  <w:pPr>
                    <w:pStyle w:val="null3"/>
                  </w:pPr>
                  <w:r>
                    <w:rPr>
                      <w:rFonts w:ascii="仿宋_GB2312" w:hAnsi="仿宋_GB2312" w:cs="仿宋_GB2312" w:eastAsia="仿宋_GB2312"/>
                      <w:sz w:val="19"/>
                    </w:rPr>
                    <w:t>2.4.磁感应强度的最大变化率：至少包括20KT/s~80KT/s</w:t>
                  </w:r>
                </w:p>
                <w:p>
                  <w:pPr>
                    <w:pStyle w:val="null3"/>
                  </w:pPr>
                  <w:r>
                    <w:rPr>
                      <w:rFonts w:ascii="仿宋_GB2312" w:hAnsi="仿宋_GB2312" w:cs="仿宋_GB2312" w:eastAsia="仿宋_GB2312"/>
                      <w:sz w:val="19"/>
                    </w:rPr>
                    <w:t>2.5.脉冲上升时间：至少包括60μs±10μs</w:t>
                  </w:r>
                </w:p>
                <w:p>
                  <w:pPr>
                    <w:pStyle w:val="null3"/>
                  </w:pPr>
                  <w:r>
                    <w:rPr>
                      <w:rFonts w:ascii="仿宋_GB2312" w:hAnsi="仿宋_GB2312" w:cs="仿宋_GB2312" w:eastAsia="仿宋_GB2312"/>
                      <w:sz w:val="19"/>
                    </w:rPr>
                    <w:t>2.6.输出脉冲宽度：至少包括340μs±20μs</w:t>
                  </w:r>
                </w:p>
                <w:p>
                  <w:pPr>
                    <w:pStyle w:val="null3"/>
                  </w:pPr>
                  <w:r>
                    <w:rPr>
                      <w:rFonts w:ascii="仿宋_GB2312" w:hAnsi="仿宋_GB2312" w:cs="仿宋_GB2312" w:eastAsia="仿宋_GB2312"/>
                      <w:sz w:val="19"/>
                    </w:rPr>
                    <w:t>2.7.输出脉冲频率：≥20Hz可调</w:t>
                  </w:r>
                </w:p>
                <w:p>
                  <w:pPr>
                    <w:pStyle w:val="null3"/>
                  </w:pPr>
                  <w:r>
                    <w:rPr>
                      <w:rFonts w:ascii="仿宋_GB2312" w:hAnsi="仿宋_GB2312" w:cs="仿宋_GB2312" w:eastAsia="仿宋_GB2312"/>
                      <w:sz w:val="19"/>
                    </w:rPr>
                    <w:t>▲2.8.脉冲频率允差值：±2%</w:t>
                  </w:r>
                </w:p>
                <w:p>
                  <w:pPr>
                    <w:pStyle w:val="null3"/>
                  </w:pPr>
                  <w:r>
                    <w:rPr>
                      <w:rFonts w:ascii="仿宋_GB2312" w:hAnsi="仿宋_GB2312" w:cs="仿宋_GB2312" w:eastAsia="仿宋_GB2312"/>
                      <w:sz w:val="19"/>
                    </w:rPr>
                    <w:t>2.9.电介质强度：主机内部高压储能电容安全可靠，电介质强度可达4000VAC</w:t>
                  </w:r>
                </w:p>
                <w:p>
                  <w:pPr>
                    <w:pStyle w:val="null3"/>
                  </w:pPr>
                  <w:r>
                    <w:rPr>
                      <w:rFonts w:ascii="仿宋_GB2312" w:hAnsi="仿宋_GB2312" w:cs="仿宋_GB2312" w:eastAsia="仿宋_GB2312"/>
                      <w:sz w:val="19"/>
                    </w:rPr>
                    <w:t>3.具备安全预警功能</w:t>
                  </w:r>
                </w:p>
                <w:p>
                  <w:pPr>
                    <w:pStyle w:val="null3"/>
                  </w:pPr>
                  <w:r>
                    <w:rPr>
                      <w:rFonts w:ascii="仿宋_GB2312" w:hAnsi="仿宋_GB2312" w:cs="仿宋_GB2312" w:eastAsia="仿宋_GB2312"/>
                      <w:sz w:val="19"/>
                    </w:rPr>
                    <w:t>4.刺激线圈：</w:t>
                  </w:r>
                </w:p>
                <w:p>
                  <w:pPr>
                    <w:pStyle w:val="null3"/>
                  </w:pPr>
                  <w:r>
                    <w:rPr>
                      <w:rFonts w:ascii="仿宋_GB2312" w:hAnsi="仿宋_GB2312" w:cs="仿宋_GB2312" w:eastAsia="仿宋_GB2312"/>
                      <w:sz w:val="19"/>
                    </w:rPr>
                    <w:t>4.1.标配圆形或8字形线圈，能实现双面双向刺激</w:t>
                  </w:r>
                </w:p>
                <w:p>
                  <w:pPr>
                    <w:pStyle w:val="null3"/>
                  </w:pPr>
                  <w:r>
                    <w:rPr>
                      <w:rFonts w:ascii="仿宋_GB2312" w:hAnsi="仿宋_GB2312" w:cs="仿宋_GB2312" w:eastAsia="仿宋_GB2312"/>
                      <w:sz w:val="19"/>
                    </w:rPr>
                    <w:t>4.2.线圈全封闭一体式工艺，无孔设计，加工一次成型</w:t>
                  </w:r>
                </w:p>
                <w:p>
                  <w:pPr>
                    <w:pStyle w:val="null3"/>
                  </w:pPr>
                  <w:r>
                    <w:rPr>
                      <w:rFonts w:ascii="仿宋_GB2312" w:hAnsi="仿宋_GB2312" w:cs="仿宋_GB2312" w:eastAsia="仿宋_GB2312"/>
                      <w:sz w:val="19"/>
                    </w:rPr>
                    <w:t>4.3.可扩展临床用线圈拍包括：圆形，8字形、双锥（蝶）形、儿童型；</w:t>
                  </w:r>
                </w:p>
                <w:p>
                  <w:pPr>
                    <w:pStyle w:val="null3"/>
                  </w:pPr>
                  <w:r>
                    <w:rPr>
                      <w:rFonts w:ascii="仿宋_GB2312" w:hAnsi="仿宋_GB2312" w:cs="仿宋_GB2312" w:eastAsia="仿宋_GB2312"/>
                      <w:sz w:val="19"/>
                    </w:rPr>
                    <w:t>4.4.可扩展科研用线圈拍包括：凹面型、动物型、盔式深部型、红光功能型；</w:t>
                  </w:r>
                </w:p>
                <w:p>
                  <w:pPr>
                    <w:pStyle w:val="null3"/>
                  </w:pPr>
                  <w:r>
                    <w:rPr>
                      <w:rFonts w:ascii="仿宋_GB2312" w:hAnsi="仿宋_GB2312" w:cs="仿宋_GB2312" w:eastAsia="仿宋_GB2312"/>
                      <w:sz w:val="19"/>
                    </w:rPr>
                    <w:t>4.5.具有电动吸液和电动排液功能。</w:t>
                  </w:r>
                </w:p>
                <w:p>
                  <w:pPr>
                    <w:pStyle w:val="null3"/>
                  </w:pPr>
                  <w:r>
                    <w:rPr>
                      <w:rFonts w:ascii="仿宋_GB2312" w:hAnsi="仿宋_GB2312" w:cs="仿宋_GB2312" w:eastAsia="仿宋_GB2312"/>
                      <w:sz w:val="19"/>
                    </w:rPr>
                    <w:t>5.软件功能：</w:t>
                  </w:r>
                </w:p>
                <w:p>
                  <w:pPr>
                    <w:pStyle w:val="null3"/>
                  </w:pPr>
                  <w:r>
                    <w:rPr>
                      <w:rFonts w:ascii="仿宋_GB2312" w:hAnsi="仿宋_GB2312" w:cs="仿宋_GB2312" w:eastAsia="仿宋_GB2312"/>
                      <w:sz w:val="19"/>
                    </w:rPr>
                    <w:t>5.1.可建立和储存患者的一般信息、病情信息；一般信息包括：姓名、性别、出生年月日、身高体重、联系地址、联系电话、检测日期、门诊号或住院号、就诊科室等；病情信息包括：主述病史、体检、初步诊断、操作医生签名等。</w:t>
                  </w:r>
                </w:p>
                <w:p>
                  <w:pPr>
                    <w:pStyle w:val="null3"/>
                  </w:pPr>
                  <w:r>
                    <w:rPr>
                      <w:rFonts w:ascii="仿宋_GB2312" w:hAnsi="仿宋_GB2312" w:cs="仿宋_GB2312" w:eastAsia="仿宋_GB2312"/>
                      <w:sz w:val="19"/>
                    </w:rPr>
                    <w:t>5.2.可实现互联网功能，病人档案管理，专家方案，自定义治疗方案，海量储存。</w:t>
                  </w:r>
                </w:p>
                <w:p>
                  <w:pPr>
                    <w:pStyle w:val="null3"/>
                  </w:pPr>
                  <w:r>
                    <w:rPr>
                      <w:rFonts w:ascii="仿宋_GB2312" w:hAnsi="仿宋_GB2312" w:cs="仿宋_GB2312" w:eastAsia="仿宋_GB2312"/>
                      <w:sz w:val="19"/>
                    </w:rPr>
                    <w:t>5.3.实时线圈温度显示，MEP信息显示。</w:t>
                  </w:r>
                </w:p>
                <w:p>
                  <w:pPr>
                    <w:pStyle w:val="null3"/>
                  </w:pPr>
                  <w:r>
                    <w:rPr>
                      <w:rFonts w:ascii="仿宋_GB2312" w:hAnsi="仿宋_GB2312" w:cs="仿宋_GB2312" w:eastAsia="仿宋_GB2312"/>
                      <w:sz w:val="19"/>
                    </w:rPr>
                    <w:t>5.4.可根据病人姓名查找相关储存资料调出回放，复制粘贴。</w:t>
                  </w:r>
                </w:p>
                <w:p>
                  <w:pPr>
                    <w:pStyle w:val="null3"/>
                  </w:pPr>
                  <w:r>
                    <w:rPr>
                      <w:rFonts w:ascii="仿宋_GB2312" w:hAnsi="仿宋_GB2312" w:cs="仿宋_GB2312" w:eastAsia="仿宋_GB2312"/>
                      <w:sz w:val="19"/>
                    </w:rPr>
                    <w:t>6.检测模式：</w:t>
                  </w:r>
                </w:p>
                <w:p>
                  <w:pPr>
                    <w:pStyle w:val="null3"/>
                  </w:pPr>
                  <w:r>
                    <w:rPr>
                      <w:rFonts w:ascii="仿宋_GB2312" w:hAnsi="仿宋_GB2312" w:cs="仿宋_GB2312" w:eastAsia="仿宋_GB2312"/>
                      <w:sz w:val="19"/>
                    </w:rPr>
                    <w:t>6.1.检测项目：支持运动阈值（MT）、运动诱发电位（MEP）、中枢神经传导时间（CMCT）、静息期检测等的检测功能。</w:t>
                  </w:r>
                </w:p>
                <w:p>
                  <w:pPr>
                    <w:pStyle w:val="null3"/>
                  </w:pPr>
                  <w:r>
                    <w:rPr>
                      <w:rFonts w:ascii="仿宋_GB2312" w:hAnsi="仿宋_GB2312" w:cs="仿宋_GB2312" w:eastAsia="仿宋_GB2312"/>
                      <w:sz w:val="19"/>
                    </w:rPr>
                    <w:t>6.2.检测记录：运动阈值与治疗方案自动记忆功能，可对保存文档中波形与数据进行复现。</w:t>
                  </w:r>
                </w:p>
                <w:p>
                  <w:pPr>
                    <w:pStyle w:val="null3"/>
                  </w:pPr>
                  <w:r>
                    <w:rPr>
                      <w:rFonts w:ascii="仿宋_GB2312" w:hAnsi="仿宋_GB2312" w:cs="仿宋_GB2312" w:eastAsia="仿宋_GB2312"/>
                      <w:sz w:val="19"/>
                    </w:rPr>
                    <w:t>6.3.具备自动计算神经传导时间功能</w:t>
                  </w:r>
                </w:p>
                <w:p>
                  <w:pPr>
                    <w:pStyle w:val="null3"/>
                  </w:pPr>
                  <w:r>
                    <w:rPr>
                      <w:rFonts w:ascii="仿宋_GB2312" w:hAnsi="仿宋_GB2312" w:cs="仿宋_GB2312" w:eastAsia="仿宋_GB2312"/>
                      <w:sz w:val="19"/>
                    </w:rPr>
                    <w:t>6.4.具备运动诱发电位（MEP），用于捕捉肌电信号（EMG），并可以在显示器上显示波形。</w:t>
                  </w:r>
                </w:p>
                <w:p>
                  <w:pPr>
                    <w:pStyle w:val="null3"/>
                  </w:pPr>
                  <w:r>
                    <w:rPr>
                      <w:rFonts w:ascii="仿宋_GB2312" w:hAnsi="仿宋_GB2312" w:cs="仿宋_GB2312" w:eastAsia="仿宋_GB2312"/>
                      <w:sz w:val="19"/>
                    </w:rPr>
                    <w:t>6.4.1.通道数≥2通道</w:t>
                  </w:r>
                </w:p>
                <w:p>
                  <w:pPr>
                    <w:pStyle w:val="null3"/>
                  </w:pPr>
                  <w:r>
                    <w:rPr>
                      <w:rFonts w:ascii="仿宋_GB2312" w:hAnsi="仿宋_GB2312" w:cs="仿宋_GB2312" w:eastAsia="仿宋_GB2312"/>
                      <w:sz w:val="19"/>
                    </w:rPr>
                    <w:t>▲6.4.2.采样率≥100KHz</w:t>
                  </w:r>
                </w:p>
                <w:p>
                  <w:pPr>
                    <w:pStyle w:val="null3"/>
                  </w:pPr>
                  <w:r>
                    <w:rPr>
                      <w:rFonts w:ascii="仿宋_GB2312" w:hAnsi="仿宋_GB2312" w:cs="仿宋_GB2312" w:eastAsia="仿宋_GB2312"/>
                      <w:sz w:val="19"/>
                    </w:rPr>
                    <w:t>6.4.3.传输方式：有线传输，非无线传输，确保信号稳定。</w:t>
                  </w:r>
                </w:p>
                <w:p>
                  <w:pPr>
                    <w:pStyle w:val="null3"/>
                  </w:pPr>
                  <w:r>
                    <w:rPr>
                      <w:rFonts w:ascii="仿宋_GB2312" w:hAnsi="仿宋_GB2312" w:cs="仿宋_GB2312" w:eastAsia="仿宋_GB2312"/>
                      <w:sz w:val="19"/>
                    </w:rPr>
                    <w:t>▲6.4.4.最小分辨率：≤0.1μV，频率测量范围：1Hz~25KHz。</w:t>
                  </w:r>
                </w:p>
                <w:p>
                  <w:pPr>
                    <w:pStyle w:val="null3"/>
                  </w:pPr>
                  <w:r>
                    <w:rPr>
                      <w:rFonts w:ascii="仿宋_GB2312" w:hAnsi="仿宋_GB2312" w:cs="仿宋_GB2312" w:eastAsia="仿宋_GB2312"/>
                      <w:sz w:val="19"/>
                    </w:rPr>
                    <w:t>7.刺激模式</w:t>
                  </w:r>
                </w:p>
                <w:p>
                  <w:pPr>
                    <w:pStyle w:val="null3"/>
                  </w:pPr>
                  <w:r>
                    <w:rPr>
                      <w:rFonts w:ascii="仿宋_GB2312" w:hAnsi="仿宋_GB2312" w:cs="仿宋_GB2312" w:eastAsia="仿宋_GB2312"/>
                      <w:sz w:val="19"/>
                    </w:rPr>
                    <w:t>7.1.单脉冲（sTMS）、重复脉冲（rTMS）、复合刺激（TBS）、成对脉冲输出（pTMS）等多种刺激模式自由调整。</w:t>
                  </w:r>
                </w:p>
                <w:p>
                  <w:pPr>
                    <w:pStyle w:val="null3"/>
                  </w:pPr>
                  <w:r>
                    <w:rPr>
                      <w:rFonts w:ascii="仿宋_GB2312" w:hAnsi="仿宋_GB2312" w:cs="仿宋_GB2312" w:eastAsia="仿宋_GB2312"/>
                      <w:sz w:val="19"/>
                    </w:rPr>
                    <w:t>7.2.具有手动刺激和按程序程控刺激的功能。</w:t>
                  </w:r>
                </w:p>
                <w:p>
                  <w:pPr>
                    <w:pStyle w:val="null3"/>
                  </w:pPr>
                  <w:r>
                    <w:rPr>
                      <w:rFonts w:ascii="仿宋_GB2312" w:hAnsi="仿宋_GB2312" w:cs="仿宋_GB2312" w:eastAsia="仿宋_GB2312"/>
                      <w:sz w:val="19"/>
                    </w:rPr>
                    <w:t>7.3.定时时间按照方案的需要设置，在预定时间（方案的总时间）到达后设备自动终止磁场输出，允差：±10%。</w:t>
                  </w:r>
                </w:p>
                <w:p>
                  <w:pPr>
                    <w:pStyle w:val="null3"/>
                  </w:pPr>
                  <w:r>
                    <w:rPr>
                      <w:rFonts w:ascii="仿宋_GB2312" w:hAnsi="仿宋_GB2312" w:cs="仿宋_GB2312" w:eastAsia="仿宋_GB2312"/>
                      <w:sz w:val="19"/>
                    </w:rPr>
                    <w:t>7.4.内置多种专家方案，可供临床选择，支持刺激方案自定义，设置刺激时间、输出频率、刺激间歇、刺激强度、刺激数量等。</w:t>
                  </w:r>
                </w:p>
                <w:p>
                  <w:pPr>
                    <w:pStyle w:val="null3"/>
                  </w:pPr>
                  <w:r>
                    <w:rPr>
                      <w:rFonts w:ascii="仿宋_GB2312" w:hAnsi="仿宋_GB2312" w:cs="仿宋_GB2312" w:eastAsia="仿宋_GB2312"/>
                      <w:sz w:val="19"/>
                    </w:rPr>
                    <w:t>7.5.能显示阈值强度、以百分比表示相对输出强度，显示刺激序列、刺激时间、刺激数量。</w:t>
                  </w:r>
                </w:p>
                <w:p>
                  <w:pPr>
                    <w:pStyle w:val="null3"/>
                  </w:pPr>
                  <w:r>
                    <w:rPr>
                      <w:rFonts w:ascii="仿宋_GB2312" w:hAnsi="仿宋_GB2312" w:cs="仿宋_GB2312" w:eastAsia="仿宋_GB2312"/>
                      <w:sz w:val="19"/>
                    </w:rPr>
                    <w:t>7.6.治疗方案提供详细图文描述，配合专利定位帽标识，刺激部位360度呈现，提供精准靶点指导。</w:t>
                  </w:r>
                </w:p>
                <w:p>
                  <w:pPr>
                    <w:pStyle w:val="null3"/>
                  </w:pPr>
                  <w:r>
                    <w:rPr>
                      <w:rFonts w:ascii="仿宋_GB2312" w:hAnsi="仿宋_GB2312" w:cs="仿宋_GB2312" w:eastAsia="仿宋_GB2312"/>
                      <w:sz w:val="19"/>
                    </w:rPr>
                    <w:t>8.触发输出：触发脉冲波宽350μs±50μs，幅度5V±0.5V。</w:t>
                  </w:r>
                </w:p>
                <w:p>
                  <w:pPr>
                    <w:pStyle w:val="null3"/>
                  </w:pPr>
                  <w:r>
                    <w:rPr>
                      <w:rFonts w:ascii="仿宋_GB2312" w:hAnsi="仿宋_GB2312" w:cs="仿宋_GB2312" w:eastAsia="仿宋_GB2312"/>
                      <w:sz w:val="19"/>
                    </w:rPr>
                    <w:t>9.触发输入：输入脉冲波宽≥15μs，幅度5V±0.5V的信号，能被触发。</w:t>
                  </w:r>
                </w:p>
                <w:p>
                  <w:pPr>
                    <w:pStyle w:val="null3"/>
                  </w:pPr>
                  <w:r>
                    <w:rPr>
                      <w:rFonts w:ascii="仿宋_GB2312" w:hAnsi="仿宋_GB2312" w:cs="仿宋_GB2312" w:eastAsia="仿宋_GB2312"/>
                      <w:sz w:val="19"/>
                    </w:rPr>
                    <w:t>10.操作软件上调节触发输入延时时间，软件在0~500ms范围可调，步长0.1ms。</w:t>
                  </w:r>
                </w:p>
                <w:p>
                  <w:pPr>
                    <w:pStyle w:val="null3"/>
                  </w:pPr>
                  <w:r>
                    <w:rPr>
                      <w:rFonts w:ascii="仿宋_GB2312" w:hAnsi="仿宋_GB2312" w:cs="仿宋_GB2312" w:eastAsia="仿宋_GB2312"/>
                      <w:sz w:val="19"/>
                    </w:rPr>
                    <w:t>11.操作软件上调节触发输出延时时间，软件在-500~500ms范围可调，步长0.1ms。</w:t>
                  </w:r>
                </w:p>
                <w:p>
                  <w:pPr>
                    <w:pStyle w:val="null3"/>
                  </w:pPr>
                  <w:r>
                    <w:rPr>
                      <w:rFonts w:ascii="仿宋_GB2312" w:hAnsi="仿宋_GB2312" w:cs="仿宋_GB2312" w:eastAsia="仿宋_GB2312"/>
                      <w:sz w:val="19"/>
                    </w:rPr>
                    <w:t>12.支持扩展经颅磁刺激随动导航系统</w:t>
                  </w:r>
                </w:p>
                <w:p>
                  <w:pPr>
                    <w:pStyle w:val="null3"/>
                  </w:pPr>
                  <w:r>
                    <w:rPr>
                      <w:rFonts w:ascii="仿宋_GB2312" w:hAnsi="仿宋_GB2312" w:cs="仿宋_GB2312" w:eastAsia="仿宋_GB2312"/>
                      <w:sz w:val="19"/>
                    </w:rPr>
                    <w:t>13.开放式的技术平台，可与电刺激、近红外、导航等设备兼容。</w:t>
                  </w:r>
                </w:p>
              </w:tc>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1台</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便携式彩色多普勒诊断系统</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11</w:t>
                  </w:r>
                </w:p>
              </w:tc>
              <w:tc>
                <w:tcPr>
                  <w:tcW w:type="dxa" w:w="1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1产品名称：便携式彩色多普勒超声系统</w:t>
                  </w:r>
                </w:p>
                <w:p>
                  <w:pPr>
                    <w:pStyle w:val="null3"/>
                  </w:pPr>
                  <w:r>
                    <w:rPr>
                      <w:rFonts w:ascii="仿宋_GB2312" w:hAnsi="仿宋_GB2312" w:cs="仿宋_GB2312" w:eastAsia="仿宋_GB2312"/>
                      <w:sz w:val="19"/>
                    </w:rPr>
                    <w:t>2用途说明：适合腹部、妇科、产科、心脏、浅表组织与小器官、外周血管、颅脑、泌尿系统、儿科、矫形外科、经直肠、超声引导下介入性治疗等全身超声应用。</w:t>
                  </w:r>
                </w:p>
                <w:p>
                  <w:pPr>
                    <w:pStyle w:val="null3"/>
                  </w:pPr>
                  <w:r>
                    <w:rPr>
                      <w:rFonts w:ascii="仿宋_GB2312" w:hAnsi="仿宋_GB2312" w:cs="仿宋_GB2312" w:eastAsia="仿宋_GB2312"/>
                      <w:sz w:val="19"/>
                    </w:rPr>
                    <w:t>3系统技术规格及概述：</w:t>
                  </w:r>
                </w:p>
                <w:p>
                  <w:pPr>
                    <w:pStyle w:val="null3"/>
                  </w:pPr>
                  <w:r>
                    <w:rPr>
                      <w:rFonts w:ascii="仿宋_GB2312" w:hAnsi="仿宋_GB2312" w:cs="仿宋_GB2312" w:eastAsia="仿宋_GB2312"/>
                      <w:sz w:val="19"/>
                    </w:rPr>
                    <w:t>3.1主机成像系统</w:t>
                  </w:r>
                </w:p>
                <w:p>
                  <w:pPr>
                    <w:pStyle w:val="null3"/>
                  </w:pPr>
                  <w:r>
                    <w:rPr>
                      <w:rFonts w:ascii="仿宋_GB2312" w:hAnsi="仿宋_GB2312" w:cs="仿宋_GB2312" w:eastAsia="仿宋_GB2312"/>
                      <w:sz w:val="19"/>
                    </w:rPr>
                    <w:t>1)显示器：≥15英寸，显示器角度可调范围≥30°</w:t>
                  </w:r>
                </w:p>
                <w:p>
                  <w:pPr>
                    <w:pStyle w:val="null3"/>
                  </w:pPr>
                  <w:r>
                    <w:rPr>
                      <w:rFonts w:ascii="仿宋_GB2312" w:hAnsi="仿宋_GB2312" w:cs="仿宋_GB2312" w:eastAsia="仿宋_GB2312"/>
                      <w:sz w:val="19"/>
                    </w:rPr>
                    <w:t>2) 主机可支持同时激活探头接口数≥2个，相互通用</w:t>
                  </w:r>
                </w:p>
                <w:p>
                  <w:pPr>
                    <w:pStyle w:val="null3"/>
                  </w:pPr>
                  <w:r>
                    <w:rPr>
                      <w:rFonts w:ascii="仿宋_GB2312" w:hAnsi="仿宋_GB2312" w:cs="仿宋_GB2312" w:eastAsia="仿宋_GB2312"/>
                      <w:sz w:val="19"/>
                    </w:rPr>
                    <w:t>3)二维灰阶成像部件</w:t>
                  </w:r>
                </w:p>
                <w:p>
                  <w:pPr>
                    <w:pStyle w:val="null3"/>
                  </w:pPr>
                  <w:r>
                    <w:rPr>
                      <w:rFonts w:ascii="仿宋_GB2312" w:hAnsi="仿宋_GB2312" w:cs="仿宋_GB2312" w:eastAsia="仿宋_GB2312"/>
                      <w:sz w:val="19"/>
                    </w:rPr>
                    <w:t>4)频谱多谱勒显示及分析系统</w:t>
                  </w:r>
                </w:p>
                <w:p>
                  <w:pPr>
                    <w:pStyle w:val="null3"/>
                  </w:pPr>
                  <w:r>
                    <w:rPr>
                      <w:rFonts w:ascii="仿宋_GB2312" w:hAnsi="仿宋_GB2312" w:cs="仿宋_GB2312" w:eastAsia="仿宋_GB2312"/>
                      <w:sz w:val="19"/>
                    </w:rPr>
                    <w:t>5)彩色多谱勒超声波诊断部件</w:t>
                  </w:r>
                </w:p>
                <w:p>
                  <w:pPr>
                    <w:pStyle w:val="null3"/>
                  </w:pPr>
                  <w:r>
                    <w:rPr>
                      <w:rFonts w:ascii="仿宋_GB2312" w:hAnsi="仿宋_GB2312" w:cs="仿宋_GB2312" w:eastAsia="仿宋_GB2312"/>
                      <w:sz w:val="19"/>
                    </w:rPr>
                    <w:t>6)多谱勒能量图</w:t>
                  </w:r>
                </w:p>
                <w:p>
                  <w:pPr>
                    <w:pStyle w:val="null3"/>
                  </w:pPr>
                  <w:r>
                    <w:rPr>
                      <w:rFonts w:ascii="仿宋_GB2312" w:hAnsi="仿宋_GB2312" w:cs="仿宋_GB2312" w:eastAsia="仿宋_GB2312"/>
                      <w:sz w:val="19"/>
                    </w:rPr>
                    <w:t>7)组织多普勒图（包括速度图、能量图、M型等）</w:t>
                  </w:r>
                </w:p>
                <w:p>
                  <w:pPr>
                    <w:pStyle w:val="null3"/>
                  </w:pPr>
                  <w:r>
                    <w:rPr>
                      <w:rFonts w:ascii="仿宋_GB2312" w:hAnsi="仿宋_GB2312" w:cs="仿宋_GB2312" w:eastAsia="仿宋_GB2312"/>
                      <w:sz w:val="19"/>
                    </w:rPr>
                    <w:t>8)回声信号离线分析及处理，支持动态范围、频谱基线、图像效果等调节，对于存储数据的再测量和分析</w:t>
                  </w:r>
                </w:p>
                <w:p>
                  <w:pPr>
                    <w:pStyle w:val="null3"/>
                  </w:pPr>
                  <w:r>
                    <w:rPr>
                      <w:rFonts w:ascii="仿宋_GB2312" w:hAnsi="仿宋_GB2312" w:cs="仿宋_GB2312" w:eastAsia="仿宋_GB2312"/>
                      <w:sz w:val="19"/>
                    </w:rPr>
                    <w:t>9)空间复合成像技术</w:t>
                  </w:r>
                </w:p>
                <w:p>
                  <w:pPr>
                    <w:pStyle w:val="null3"/>
                  </w:pPr>
                  <w:r>
                    <w:rPr>
                      <w:rFonts w:ascii="仿宋_GB2312" w:hAnsi="仿宋_GB2312" w:cs="仿宋_GB2312" w:eastAsia="仿宋_GB2312"/>
                      <w:sz w:val="19"/>
                    </w:rPr>
                    <w:t>10)二维和彩色多谱勒双幅实时显示模式</w:t>
                  </w:r>
                </w:p>
                <w:p>
                  <w:pPr>
                    <w:pStyle w:val="null3"/>
                  </w:pPr>
                  <w:r>
                    <w:rPr>
                      <w:rFonts w:ascii="仿宋_GB2312" w:hAnsi="仿宋_GB2312" w:cs="仿宋_GB2312" w:eastAsia="仿宋_GB2312"/>
                      <w:sz w:val="19"/>
                    </w:rPr>
                    <w:t>11)智能实时宽景成像，支持线阵探头、相控阵及凸阵探头，具备成像速度提示、多种伪彩显示</w:t>
                  </w:r>
                </w:p>
                <w:p>
                  <w:pPr>
                    <w:pStyle w:val="null3"/>
                  </w:pPr>
                  <w:r>
                    <w:rPr>
                      <w:rFonts w:ascii="仿宋_GB2312" w:hAnsi="仿宋_GB2312" w:cs="仿宋_GB2312" w:eastAsia="仿宋_GB2312"/>
                      <w:sz w:val="19"/>
                    </w:rPr>
                    <w:t>12)具有组织特征成像能够独立选择肌肉、常规、脂肪、液性成像模式</w:t>
                  </w:r>
                </w:p>
                <w:p>
                  <w:pPr>
                    <w:pStyle w:val="null3"/>
                  </w:pPr>
                  <w:r>
                    <w:rPr>
                      <w:rFonts w:ascii="仿宋_GB2312" w:hAnsi="仿宋_GB2312" w:cs="仿宋_GB2312" w:eastAsia="仿宋_GB2312"/>
                      <w:sz w:val="19"/>
                    </w:rPr>
                    <w:t>13)超声图像显示区域一键放大全屏显示</w:t>
                  </w:r>
                </w:p>
                <w:p>
                  <w:pPr>
                    <w:pStyle w:val="null3"/>
                  </w:pPr>
                  <w:r>
                    <w:rPr>
                      <w:rFonts w:ascii="仿宋_GB2312" w:hAnsi="仿宋_GB2312" w:cs="仿宋_GB2312" w:eastAsia="仿宋_GB2312"/>
                      <w:sz w:val="19"/>
                    </w:rPr>
                    <w:t>3.2二维灰阶成像单元</w:t>
                  </w:r>
                </w:p>
                <w:p>
                  <w:pPr>
                    <w:pStyle w:val="null3"/>
                  </w:pPr>
                  <w:r>
                    <w:rPr>
                      <w:rFonts w:ascii="仿宋_GB2312" w:hAnsi="仿宋_GB2312" w:cs="仿宋_GB2312" w:eastAsia="仿宋_GB2312"/>
                      <w:sz w:val="19"/>
                    </w:rPr>
                    <w:t>1)数字化全程动态聚焦，数字化可变孔径及动态变迹</w:t>
                  </w:r>
                </w:p>
                <w:p>
                  <w:pPr>
                    <w:pStyle w:val="null3"/>
                  </w:pPr>
                  <w:r>
                    <w:rPr>
                      <w:rFonts w:ascii="仿宋_GB2312" w:hAnsi="仿宋_GB2312" w:cs="仿宋_GB2312" w:eastAsia="仿宋_GB2312"/>
                      <w:sz w:val="19"/>
                    </w:rPr>
                    <w:t>2)发射声束聚焦：发射≥8段</w:t>
                  </w:r>
                </w:p>
                <w:p>
                  <w:pPr>
                    <w:pStyle w:val="null3"/>
                  </w:pPr>
                  <w:r>
                    <w:rPr>
                      <w:rFonts w:ascii="仿宋_GB2312" w:hAnsi="仿宋_GB2312" w:cs="仿宋_GB2312" w:eastAsia="仿宋_GB2312"/>
                      <w:sz w:val="19"/>
                    </w:rPr>
                    <w:t>3)最大显示深度:≥35cm</w:t>
                  </w:r>
                </w:p>
                <w:p>
                  <w:pPr>
                    <w:pStyle w:val="null3"/>
                  </w:pPr>
                  <w:r>
                    <w:rPr>
                      <w:rFonts w:ascii="仿宋_GB2312" w:hAnsi="仿宋_GB2312" w:cs="仿宋_GB2312" w:eastAsia="仿宋_GB2312"/>
                      <w:sz w:val="19"/>
                    </w:rPr>
                    <w:t>4)TGC: ≥8段</w:t>
                  </w:r>
                </w:p>
                <w:p>
                  <w:pPr>
                    <w:pStyle w:val="null3"/>
                  </w:pPr>
                  <w:r>
                    <w:rPr>
                      <w:rFonts w:ascii="仿宋_GB2312" w:hAnsi="仿宋_GB2312" w:cs="仿宋_GB2312" w:eastAsia="仿宋_GB2312"/>
                      <w:sz w:val="19"/>
                    </w:rPr>
                    <w:t>5)动态范围: ≥200db</w:t>
                  </w:r>
                </w:p>
                <w:p>
                  <w:pPr>
                    <w:pStyle w:val="null3"/>
                  </w:pPr>
                  <w:r>
                    <w:rPr>
                      <w:rFonts w:ascii="仿宋_GB2312" w:hAnsi="仿宋_GB2312" w:cs="仿宋_GB2312" w:eastAsia="仿宋_GB2312"/>
                      <w:sz w:val="19"/>
                    </w:rPr>
                    <w:t>3.3彩色多普勒</w:t>
                  </w:r>
                </w:p>
                <w:p>
                  <w:pPr>
                    <w:pStyle w:val="null3"/>
                  </w:pPr>
                  <w:r>
                    <w:rPr>
                      <w:rFonts w:ascii="仿宋_GB2312" w:hAnsi="仿宋_GB2312" w:cs="仿宋_GB2312" w:eastAsia="仿宋_GB2312"/>
                      <w:sz w:val="19"/>
                    </w:rPr>
                    <w:t>1)多普勒频率≥2段可视可独立调节</w:t>
                  </w:r>
                </w:p>
                <w:p>
                  <w:pPr>
                    <w:pStyle w:val="null3"/>
                  </w:pPr>
                  <w:r>
                    <w:rPr>
                      <w:rFonts w:ascii="仿宋_GB2312" w:hAnsi="仿宋_GB2312" w:cs="仿宋_GB2312" w:eastAsia="仿宋_GB2312"/>
                      <w:sz w:val="19"/>
                    </w:rPr>
                    <w:t>2)B/Color双幅实时显示</w:t>
                  </w:r>
                </w:p>
                <w:p>
                  <w:pPr>
                    <w:pStyle w:val="null3"/>
                  </w:pPr>
                  <w:r>
                    <w:rPr>
                      <w:rFonts w:ascii="仿宋_GB2312" w:hAnsi="仿宋_GB2312" w:cs="仿宋_GB2312" w:eastAsia="仿宋_GB2312"/>
                      <w:sz w:val="19"/>
                    </w:rPr>
                    <w:t>3) 彩色多普勒血流速度定点测量技术（要求支持一幅画面有≥6个测点以上，并具有深度显示）</w:t>
                  </w:r>
                </w:p>
                <w:p>
                  <w:pPr>
                    <w:pStyle w:val="null3"/>
                  </w:pPr>
                  <w:r>
                    <w:rPr>
                      <w:rFonts w:ascii="仿宋_GB2312" w:hAnsi="仿宋_GB2312" w:cs="仿宋_GB2312" w:eastAsia="仿宋_GB2312"/>
                      <w:sz w:val="19"/>
                    </w:rPr>
                    <w:t>3.4频谱多普勒</w:t>
                  </w:r>
                </w:p>
                <w:p>
                  <w:pPr>
                    <w:pStyle w:val="null3"/>
                  </w:pPr>
                  <w:r>
                    <w:rPr>
                      <w:rFonts w:ascii="仿宋_GB2312" w:hAnsi="仿宋_GB2312" w:cs="仿宋_GB2312" w:eastAsia="仿宋_GB2312"/>
                      <w:sz w:val="19"/>
                    </w:rPr>
                    <w:t>1)包括：脉冲多普勒（PW），高脉冲重复频率（HPRF）,连续多普勒（CW）模式</w:t>
                  </w:r>
                </w:p>
                <w:p>
                  <w:pPr>
                    <w:pStyle w:val="null3"/>
                  </w:pPr>
                  <w:r>
                    <w:rPr>
                      <w:rFonts w:ascii="仿宋_GB2312" w:hAnsi="仿宋_GB2312" w:cs="仿宋_GB2312" w:eastAsia="仿宋_GB2312"/>
                      <w:sz w:val="19"/>
                    </w:rPr>
                    <w:t>2)取样宽度及位置范围：0.5mm~20mm</w:t>
                  </w:r>
                </w:p>
                <w:p>
                  <w:pPr>
                    <w:pStyle w:val="null3"/>
                  </w:pPr>
                  <w:r>
                    <w:rPr>
                      <w:rFonts w:ascii="仿宋_GB2312" w:hAnsi="仿宋_GB2312" w:cs="仿宋_GB2312" w:eastAsia="仿宋_GB2312"/>
                      <w:sz w:val="19"/>
                    </w:rPr>
                    <w:t>3)支持二维和频谱多普勒同时偏转</w:t>
                  </w:r>
                </w:p>
                <w:p>
                  <w:pPr>
                    <w:pStyle w:val="null3"/>
                  </w:pPr>
                  <w:r>
                    <w:rPr>
                      <w:rFonts w:ascii="仿宋_GB2312" w:hAnsi="仿宋_GB2312" w:cs="仿宋_GB2312" w:eastAsia="仿宋_GB2312"/>
                      <w:sz w:val="19"/>
                    </w:rPr>
                    <w:t>3.5测量和分析</w:t>
                  </w:r>
                </w:p>
                <w:p>
                  <w:pPr>
                    <w:pStyle w:val="null3"/>
                  </w:pPr>
                  <w:r>
                    <w:rPr>
                      <w:rFonts w:ascii="仿宋_GB2312" w:hAnsi="仿宋_GB2312" w:cs="仿宋_GB2312" w:eastAsia="仿宋_GB2312"/>
                      <w:sz w:val="19"/>
                    </w:rPr>
                    <w:t>1)常规测量（距离测量、椭圆及描迹测量面积周长、体积测量）</w:t>
                  </w:r>
                </w:p>
                <w:p>
                  <w:pPr>
                    <w:pStyle w:val="null3"/>
                  </w:pPr>
                  <w:r>
                    <w:rPr>
                      <w:rFonts w:ascii="仿宋_GB2312" w:hAnsi="仿宋_GB2312" w:cs="仿宋_GB2312" w:eastAsia="仿宋_GB2312"/>
                      <w:sz w:val="19"/>
                    </w:rPr>
                    <w:t>2)外周血管专用测量及分析</w:t>
                  </w:r>
                </w:p>
                <w:p>
                  <w:pPr>
                    <w:pStyle w:val="null3"/>
                  </w:pPr>
                  <w:r>
                    <w:rPr>
                      <w:rFonts w:ascii="仿宋_GB2312" w:hAnsi="仿宋_GB2312" w:cs="仿宋_GB2312" w:eastAsia="仿宋_GB2312"/>
                      <w:sz w:val="19"/>
                    </w:rPr>
                    <w:t>3)妇科/产科专用测量及分析，含双胎测量、胎儿生理评分、中国人群产科公式</w:t>
                  </w:r>
                </w:p>
                <w:p>
                  <w:pPr>
                    <w:pStyle w:val="null3"/>
                  </w:pPr>
                  <w:r>
                    <w:rPr>
                      <w:rFonts w:ascii="仿宋_GB2312" w:hAnsi="仿宋_GB2312" w:cs="仿宋_GB2312" w:eastAsia="仿宋_GB2312"/>
                      <w:sz w:val="19"/>
                    </w:rPr>
                    <w:t>4)多普勒测量及分析，（自动及手动包络测量，自动计算测量参数）</w:t>
                  </w:r>
                </w:p>
                <w:p>
                  <w:pPr>
                    <w:pStyle w:val="null3"/>
                  </w:pPr>
                  <w:r>
                    <w:rPr>
                      <w:rFonts w:ascii="仿宋_GB2312" w:hAnsi="仿宋_GB2312" w:cs="仿宋_GB2312" w:eastAsia="仿宋_GB2312"/>
                      <w:sz w:val="19"/>
                    </w:rPr>
                    <w:t>5)可实现实时状态下以及冻结后，对于多普勒频谱的自动描记、自动计算测量参数。</w:t>
                  </w:r>
                </w:p>
                <w:p>
                  <w:pPr>
                    <w:pStyle w:val="null3"/>
                  </w:pPr>
                  <w:r>
                    <w:rPr>
                      <w:rFonts w:ascii="仿宋_GB2312" w:hAnsi="仿宋_GB2312" w:cs="仿宋_GB2312" w:eastAsia="仿宋_GB2312"/>
                      <w:sz w:val="19"/>
                    </w:rPr>
                    <w:t>3.6图像传输与存储单元</w:t>
                  </w:r>
                </w:p>
                <w:p>
                  <w:pPr>
                    <w:pStyle w:val="null3"/>
                  </w:pPr>
                  <w:r>
                    <w:rPr>
                      <w:rFonts w:ascii="仿宋_GB2312" w:hAnsi="仿宋_GB2312" w:cs="仿宋_GB2312" w:eastAsia="仿宋_GB2312"/>
                      <w:sz w:val="19"/>
                    </w:rPr>
                    <w:t>1)图像存储与(电影)回放重现单元：支持同步存储(支持单帧图像文件包含： DCM、TIFF单帧，电影文件包括：CIN、AVI、DCM)，即存储或导出图像数据的同时可以完成实时扫描</w:t>
                  </w:r>
                </w:p>
                <w:p>
                  <w:pPr>
                    <w:pStyle w:val="null3"/>
                  </w:pPr>
                  <w:r>
                    <w:rPr>
                      <w:rFonts w:ascii="仿宋_GB2312" w:hAnsi="仿宋_GB2312" w:cs="仿宋_GB2312" w:eastAsia="仿宋_GB2312"/>
                      <w:sz w:val="19"/>
                    </w:rPr>
                    <w:t>2)输出: 复合视频, S---视频，VGA</w:t>
                  </w:r>
                </w:p>
                <w:p>
                  <w:pPr>
                    <w:pStyle w:val="null3"/>
                  </w:pPr>
                  <w:r>
                    <w:rPr>
                      <w:rFonts w:ascii="仿宋_GB2312" w:hAnsi="仿宋_GB2312" w:cs="仿宋_GB2312" w:eastAsia="仿宋_GB2312"/>
                      <w:sz w:val="19"/>
                    </w:rPr>
                    <w:t>3)支持数据无线传输</w:t>
                  </w:r>
                </w:p>
                <w:p>
                  <w:pPr>
                    <w:pStyle w:val="null3"/>
                  </w:pPr>
                  <w:r>
                    <w:rPr>
                      <w:rFonts w:ascii="仿宋_GB2312" w:hAnsi="仿宋_GB2312" w:cs="仿宋_GB2312" w:eastAsia="仿宋_GB2312"/>
                      <w:sz w:val="19"/>
                    </w:rPr>
                    <w:t>4)内置硬盘≥1TB</w:t>
                  </w:r>
                </w:p>
              </w:tc>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1套</w:t>
                  </w:r>
                </w:p>
              </w:tc>
            </w:tr>
            <w:tr>
              <w:tc>
                <w:tcPr>
                  <w:tcW w:type="dxa" w:w="254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tbl>
                  <w:tblPr>
                    <w:tblInd w:type="dxa" w:w="135"/>
                    <w:tblBorders>
                      <w:top w:val="none" w:color="000000" w:sz="4"/>
                      <w:left w:val="none" w:color="000000" w:sz="4"/>
                      <w:bottom w:val="none" w:color="000000" w:sz="4"/>
                      <w:right w:val="none" w:color="000000" w:sz="4"/>
                      <w:insideH w:val="none"/>
                      <w:insideV w:val="none"/>
                    </w:tblBorders>
                  </w:tblPr>
                  <w:tblGrid>
                    <w:gridCol w:w="301"/>
                    <w:gridCol w:w="607"/>
                    <w:gridCol w:w="335"/>
                    <w:gridCol w:w="1078"/>
                  </w:tblGrid>
                  <w:tr>
                    <w:tc>
                      <w:tcPr>
                        <w:tcW w:type="dxa" w:w="3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6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设备名称</w:t>
                        </w:r>
                      </w:p>
                    </w:tc>
                    <w:tc>
                      <w:tcPr>
                        <w:tcW w:type="dxa" w:w="3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c>
                      <w:tcPr>
                        <w:tcW w:type="dxa" w:w="10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使用用户</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C型臂</w:t>
                        </w:r>
                      </w:p>
                    </w:tc>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1台</w:t>
                        </w:r>
                      </w:p>
                    </w:tc>
                    <w:tc>
                      <w:tcPr>
                        <w:tcW w:type="dxa" w:w="10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勉县周家山中心卫生院</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骨密度检测仪</w:t>
                        </w:r>
                      </w:p>
                    </w:tc>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1台</w:t>
                        </w:r>
                      </w:p>
                    </w:tc>
                    <w:tc>
                      <w:tcPr>
                        <w:tcW w:type="dxa" w:w="10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勉县周家山中心卫生院</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3</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彩超</w:t>
                        </w:r>
                      </w:p>
                    </w:tc>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1套</w:t>
                        </w:r>
                      </w:p>
                    </w:tc>
                    <w:tc>
                      <w:tcPr>
                        <w:tcW w:type="dxa" w:w="10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勉县周家山中心卫生院</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4</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无创呼吸机</w:t>
                        </w:r>
                      </w:p>
                    </w:tc>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1台</w:t>
                        </w:r>
                      </w:p>
                    </w:tc>
                    <w:tc>
                      <w:tcPr>
                        <w:tcW w:type="dxa" w:w="10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勉县周家山中心卫生院</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5</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口腔</w:t>
                        </w:r>
                        <w:r>
                          <w:rPr>
                            <w:rFonts w:ascii="仿宋_GB2312" w:hAnsi="仿宋_GB2312" w:cs="仿宋_GB2312" w:eastAsia="仿宋_GB2312"/>
                            <w:sz w:val="20"/>
                            <w:b/>
                            <w:color w:val="000000"/>
                          </w:rPr>
                          <w:t>CT</w:t>
                        </w:r>
                      </w:p>
                    </w:tc>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2台</w:t>
                        </w:r>
                      </w:p>
                    </w:tc>
                    <w:tc>
                      <w:tcPr>
                        <w:tcW w:type="dxa" w:w="10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1、勉县周家山中心卫生院</w:t>
                        </w:r>
                        <w:r>
                          <w:br/>
                        </w:r>
                        <w:r>
                          <w:rPr>
                            <w:rFonts w:ascii="仿宋_GB2312" w:hAnsi="仿宋_GB2312" w:cs="仿宋_GB2312" w:eastAsia="仿宋_GB2312"/>
                            <w:sz w:val="20"/>
                            <w:b/>
                            <w:color w:val="000000"/>
                          </w:rPr>
                          <w:t>2、勉县新街子中心卫生院</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6</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桌面中医四诊仪</w:t>
                        </w:r>
                      </w:p>
                    </w:tc>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6台</w:t>
                        </w:r>
                      </w:p>
                    </w:tc>
                    <w:tc>
                      <w:tcPr>
                        <w:tcW w:type="dxa" w:w="10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1、勉县周家山中心卫生院</w:t>
                        </w:r>
                        <w:r>
                          <w:br/>
                        </w:r>
                        <w:r>
                          <w:rPr>
                            <w:rFonts w:ascii="仿宋_GB2312" w:hAnsi="仿宋_GB2312" w:cs="仿宋_GB2312" w:eastAsia="仿宋_GB2312"/>
                            <w:sz w:val="20"/>
                            <w:b/>
                            <w:color w:val="000000"/>
                          </w:rPr>
                          <w:t>2、勉县新街子中心卫生院</w:t>
                        </w:r>
                        <w:r>
                          <w:br/>
                        </w:r>
                        <w:r>
                          <w:rPr>
                            <w:rFonts w:ascii="仿宋_GB2312" w:hAnsi="仿宋_GB2312" w:cs="仿宋_GB2312" w:eastAsia="仿宋_GB2312"/>
                            <w:sz w:val="20"/>
                            <w:b/>
                            <w:color w:val="000000"/>
                          </w:rPr>
                          <w:t>3、勉县勉阳中心卫生院</w:t>
                        </w:r>
                        <w:r>
                          <w:br/>
                        </w:r>
                        <w:r>
                          <w:rPr>
                            <w:rFonts w:ascii="仿宋_GB2312" w:hAnsi="仿宋_GB2312" w:cs="仿宋_GB2312" w:eastAsia="仿宋_GB2312"/>
                            <w:sz w:val="20"/>
                            <w:b/>
                            <w:color w:val="000000"/>
                          </w:rPr>
                          <w:t>4、勉县老道寺中心卫生院</w:t>
                        </w:r>
                        <w:r>
                          <w:br/>
                        </w:r>
                        <w:r>
                          <w:rPr>
                            <w:rFonts w:ascii="仿宋_GB2312" w:hAnsi="仿宋_GB2312" w:cs="仿宋_GB2312" w:eastAsia="仿宋_GB2312"/>
                            <w:sz w:val="20"/>
                            <w:b/>
                            <w:color w:val="000000"/>
                          </w:rPr>
                          <w:t>5、勉县新铺中心卫生院</w:t>
                        </w:r>
                        <w:r>
                          <w:br/>
                        </w:r>
                        <w:r>
                          <w:rPr>
                            <w:rFonts w:ascii="仿宋_GB2312" w:hAnsi="仿宋_GB2312" w:cs="仿宋_GB2312" w:eastAsia="仿宋_GB2312"/>
                            <w:sz w:val="20"/>
                            <w:b/>
                            <w:color w:val="000000"/>
                          </w:rPr>
                          <w:t>6、勉县茶店中心卫生院</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7</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彩超</w:t>
                        </w:r>
                      </w:p>
                    </w:tc>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5台</w:t>
                        </w:r>
                      </w:p>
                    </w:tc>
                    <w:tc>
                      <w:tcPr>
                        <w:tcW w:type="dxa" w:w="10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1、勉县定军山中心卫生院（勉县汉西精神卫生康复医院）</w:t>
                        </w:r>
                        <w:r>
                          <w:br/>
                        </w:r>
                        <w:r>
                          <w:rPr>
                            <w:rFonts w:ascii="仿宋_GB2312" w:hAnsi="仿宋_GB2312" w:cs="仿宋_GB2312" w:eastAsia="仿宋_GB2312"/>
                            <w:sz w:val="20"/>
                            <w:b/>
                            <w:color w:val="000000"/>
                          </w:rPr>
                          <w:t>2、勉县新街子中心卫生院</w:t>
                        </w:r>
                        <w:r>
                          <w:br/>
                        </w:r>
                        <w:r>
                          <w:rPr>
                            <w:rFonts w:ascii="仿宋_GB2312" w:hAnsi="仿宋_GB2312" w:cs="仿宋_GB2312" w:eastAsia="仿宋_GB2312"/>
                            <w:sz w:val="20"/>
                            <w:b/>
                            <w:color w:val="000000"/>
                          </w:rPr>
                          <w:t>3、勉县勉阳中心卫生院</w:t>
                        </w:r>
                        <w:r>
                          <w:br/>
                        </w:r>
                        <w:r>
                          <w:rPr>
                            <w:rFonts w:ascii="仿宋_GB2312" w:hAnsi="仿宋_GB2312" w:cs="仿宋_GB2312" w:eastAsia="仿宋_GB2312"/>
                            <w:sz w:val="20"/>
                            <w:b/>
                            <w:color w:val="000000"/>
                          </w:rPr>
                          <w:t>4、勉县老道寺中心卫生院</w:t>
                        </w:r>
                        <w:r>
                          <w:br/>
                        </w:r>
                        <w:r>
                          <w:rPr>
                            <w:rFonts w:ascii="仿宋_GB2312" w:hAnsi="仿宋_GB2312" w:cs="仿宋_GB2312" w:eastAsia="仿宋_GB2312"/>
                            <w:sz w:val="20"/>
                            <w:b/>
                            <w:color w:val="000000"/>
                          </w:rPr>
                          <w:t>5、勉县新铺中心卫生院</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8</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全自动生化分析仪</w:t>
                        </w:r>
                      </w:p>
                    </w:tc>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1台</w:t>
                        </w:r>
                      </w:p>
                    </w:tc>
                    <w:tc>
                      <w:tcPr>
                        <w:tcW w:type="dxa" w:w="10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勉县定军山中心卫生院（勉县汉西精神卫生康复医院）</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9</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心理</w:t>
                        </w:r>
                        <w:r>
                          <w:rPr>
                            <w:rFonts w:ascii="仿宋_GB2312" w:hAnsi="仿宋_GB2312" w:cs="仿宋_GB2312" w:eastAsia="仿宋_GB2312"/>
                            <w:sz w:val="20"/>
                            <w:b/>
                            <w:color w:val="000000"/>
                          </w:rPr>
                          <w:t>CT</w:t>
                        </w:r>
                      </w:p>
                    </w:tc>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1台</w:t>
                        </w:r>
                      </w:p>
                    </w:tc>
                    <w:tc>
                      <w:tcPr>
                        <w:tcW w:type="dxa" w:w="10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勉县定军山中心卫生院（勉县汉西精神卫生康复医院）</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10</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经颅磁刺激仪</w:t>
                        </w:r>
                      </w:p>
                    </w:tc>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1台</w:t>
                        </w:r>
                      </w:p>
                    </w:tc>
                    <w:tc>
                      <w:tcPr>
                        <w:tcW w:type="dxa" w:w="10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勉县定军山中心卫生院（勉县汉西精神卫生康复医院）</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11</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便携式彩色多普勒诊断系统</w:t>
                        </w:r>
                      </w:p>
                    </w:tc>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1套</w:t>
                        </w:r>
                      </w:p>
                    </w:tc>
                    <w:tc>
                      <w:tcPr>
                        <w:tcW w:type="dxa" w:w="10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勉县茶店中心卫生院</w:t>
                        </w:r>
                      </w:p>
                    </w:tc>
                  </w:tr>
                  <w:tr>
                    <w:tc>
                      <w:tcPr>
                        <w:tcW w:type="dxa" w:w="90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合计</w:t>
                        </w:r>
                      </w:p>
                    </w:tc>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21</w:t>
                        </w:r>
                      </w:p>
                    </w:tc>
                    <w:tc>
                      <w:tcPr>
                        <w:tcW w:type="dxa" w:w="10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54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暂无数据</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自合同签订后90个日历日内供货安装调试完毕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自签订本合同之日起</w:t>
      </w:r>
      <w:r>
        <w:rPr>
          <w:rFonts w:ascii="仿宋_GB2312" w:hAnsi="仿宋_GB2312" w:cs="仿宋_GB2312" w:eastAsia="仿宋_GB2312"/>
        </w:rPr>
        <w:t xml:space="preserve"> ，达到付款条件起 </w:t>
      </w:r>
      <w:r>
        <w:rPr>
          <w:rFonts w:ascii="仿宋_GB2312" w:hAnsi="仿宋_GB2312" w:cs="仿宋_GB2312" w:eastAsia="仿宋_GB2312"/>
        </w:rPr>
        <w:t>12</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货物全部供货到位初验后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所有设备安装正常运行</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投标报价是指设备到达使用地点、验收合格达到正常使用条件前的所有费用，包括但不限于以下费用：货物价值、安装调试费、国内外运杂费（含保险）、仓储保管费、技术培训费、检测费、施工费、人工费等及按国家政策征收的一切税费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中小企业声明函 残疾人福利性单位声明函 投标人应提交的相关资格证明材料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近两年内任意一年年度财务报告（成立时间至开标时间不足一年的可提供成立后任意时段的资产负债表）或开标前六个月内其基本账户银行出具的资信证明（附开户许可证或加盖公章的基本存款账户信息）或政府采购信用担保机构出具的投标担保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提供截止至投标时间前六个月内任意一个月已缴纳的纳税证明或完税证明(包含增值税、企业所得税、营业税至少一种)(依法免税的投标人应提供相关文件证明)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提供截止至开标时间前六个月内任意一个月的社保缴费凭据或社保机构开具的社会保险参保缴费情况证明（依法不需要缴纳社会保障资金的投标人应提供相关证明）；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履约能力说明</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提供具有履行本合同所必需的设备和专业技术能力的说明及承诺（提供书面说明及承诺，加盖投标人公章）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政府采购无重大违法记录声明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提供参加政府采购活动前三年内在经营活动中没有重大违法记录的书面声明（提供书面声明，加盖投标人公章）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w:t>
            </w:r>
          </w:p>
        </w:tc>
        <w:tc>
          <w:tcPr>
            <w:tcW w:type="dxa" w:w="3322"/>
          </w:tcPr>
          <w:p>
            <w:pPr>
              <w:pStyle w:val="null3"/>
            </w:pPr>
            <w:r>
              <w:rPr>
                <w:rFonts w:ascii="仿宋_GB2312" w:hAnsi="仿宋_GB2312" w:cs="仿宋_GB2312" w:eastAsia="仿宋_GB2312"/>
              </w:rPr>
              <w:t>法定代表人或负责人授权书（附法定代表人或负责人身份证复印件）及被授权人身份证复印件（法定代表人或负责人直接参加投标只须提供法定代表人或负责人身份证复印件）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行业资质</w:t>
            </w:r>
          </w:p>
        </w:tc>
        <w:tc>
          <w:tcPr>
            <w:tcW w:type="dxa" w:w="3322"/>
          </w:tcPr>
          <w:p>
            <w:pPr>
              <w:pStyle w:val="null3"/>
            </w:pPr>
            <w:r>
              <w:rPr>
                <w:rFonts w:ascii="仿宋_GB2312" w:hAnsi="仿宋_GB2312" w:cs="仿宋_GB2312" w:eastAsia="仿宋_GB2312"/>
              </w:rPr>
              <w:t>投标人为经销商的应具有医疗器械经营许可证（投标产品须在其经营范围内）；投标人为制造厂家应具有医疗器械生产许可证（投标产品须在其生产范围内），且具有医疗器械经营许可证（投标产品须在其经营范围内）；投标产品属于医疗器械管理范围的须提供医疗器械注册证</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人不得为“信用中国”网站（www.creditchina.gov.cn）中列入失信被执行人和重大税收违法案件当事人名单的投标人，不得为中国政府采购网（www.ccgp.gov.cn）政府采购严重违法失信行为记录名单中被财政部门禁止参加政府采购活动的投标人（提供书面承诺函，格式自拟加盖投标人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控股管理关系承诺</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单位负责人为同一人或者存在直接控股、管理关系的不同投标人，不得参加同一合同项下的政府采购活动（提供书面承诺函，格式自拟加盖投标人公章）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非联合体承诺</w:t>
            </w:r>
          </w:p>
        </w:tc>
        <w:tc>
          <w:tcPr>
            <w:tcW w:type="dxa" w:w="3322"/>
          </w:tcPr>
          <w:p>
            <w:pPr>
              <w:pStyle w:val="null3"/>
            </w:pPr>
            <w:r>
              <w:rPr>
                <w:rFonts w:ascii="仿宋_GB2312" w:hAnsi="仿宋_GB2312" w:cs="仿宋_GB2312" w:eastAsia="仿宋_GB2312"/>
              </w:rPr>
              <w:t>本项目非联合体投标声明或承诺</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投标文件的数量、计量单位、报价货币及签字盖章</w:t>
            </w:r>
          </w:p>
        </w:tc>
        <w:tc>
          <w:tcPr>
            <w:tcW w:type="dxa" w:w="3322"/>
          </w:tcPr>
          <w:p>
            <w:pPr>
              <w:pStyle w:val="null3"/>
            </w:pPr>
            <w:r>
              <w:rPr>
                <w:rFonts w:ascii="仿宋_GB2312" w:hAnsi="仿宋_GB2312" w:cs="仿宋_GB2312" w:eastAsia="仿宋_GB2312"/>
              </w:rPr>
              <w:t>投标文件的数量、计量单位、报价货币及签字盖章</w:t>
            </w:r>
          </w:p>
        </w:tc>
        <w:tc>
          <w:tcPr>
            <w:tcW w:type="dxa" w:w="1661"/>
          </w:tcPr>
          <w:p>
            <w:pPr>
              <w:pStyle w:val="null3"/>
            </w:pPr>
            <w:r>
              <w:rPr>
                <w:rFonts w:ascii="仿宋_GB2312" w:hAnsi="仿宋_GB2312" w:cs="仿宋_GB2312" w:eastAsia="仿宋_GB2312"/>
              </w:rPr>
              <w:t>开标一览表 投标函 承诺书.docx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投标文件的有效期达到招标文件要求</w:t>
            </w:r>
          </w:p>
        </w:tc>
        <w:tc>
          <w:tcPr>
            <w:tcW w:type="dxa" w:w="1661"/>
          </w:tcPr>
          <w:p>
            <w:pPr>
              <w:pStyle w:val="null3"/>
            </w:pPr>
            <w:r>
              <w:rPr>
                <w:rFonts w:ascii="仿宋_GB2312" w:hAnsi="仿宋_GB2312" w:cs="仿宋_GB2312" w:eastAsia="仿宋_GB2312"/>
              </w:rPr>
              <w:t>分项报价表.docx 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投标报价是否超过采购预算或最高限价</w:t>
            </w:r>
          </w:p>
        </w:tc>
        <w:tc>
          <w:tcPr>
            <w:tcW w:type="dxa" w:w="1661"/>
          </w:tcPr>
          <w:p>
            <w:pPr>
              <w:pStyle w:val="null3"/>
            </w:pPr>
            <w:r>
              <w:rPr>
                <w:rFonts w:ascii="仿宋_GB2312" w:hAnsi="仿宋_GB2312" w:cs="仿宋_GB2312" w:eastAsia="仿宋_GB2312"/>
              </w:rPr>
              <w:t>开标一览表 分项报价表.docx 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法律、法规和招标文件中规定的其他实质性要求</w:t>
            </w:r>
          </w:p>
        </w:tc>
        <w:tc>
          <w:tcPr>
            <w:tcW w:type="dxa" w:w="1661"/>
          </w:tcPr>
          <w:p>
            <w:pPr>
              <w:pStyle w:val="null3"/>
            </w:pPr>
            <w:r>
              <w:rPr>
                <w:rFonts w:ascii="仿宋_GB2312" w:hAnsi="仿宋_GB2312" w:cs="仿宋_GB2312" w:eastAsia="仿宋_GB2312"/>
              </w:rPr>
              <w:t>分项报价表.docx 商务条款响应偏离表.docx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投标产品技术指标评审内容</w:t>
            </w:r>
          </w:p>
        </w:tc>
        <w:tc>
          <w:tcPr>
            <w:tcW w:type="dxa" w:w="2492"/>
          </w:tcPr>
          <w:p>
            <w:pPr>
              <w:pStyle w:val="null3"/>
            </w:pPr>
            <w:r>
              <w:rPr>
                <w:rFonts w:ascii="仿宋_GB2312" w:hAnsi="仿宋_GB2312" w:cs="仿宋_GB2312" w:eastAsia="仿宋_GB2312"/>
              </w:rPr>
              <w:t>投标产品的技术指标评审：完全响应得30分。“▲”号技术参数一项不满足扣1分，核心产品的“▲”号技术参数要求提供相应的证明文件（包括不限于检测报告、技术白皮书、厂家产品说明等），非“▲”号技术指标参数一项不满足扣0.5分，扣完为止。 评审依据：按照技术参数要求提供相应的证明文件（包括不限于检测报告、技术白皮书、厂家产品说明等），在技术偏离表“说明”栏中标明证明材料的页码。</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技术规格响应偏离表.docx</w:t>
            </w:r>
          </w:p>
          <w:p>
            <w:pPr>
              <w:pStyle w:val="null3"/>
            </w:pPr>
            <w:r>
              <w:rPr>
                <w:rFonts w:ascii="仿宋_GB2312" w:hAnsi="仿宋_GB2312" w:cs="仿宋_GB2312" w:eastAsia="仿宋_GB2312"/>
              </w:rPr>
              <w:t>设备说明一览表.docx</w:t>
            </w:r>
          </w:p>
          <w:p>
            <w:pPr>
              <w:pStyle w:val="null3"/>
            </w:pPr>
            <w:r>
              <w:rPr>
                <w:rFonts w:ascii="仿宋_GB2312" w:hAnsi="仿宋_GB2312" w:cs="仿宋_GB2312" w:eastAsia="仿宋_GB2312"/>
              </w:rPr>
              <w:t>选配件报价表.docx</w:t>
            </w:r>
          </w:p>
          <w:p>
            <w:pPr>
              <w:pStyle w:val="null3"/>
            </w:pPr>
            <w:r>
              <w:rPr>
                <w:rFonts w:ascii="仿宋_GB2312" w:hAnsi="仿宋_GB2312" w:cs="仿宋_GB2312" w:eastAsia="仿宋_GB2312"/>
              </w:rPr>
              <w:t>投标人认为有必要补充说明的事宜.docx</w:t>
            </w:r>
          </w:p>
          <w:p>
            <w:pPr>
              <w:pStyle w:val="null3"/>
            </w:pPr>
            <w:r>
              <w:rPr>
                <w:rFonts w:ascii="仿宋_GB2312" w:hAnsi="仿宋_GB2312" w:cs="仿宋_GB2312" w:eastAsia="仿宋_GB2312"/>
              </w:rPr>
              <w:t>产品的合法来源渠道证明文件.docx</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投标产品的可靠性</w:t>
            </w:r>
          </w:p>
        </w:tc>
        <w:tc>
          <w:tcPr>
            <w:tcW w:type="dxa" w:w="2492"/>
          </w:tcPr>
          <w:p>
            <w:pPr>
              <w:pStyle w:val="null3"/>
            </w:pPr>
            <w:r>
              <w:rPr>
                <w:rFonts w:ascii="仿宋_GB2312" w:hAnsi="仿宋_GB2312" w:cs="仿宋_GB2312" w:eastAsia="仿宋_GB2312"/>
              </w:rPr>
              <w:t>①所投设备技术先进、可靠性强、成熟度高，完全满足用户需求，得6分； ②所投设备技术、性能基本满足用户需求，得3分； ③所投设备技术、性能影响用户使用效果，得1分。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产品的合法来源渠道证明文件.docx</w:t>
            </w:r>
          </w:p>
        </w:tc>
      </w:tr>
      <w:tr>
        <w:tc>
          <w:tcPr>
            <w:tcW w:type="dxa" w:w="831"/>
            <w:vMerge/>
          </w:tcPr>
          <w:p/>
        </w:tc>
        <w:tc>
          <w:tcPr>
            <w:tcW w:type="dxa" w:w="1661"/>
          </w:tcPr>
          <w:p>
            <w:pPr>
              <w:pStyle w:val="null3"/>
            </w:pPr>
            <w:r>
              <w:rPr>
                <w:rFonts w:ascii="仿宋_GB2312" w:hAnsi="仿宋_GB2312" w:cs="仿宋_GB2312" w:eastAsia="仿宋_GB2312"/>
              </w:rPr>
              <w:t>实施方案1</w:t>
            </w:r>
          </w:p>
        </w:tc>
        <w:tc>
          <w:tcPr>
            <w:tcW w:type="dxa" w:w="2492"/>
          </w:tcPr>
          <w:p>
            <w:pPr>
              <w:pStyle w:val="null3"/>
            </w:pPr>
            <w:r>
              <w:rPr>
                <w:rFonts w:ascii="仿宋_GB2312" w:hAnsi="仿宋_GB2312" w:cs="仿宋_GB2312" w:eastAsia="仿宋_GB2312"/>
              </w:rPr>
              <w:t>供货方案（4分）：内容完整、可实施、且有针对性得4分；内容完整、可实施得2分；方案基本完整得1分；未提供不得分。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实施方案2</w:t>
            </w:r>
          </w:p>
        </w:tc>
        <w:tc>
          <w:tcPr>
            <w:tcW w:type="dxa" w:w="2492"/>
          </w:tcPr>
          <w:p>
            <w:pPr>
              <w:pStyle w:val="null3"/>
            </w:pPr>
            <w:r>
              <w:rPr>
                <w:rFonts w:ascii="仿宋_GB2312" w:hAnsi="仿宋_GB2312" w:cs="仿宋_GB2312" w:eastAsia="仿宋_GB2312"/>
              </w:rPr>
              <w:t>安装调试方案（4分）：内容完整、可实施、且有针对性得4分；内容完整、可实施得2分；方案基本完整得1分；未提供不得分。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实施方案3</w:t>
            </w:r>
          </w:p>
        </w:tc>
        <w:tc>
          <w:tcPr>
            <w:tcW w:type="dxa" w:w="2492"/>
          </w:tcPr>
          <w:p>
            <w:pPr>
              <w:pStyle w:val="null3"/>
            </w:pPr>
            <w:r>
              <w:rPr>
                <w:rFonts w:ascii="仿宋_GB2312" w:hAnsi="仿宋_GB2312" w:cs="仿宋_GB2312" w:eastAsia="仿宋_GB2312"/>
              </w:rPr>
              <w:t>技术支持方案（4分）：内容完整、可实施、且有针对性得4分；内容完整、可实施得2分；方案基本完整得1分；未提供不得分。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实施方案4</w:t>
            </w:r>
          </w:p>
        </w:tc>
        <w:tc>
          <w:tcPr>
            <w:tcW w:type="dxa" w:w="2492"/>
          </w:tcPr>
          <w:p>
            <w:pPr>
              <w:pStyle w:val="null3"/>
            </w:pPr>
            <w:r>
              <w:rPr>
                <w:rFonts w:ascii="仿宋_GB2312" w:hAnsi="仿宋_GB2312" w:cs="仿宋_GB2312" w:eastAsia="仿宋_GB2312"/>
              </w:rPr>
              <w:t>验收方案（4分）：内容完整、可实施、且有针对性得4分；内容完整、可实施得2分；方案基本完整得1分；未提供不得分。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售后服务方案1</w:t>
            </w:r>
          </w:p>
        </w:tc>
        <w:tc>
          <w:tcPr>
            <w:tcW w:type="dxa" w:w="2492"/>
          </w:tcPr>
          <w:p>
            <w:pPr>
              <w:pStyle w:val="null3"/>
            </w:pPr>
            <w:r>
              <w:rPr>
                <w:rFonts w:ascii="仿宋_GB2312" w:hAnsi="仿宋_GB2312" w:cs="仿宋_GB2312" w:eastAsia="仿宋_GB2312"/>
              </w:rPr>
              <w:t>售后服务范围及保障措施（4分）：内容完整、可实施得4分；内容完整、可实施得2分；方案基本完整得1分；未提供不得分。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售后服务方案2</w:t>
            </w:r>
          </w:p>
        </w:tc>
        <w:tc>
          <w:tcPr>
            <w:tcW w:type="dxa" w:w="2492"/>
          </w:tcPr>
          <w:p>
            <w:pPr>
              <w:pStyle w:val="null3"/>
            </w:pPr>
            <w:r>
              <w:rPr>
                <w:rFonts w:ascii="仿宋_GB2312" w:hAnsi="仿宋_GB2312" w:cs="仿宋_GB2312" w:eastAsia="仿宋_GB2312"/>
              </w:rPr>
              <w:t>培训方案（3分）：内容完整、可实施、且有针对性得3分；内容完整、可实施得2分；方案基本完整得1分；未提供不得分。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售后服务方案3</w:t>
            </w:r>
          </w:p>
        </w:tc>
        <w:tc>
          <w:tcPr>
            <w:tcW w:type="dxa" w:w="2492"/>
          </w:tcPr>
          <w:p>
            <w:pPr>
              <w:pStyle w:val="null3"/>
            </w:pPr>
            <w:r>
              <w:rPr>
                <w:rFonts w:ascii="仿宋_GB2312" w:hAnsi="仿宋_GB2312" w:cs="仿宋_GB2312" w:eastAsia="仿宋_GB2312"/>
              </w:rPr>
              <w:t>故障处理及补救措施（3分）：内容完整、可实施、且有针对性得3分；内容完整、可实施得2分；方案基本完整得1分；未提供不得分。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售后服务方案4</w:t>
            </w:r>
          </w:p>
        </w:tc>
        <w:tc>
          <w:tcPr>
            <w:tcW w:type="dxa" w:w="2492"/>
          </w:tcPr>
          <w:p>
            <w:pPr>
              <w:pStyle w:val="null3"/>
            </w:pPr>
            <w:r>
              <w:rPr>
                <w:rFonts w:ascii="仿宋_GB2312" w:hAnsi="仿宋_GB2312" w:cs="仿宋_GB2312" w:eastAsia="仿宋_GB2312"/>
              </w:rPr>
              <w:t>备品配件服务承诺（3分）：内容完整、可实施、且有针对性得3分；内容完整、可实施得2分；方案基本完整得1分；未提供不得分。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产品业绩</w:t>
            </w:r>
          </w:p>
        </w:tc>
        <w:tc>
          <w:tcPr>
            <w:tcW w:type="dxa" w:w="2492"/>
          </w:tcPr>
          <w:p>
            <w:pPr>
              <w:pStyle w:val="null3"/>
            </w:pPr>
            <w:r>
              <w:rPr>
                <w:rFonts w:ascii="仿宋_GB2312" w:hAnsi="仿宋_GB2312" w:cs="仿宋_GB2312" w:eastAsia="仿宋_GB2312"/>
              </w:rPr>
              <w:t>提供2022年1月1日至投标截止时间（以合同签订时间为准）所投核心产品同类产品业绩，每提供一个业绩得1分，满分5分。 评审依据：以加盖公章的业绩合同复印件为准，合同至少需包含合同首页、产品页、签章页。</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 xml:space="preserve"> 满足招标文件要求且投标价格最低的投标报价为评标基准价，其价格分为30分。其他投标人的价格分统一按照下列公式计算： 投标报价得分=（评标基准价/投标报价）×价格权值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详见附件：设备说明一览表.docx</w:t>
      </w:r>
    </w:p>
    <w:p>
      <w:pPr>
        <w:pStyle w:val="null3"/>
        <w:ind w:firstLine="960"/>
      </w:pPr>
      <w:r>
        <w:rPr>
          <w:rFonts w:ascii="仿宋_GB2312" w:hAnsi="仿宋_GB2312" w:cs="仿宋_GB2312" w:eastAsia="仿宋_GB2312"/>
        </w:rPr>
        <w:t>详见附件：选配件报价表.docx</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详见附件：技术规格响应偏离表.docx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详见附件：产品的合法来源渠道证明文件.docx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详见附件：投标人认为有必要补充说明的事宜.docx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详见附件：残疾人福利性单位声明函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