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版本号：YC25307011(CGO)20250902001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武侯镇乡村振兴数字沙盘及5G数字乡村服务平台项目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YC25307011(CGO)</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武侯镇乡村振兴数字沙盘及5G数字乡村服务平台项目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YC25307011(CGO)</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武侯镇乡村振兴数字沙盘及5G数字乡村服务平台项目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搭建一个镇级、三个村级平台、建设电子大屏、数字沙盘、对接汇聚镇域监控、添置专业巡航电子信息设备。 建设目标：具备基层党建、数字沙盘、智慧文旅、平安乡村、乡村振兴、政务服务、应急调度、后台管理等多项服务，通过电视大屏、小程序等多终端应用于乡村数字经济，智慧绿色乡村、信息惠民服务、乡村数字治理、乡村网络文化五大应用场景。所建平台须与上级平台对接，实现数据共享。</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 ：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p>
      <w:pPr>
        <w:pStyle w:val="null3"/>
      </w:pPr>
      <w:r>
        <w:rPr>
          <w:rFonts w:ascii="仿宋_GB2312" w:hAnsi="仿宋_GB2312" w:cs="仿宋_GB2312" w:eastAsia="仿宋_GB2312"/>
        </w:rPr>
        <w:t>4、联合体响应及分包 ：本项目不接受联合体响应，不允许分包。供应商应提供《非联合体不分包投标声明》，视为独立投标，不分包。</w:t>
      </w:r>
    </w:p>
    <w:p>
      <w:pPr>
        <w:pStyle w:val="null3"/>
      </w:pPr>
      <w:r>
        <w:rPr>
          <w:rFonts w:ascii="仿宋_GB2312" w:hAnsi="仿宋_GB2312" w:cs="仿宋_GB2312" w:eastAsia="仿宋_GB2312"/>
        </w:rPr>
        <w:t>5、投标保证金 ：1、以支票、汇票、本票（从企业基本账户转入指定账户）缴纳需提供缴纳凭证及开户银行许可证； 2、以保函等非现金形式提交需提供由基本账户银行或政府采购信用担保机构出具的担保函。</w:t>
      </w:r>
    </w:p>
    <w:p>
      <w:pPr>
        <w:pStyle w:val="null3"/>
      </w:pPr>
      <w:r>
        <w:rPr>
          <w:rFonts w:ascii="仿宋_GB2312" w:hAnsi="仿宋_GB2312" w:cs="仿宋_GB2312" w:eastAsia="仿宋_GB2312"/>
        </w:rPr>
        <w:t>6、中小企业政策落实：本项目为不面向中小企业项目，投标人为中型、小型、微型企业的，提供《中小企业声明函》，且中小企业的划分标准所属行业为软件和信息技术服务业 ；投标人为监狱企业的，应提供监狱企业的证明文件；投标人为残疾人福利性单位的，应提供《残疾人福利性单位声明函》（监狱企业或残疾人福利性单位视同小型、微型企业）。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15229882865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陕西省汉中市汉台区西新街仁和春天 11 号楼 2 单元 23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15091619770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收费标准：招标代理服务费依据国家计委颁发的《招标代理服务收费管理暂行办法》（计价格〔2002〕1980号）文件标准收取，由成交供应商在领取中标通知书之前，向采购代理机构一次支付全额招标代理服务费。 2、汇款账号： 开户行名称：亿诚建设项目管理有限公司 开 户 行：长安银行股份有限公司汉中分行营业部 账 号：806060001421004558 联系方式：0916-8118869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联系人：折红</w:t>
      </w:r>
    </w:p>
    <w:p>
      <w:pPr>
        <w:pStyle w:val="null3"/>
      </w:pPr>
      <w:r>
        <w:rPr>
          <w:rFonts w:ascii="仿宋_GB2312" w:hAnsi="仿宋_GB2312" w:cs="仿宋_GB2312" w:eastAsia="仿宋_GB2312"/>
        </w:rPr>
        <w:t>联系电话：15091619770</w:t>
      </w:r>
    </w:p>
    <w:p>
      <w:pPr>
        <w:pStyle w:val="null3"/>
      </w:pPr>
      <w:r>
        <w:rPr>
          <w:rFonts w:ascii="仿宋_GB2312" w:hAnsi="仿宋_GB2312" w:cs="仿宋_GB2312" w:eastAsia="仿宋_GB2312"/>
        </w:rPr>
        <w:t>地址：陕西省汉中市汉台区西新街仁和春天11号楼2单元23层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建设“数字乡村”管理服务平台建设+本地化部署1套、数字沙盘可视化大屏1面；购置无人机1台；监控接入整合等。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武侯镇乡村振兴数字沙盘及5G数字乡村服务平台项目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标的名称：武侯镇乡村振兴数字沙盘及5G数字乡村服务平台项目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建设内容：搭建一个镇级、三个村级平台、建设电子大屏、数字沙盘、对接汇聚镇域监控、添置专业巡航电子信息设备。 建设目标：具备基层党建、数字沙盘、智慧文旅、平安乡村、乡村振兴、政务服务、应急调度、后台管理等多项服务，通过电视大屏、小程序等多终端应用于乡村数字经济，智慧绿色乡村、信息惠民服务、乡村数字治理、乡村网络文化五大应用场景。所建平台须与上级平台对接，实现数据共享。</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维保服务3年，硬件质保1年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rPr>
              <w:t>无人智能巡检值守系统</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（一）无人智能机场</w:t>
                  </w:r>
                </w:p>
                <w:p>
                  <w:pPr>
                    <w:pStyle w:val="null3"/>
                  </w:pPr>
                  <w:r>
                    <w:rPr>
                      <w:rFonts w:ascii="仿宋_GB2312" w:hAnsi="仿宋_GB2312" w:cs="仿宋_GB2312" w:eastAsia="仿宋_GB2312"/>
                    </w:rPr>
                    <w:t>1、尺寸：≤600mmx600mmx500mm（舱盖闭合，不含气象站）</w:t>
                  </w:r>
                </w:p>
                <w:p>
                  <w:pPr>
                    <w:pStyle w:val="null3"/>
                  </w:pPr>
                  <w:r>
                    <w:rPr>
                      <w:rFonts w:ascii="仿宋_GB2312" w:hAnsi="仿宋_GB2312" w:cs="仿宋_GB2312" w:eastAsia="仿宋_GB2312"/>
                    </w:rPr>
                    <w:t>2、机场重量：≤35kg（不包含飞行器）</w:t>
                  </w:r>
                </w:p>
                <w:p>
                  <w:pPr>
                    <w:pStyle w:val="null3"/>
                  </w:pPr>
                  <w:r>
                    <w:rPr>
                      <w:rFonts w:ascii="仿宋_GB2312" w:hAnsi="仿宋_GB2312" w:cs="仿宋_GB2312" w:eastAsia="仿宋_GB2312"/>
                    </w:rPr>
                    <w:t>3、最大输入功率：设备最大输入功率≤1000W</w:t>
                  </w:r>
                </w:p>
                <w:p>
                  <w:pPr>
                    <w:pStyle w:val="null3"/>
                  </w:pPr>
                  <w:r>
                    <w:rPr>
                      <w:rFonts w:ascii="仿宋_GB2312" w:hAnsi="仿宋_GB2312" w:cs="仿宋_GB2312" w:eastAsia="仿宋_GB2312"/>
                    </w:rPr>
                    <w:t>4、工作环境温度：设备工作温度范围-20°C—45°C</w:t>
                  </w:r>
                </w:p>
                <w:p>
                  <w:pPr>
                    <w:pStyle w:val="null3"/>
                  </w:pPr>
                  <w:r>
                    <w:rPr>
                      <w:rFonts w:ascii="仿宋_GB2312" w:hAnsi="仿宋_GB2312" w:cs="仿宋_GB2312" w:eastAsia="仿宋_GB2312"/>
                    </w:rPr>
                    <w:t>5、IP防护等级：机场设备具备≥IP55的防护等级</w:t>
                  </w:r>
                </w:p>
                <w:p>
                  <w:pPr>
                    <w:pStyle w:val="null3"/>
                  </w:pPr>
                  <w:r>
                    <w:rPr>
                      <w:rFonts w:ascii="仿宋_GB2312" w:hAnsi="仿宋_GB2312" w:cs="仿宋_GB2312" w:eastAsia="仿宋_GB2312"/>
                    </w:rPr>
                    <w:t>6、IP防护等级：飞行器具备≥IP54防护等级</w:t>
                  </w:r>
                </w:p>
                <w:p>
                  <w:pPr>
                    <w:pStyle w:val="null3"/>
                  </w:pPr>
                  <w:r>
                    <w:rPr>
                      <w:rFonts w:ascii="仿宋_GB2312" w:hAnsi="仿宋_GB2312" w:cs="仿宋_GB2312" w:eastAsia="仿宋_GB2312"/>
                    </w:rPr>
                    <w:t>7、最大抗风速度：≥12 m/s</w:t>
                  </w:r>
                </w:p>
                <w:p>
                  <w:pPr>
                    <w:pStyle w:val="null3"/>
                  </w:pPr>
                  <w:r>
                    <w:rPr>
                      <w:rFonts w:ascii="仿宋_GB2312" w:hAnsi="仿宋_GB2312" w:cs="仿宋_GB2312" w:eastAsia="仿宋_GB2312"/>
                    </w:rPr>
                    <w:t>8、最大作业半径：≥10公里</w:t>
                  </w:r>
                </w:p>
                <w:p>
                  <w:pPr>
                    <w:pStyle w:val="null3"/>
                  </w:pPr>
                  <w:r>
                    <w:rPr>
                      <w:rFonts w:ascii="仿宋_GB2312" w:hAnsi="仿宋_GB2312" w:cs="仿宋_GB2312" w:eastAsia="仿宋_GB2312"/>
                    </w:rPr>
                    <w:t>9、RTK 基站卫星接收频率：机场以及飞行器设备所10、含RTK基站可同时接收GPS、北斗卫星信号。</w:t>
                  </w:r>
                </w:p>
                <w:p>
                  <w:pPr>
                    <w:pStyle w:val="null3"/>
                  </w:pPr>
                  <w:r>
                    <w:rPr>
                      <w:rFonts w:ascii="仿宋_GB2312" w:hAnsi="仿宋_GB2312" w:cs="仿宋_GB2312" w:eastAsia="仿宋_GB2312"/>
                    </w:rPr>
                    <w:t>11、RTK 基站定位精准度：设备所含RTK基站定位精度</w:t>
                  </w:r>
                </w:p>
                <w:p>
                  <w:pPr>
                    <w:pStyle w:val="null3"/>
                  </w:pPr>
                  <w:r>
                    <w:rPr>
                      <w:rFonts w:ascii="仿宋_GB2312" w:hAnsi="仿宋_GB2312" w:cs="仿宋_GB2312" w:eastAsia="仿宋_GB2312"/>
                    </w:rPr>
                    <w:t>12、水平精度≤1 cm+1 ppm（RMS）</w:t>
                  </w:r>
                </w:p>
                <w:p>
                  <w:pPr>
                    <w:pStyle w:val="null3"/>
                  </w:pPr>
                  <w:r>
                    <w:rPr>
                      <w:rFonts w:ascii="仿宋_GB2312" w:hAnsi="仿宋_GB2312" w:cs="仿宋_GB2312" w:eastAsia="仿宋_GB2312"/>
                    </w:rPr>
                    <w:t>13、垂直精度≤2 cm+1 ppm（RMS）</w:t>
                  </w:r>
                </w:p>
                <w:p>
                  <w:pPr>
                    <w:pStyle w:val="null3"/>
                  </w:pPr>
                  <w:r>
                    <w:rPr>
                      <w:rFonts w:ascii="仿宋_GB2312" w:hAnsi="仿宋_GB2312" w:cs="仿宋_GB2312" w:eastAsia="仿宋_GB2312"/>
                    </w:rPr>
                    <w:t>14、</w:t>
                  </w:r>
                  <w:r>
                    <w:rPr>
                      <w:rFonts w:ascii="仿宋_GB2312" w:hAnsi="仿宋_GB2312" w:cs="仿宋_GB2312" w:eastAsia="仿宋_GB2312"/>
                      <w:sz w:val="21"/>
                    </w:rPr>
                    <w:t>★</w:t>
                  </w:r>
                  <w:r>
                    <w:rPr>
                      <w:rFonts w:ascii="仿宋_GB2312" w:hAnsi="仿宋_GB2312" w:cs="仿宋_GB2312" w:eastAsia="仿宋_GB2312"/>
                    </w:rPr>
                    <w:t>天线：设备天线系统具备智能冗余设计，天线数量≥4天线</w:t>
                  </w:r>
                </w:p>
                <w:p>
                  <w:pPr>
                    <w:pStyle w:val="null3"/>
                  </w:pPr>
                  <w:r>
                    <w:rPr>
                      <w:rFonts w:ascii="仿宋_GB2312" w:hAnsi="仿宋_GB2312" w:cs="仿宋_GB2312" w:eastAsia="仿宋_GB2312"/>
                    </w:rPr>
                    <w:t>15、空调类型：机场设备内置空调系统</w:t>
                  </w:r>
                </w:p>
                <w:p>
                  <w:pPr>
                    <w:pStyle w:val="null3"/>
                  </w:pPr>
                  <w:r>
                    <w:rPr>
                      <w:rFonts w:ascii="仿宋_GB2312" w:hAnsi="仿宋_GB2312" w:cs="仿宋_GB2312" w:eastAsia="仿宋_GB2312"/>
                    </w:rPr>
                    <w:t>16、电池容量：设备内置备用电池，续航时间≥5小时</w:t>
                  </w:r>
                </w:p>
                <w:p>
                  <w:pPr>
                    <w:pStyle w:val="null3"/>
                  </w:pPr>
                  <w:r>
                    <w:rPr>
                      <w:rFonts w:ascii="仿宋_GB2312" w:hAnsi="仿宋_GB2312" w:cs="仿宋_GB2312" w:eastAsia="仿宋_GB2312"/>
                    </w:rPr>
                    <w:t>17、4G接入：设备支持通过4G实现网络接入</w:t>
                  </w:r>
                </w:p>
                <w:p>
                  <w:pPr>
                    <w:pStyle w:val="null3"/>
                  </w:pPr>
                  <w:r>
                    <w:rPr>
                      <w:rFonts w:ascii="仿宋_GB2312" w:hAnsi="仿宋_GB2312" w:cs="仿宋_GB2312" w:eastAsia="仿宋_GB2312"/>
                    </w:rPr>
                    <w:t>18、风速传感器：设备内置风速、雨量、温度、湿度、水浸等传感器、雨量传感器、环境温度传感器、水浸传感器、舱内温度传感器</w:t>
                  </w:r>
                </w:p>
                <w:p>
                  <w:pPr>
                    <w:pStyle w:val="null3"/>
                  </w:pPr>
                  <w:r>
                    <w:rPr>
                      <w:rFonts w:ascii="仿宋_GB2312" w:hAnsi="仿宋_GB2312" w:cs="仿宋_GB2312" w:eastAsia="仿宋_GB2312"/>
                    </w:rPr>
                    <w:t>19、监控：支持双摄监控，可监控舱内和舱外情况</w:t>
                  </w:r>
                </w:p>
                <w:p>
                  <w:pPr>
                    <w:pStyle w:val="null3"/>
                  </w:pPr>
                  <w:r>
                    <w:rPr>
                      <w:rFonts w:ascii="仿宋_GB2312" w:hAnsi="仿宋_GB2312" w:cs="仿宋_GB2312" w:eastAsia="仿宋_GB2312"/>
                    </w:rPr>
                    <w:t>20、分辨率：设备配备监控相机视频分辨率≥1080P，且具备补光能力</w:t>
                  </w:r>
                </w:p>
                <w:p>
                  <w:pPr>
                    <w:pStyle w:val="null3"/>
                  </w:pPr>
                  <w:r>
                    <w:rPr>
                      <w:rFonts w:ascii="仿宋_GB2312" w:hAnsi="仿宋_GB2312" w:cs="仿宋_GB2312" w:eastAsia="仿宋_GB2312"/>
                    </w:rPr>
                    <w:t>21、开放协议：设备支持二次开发</w:t>
                  </w:r>
                </w:p>
              </w:tc>
              <w:tc>
                <w:tcPr>
                  <w:tcW w:type="dxa" w:w="851"/>
                </w:tcPr>
                <w:p>
                  <w:pPr>
                    <w:pStyle w:val="null3"/>
                  </w:pPr>
                  <w:r>
                    <w:rPr>
                      <w:rFonts w:ascii="仿宋_GB2312" w:hAnsi="仿宋_GB2312" w:cs="仿宋_GB2312" w:eastAsia="仿宋_GB2312"/>
                      <w:sz w:val="16"/>
                    </w:rPr>
                    <w:t>1</w:t>
                  </w:r>
                </w:p>
              </w:tc>
              <w:tc>
                <w:tcPr>
                  <w:tcW w:type="dxa" w:w="851"/>
                </w:tcPr>
                <w:p>
                  <w:pPr>
                    <w:pStyle w:val="null3"/>
                  </w:pPr>
                  <w:r>
                    <w:rPr>
                      <w:rFonts w:ascii="仿宋_GB2312" w:hAnsi="仿宋_GB2312" w:cs="仿宋_GB2312" w:eastAsia="仿宋_GB2312"/>
                      <w:sz w:val="16"/>
                    </w:rPr>
                    <w:t>台</w:t>
                  </w:r>
                </w:p>
              </w:tc>
            </w:tr>
            <w:tr>
              <w:tc>
                <w:tcPr>
                  <w:tcW w:type="dxa" w:w="851"/>
                </w:tcPr>
                <w:p>
                  <w:pPr>
                    <w:pStyle w:val="null3"/>
                  </w:pPr>
                  <w:r>
                    <w:rPr>
                      <w:rFonts w:ascii="仿宋_GB2312" w:hAnsi="仿宋_GB2312" w:cs="仿宋_GB2312" w:eastAsia="仿宋_GB2312"/>
                    </w:rPr>
                    <w:t>（二）无人机</w:t>
                  </w:r>
                </w:p>
                <w:p>
                  <w:pPr>
                    <w:pStyle w:val="null3"/>
                  </w:pPr>
                  <w:r>
                    <w:rPr>
                      <w:rFonts w:ascii="仿宋_GB2312" w:hAnsi="仿宋_GB2312" w:cs="仿宋_GB2312" w:eastAsia="仿宋_GB2312"/>
                    </w:rPr>
                    <w:t>1、飞行器裸机重量：≤1450克</w:t>
                  </w:r>
                </w:p>
                <w:p>
                  <w:pPr>
                    <w:pStyle w:val="null3"/>
                  </w:pPr>
                  <w:r>
                    <w:rPr>
                      <w:rFonts w:ascii="仿宋_GB2312" w:hAnsi="仿宋_GB2312" w:cs="仿宋_GB2312" w:eastAsia="仿宋_GB2312"/>
                    </w:rPr>
                    <w:t>2、最大起飞重量：≥1500克</w:t>
                  </w:r>
                </w:p>
                <w:p>
                  <w:pPr>
                    <w:pStyle w:val="null3"/>
                  </w:pPr>
                  <w:r>
                    <w:rPr>
                      <w:rFonts w:ascii="仿宋_GB2312" w:hAnsi="仿宋_GB2312" w:cs="仿宋_GB2312" w:eastAsia="仿宋_GB2312"/>
                    </w:rPr>
                    <w:t>3、尺寸：≤350mmx400mmx200mm（不含桨叶）</w:t>
                  </w:r>
                </w:p>
                <w:p>
                  <w:pPr>
                    <w:pStyle w:val="null3"/>
                  </w:pPr>
                  <w:r>
                    <w:rPr>
                      <w:rFonts w:ascii="仿宋_GB2312" w:hAnsi="仿宋_GB2312" w:cs="仿宋_GB2312" w:eastAsia="仿宋_GB2312"/>
                    </w:rPr>
                    <w:t>4、轴距：对角线轴距≤500毫米</w:t>
                  </w:r>
                </w:p>
                <w:p>
                  <w:pPr>
                    <w:pStyle w:val="null3"/>
                  </w:pPr>
                  <w:r>
                    <w:rPr>
                      <w:rFonts w:ascii="仿宋_GB2312" w:hAnsi="仿宋_GB2312" w:cs="仿宋_GB2312" w:eastAsia="仿宋_GB2312"/>
                    </w:rPr>
                    <w:t>5、最大水平飞行速度：≥20米/秒</w:t>
                  </w:r>
                </w:p>
                <w:p>
                  <w:pPr>
                    <w:pStyle w:val="null3"/>
                  </w:pPr>
                  <w:r>
                    <w:rPr>
                      <w:rFonts w:ascii="仿宋_GB2312" w:hAnsi="仿宋_GB2312" w:cs="仿宋_GB2312" w:eastAsia="仿宋_GB2312"/>
                    </w:rPr>
                    <w:t>6、最长飞行时间：≥50分钟</w:t>
                  </w:r>
                </w:p>
                <w:p>
                  <w:pPr>
                    <w:pStyle w:val="null3"/>
                  </w:pPr>
                  <w:r>
                    <w:rPr>
                      <w:rFonts w:ascii="仿宋_GB2312" w:hAnsi="仿宋_GB2312" w:cs="仿宋_GB2312" w:eastAsia="仿宋_GB2312"/>
                    </w:rPr>
                    <w:t>7、定位悬停精度：无人机支持RTK定位，在 RTK 正常工作时飞行器悬停精度水平≤ ±0.1m垂直≤ ±0.1m</w:t>
                  </w:r>
                </w:p>
                <w:p>
                  <w:pPr>
                    <w:pStyle w:val="null3"/>
                  </w:pPr>
                  <w:r>
                    <w:rPr>
                      <w:rFonts w:ascii="仿宋_GB2312" w:hAnsi="仿宋_GB2312" w:cs="仿宋_GB2312" w:eastAsia="仿宋_GB2312"/>
                    </w:rPr>
                    <w:t>8、夜航灯：飞行器集成夜航灯，用于夜晚使用的位置确定</w:t>
                  </w:r>
                </w:p>
                <w:p>
                  <w:pPr>
                    <w:pStyle w:val="null3"/>
                  </w:pPr>
                  <w:r>
                    <w:rPr>
                      <w:rFonts w:ascii="仿宋_GB2312" w:hAnsi="仿宋_GB2312" w:cs="仿宋_GB2312" w:eastAsia="仿宋_GB2312"/>
                    </w:rPr>
                    <w:t>9、</w:t>
                  </w:r>
                  <w:r>
                    <w:rPr>
                      <w:rFonts w:ascii="仿宋_GB2312" w:hAnsi="仿宋_GB2312" w:cs="仿宋_GB2312" w:eastAsia="仿宋_GB2312"/>
                      <w:sz w:val="21"/>
                    </w:rPr>
                    <w:t>★</w:t>
                  </w:r>
                  <w:r>
                    <w:rPr>
                      <w:rFonts w:ascii="仿宋_GB2312" w:hAnsi="仿宋_GB2312" w:cs="仿宋_GB2312" w:eastAsia="仿宋_GB2312"/>
                    </w:rPr>
                    <w:t>六向避障：机身支持六向避障</w:t>
                  </w:r>
                </w:p>
                <w:p>
                  <w:pPr>
                    <w:pStyle w:val="null3"/>
                  </w:pPr>
                  <w:r>
                    <w:rPr>
                      <w:rFonts w:ascii="仿宋_GB2312" w:hAnsi="仿宋_GB2312" w:cs="仿宋_GB2312" w:eastAsia="仿宋_GB2312"/>
                    </w:rPr>
                    <w:t>10、4G图传：飞行器支持使用4G网络进行图传的回传</w:t>
                  </w:r>
                </w:p>
                <w:p>
                  <w:pPr>
                    <w:pStyle w:val="null3"/>
                  </w:pPr>
                  <w:r>
                    <w:rPr>
                      <w:rFonts w:ascii="仿宋_GB2312" w:hAnsi="仿宋_GB2312" w:cs="仿宋_GB2312" w:eastAsia="仿宋_GB2312"/>
                    </w:rPr>
                    <w:t>11、相机类型：同时具有长焦可见光、广角可见光和红外热成像相机</w:t>
                  </w:r>
                </w:p>
                <w:p>
                  <w:pPr>
                    <w:pStyle w:val="null3"/>
                  </w:pPr>
                  <w:r>
                    <w:rPr>
                      <w:rFonts w:ascii="仿宋_GB2312" w:hAnsi="仿宋_GB2312" w:cs="仿宋_GB2312" w:eastAsia="仿宋_GB2312"/>
                    </w:rPr>
                    <w:t>12、广角相机CMOS：相机CMOS≥1/1.32英寸</w:t>
                  </w:r>
                </w:p>
                <w:p>
                  <w:pPr>
                    <w:pStyle w:val="null3"/>
                  </w:pPr>
                  <w:r>
                    <w:rPr>
                      <w:rFonts w:ascii="仿宋_GB2312" w:hAnsi="仿宋_GB2312" w:cs="仿宋_GB2312" w:eastAsia="仿宋_GB2312"/>
                    </w:rPr>
                    <w:t>13、长焦相机CMOS：具备长焦相机，相机CMOS≥1/2英寸</w:t>
                  </w:r>
                </w:p>
                <w:p>
                  <w:pPr>
                    <w:pStyle w:val="null3"/>
                  </w:pPr>
                  <w:r>
                    <w:rPr>
                      <w:rFonts w:ascii="仿宋_GB2312" w:hAnsi="仿宋_GB2312" w:cs="仿宋_GB2312" w:eastAsia="仿宋_GB2312"/>
                    </w:rPr>
                    <w:t>14、长焦相机像素：像素数≥1200万</w:t>
                  </w:r>
                </w:p>
                <w:p>
                  <w:pPr>
                    <w:pStyle w:val="null3"/>
                  </w:pPr>
                  <w:r>
                    <w:rPr>
                      <w:rFonts w:ascii="仿宋_GB2312" w:hAnsi="仿宋_GB2312" w:cs="仿宋_GB2312" w:eastAsia="仿宋_GB2312"/>
                    </w:rPr>
                    <w:t>15、可见光相机变焦倍数：变焦倍数≥56倍</w:t>
                  </w:r>
                </w:p>
                <w:p>
                  <w:pPr>
                    <w:pStyle w:val="null3"/>
                  </w:pPr>
                  <w:r>
                    <w:rPr>
                      <w:rFonts w:ascii="仿宋_GB2312" w:hAnsi="仿宋_GB2312" w:cs="仿宋_GB2312" w:eastAsia="仿宋_GB2312"/>
                    </w:rPr>
                    <w:t>16、红外传感器分辨率：≥640*512</w:t>
                  </w:r>
                </w:p>
                <w:p>
                  <w:pPr>
                    <w:pStyle w:val="null3"/>
                  </w:pPr>
                  <w:r>
                    <w:rPr>
                      <w:rFonts w:ascii="仿宋_GB2312" w:hAnsi="仿宋_GB2312" w:cs="仿宋_GB2312" w:eastAsia="仿宋_GB2312"/>
                    </w:rPr>
                    <w:t>17、</w:t>
                  </w:r>
                  <w:r>
                    <w:rPr>
                      <w:rFonts w:ascii="仿宋_GB2312" w:hAnsi="仿宋_GB2312" w:cs="仿宋_GB2312" w:eastAsia="仿宋_GB2312"/>
                      <w:sz w:val="21"/>
                    </w:rPr>
                    <w:t>★</w:t>
                  </w:r>
                  <w:r>
                    <w:rPr>
                      <w:rFonts w:ascii="仿宋_GB2312" w:hAnsi="仿宋_GB2312" w:cs="仿宋_GB2312" w:eastAsia="仿宋_GB2312"/>
                    </w:rPr>
                    <w:t>红外传感器分辨率：支持利用AI算法进行像素扩展，扩展分辨率大于1280*1024</w:t>
                  </w:r>
                </w:p>
                <w:p>
                  <w:pPr>
                    <w:pStyle w:val="null3"/>
                  </w:pPr>
                  <w:r>
                    <w:rPr>
                      <w:rFonts w:ascii="仿宋_GB2312" w:hAnsi="仿宋_GB2312" w:cs="仿宋_GB2312" w:eastAsia="仿宋_GB2312"/>
                    </w:rPr>
                    <w:t>18、支持利用热红外正射影像，输出包含地理位置信息以及对应温度的数字温度模型，该模型可直接应用到等温线图的生产</w:t>
                  </w:r>
                </w:p>
              </w:tc>
              <w:tc>
                <w:tcPr>
                  <w:tcW w:type="dxa" w:w="851"/>
                </w:tcPr>
                <w:p>
                  <w:pPr>
                    <w:pStyle w:val="null3"/>
                  </w:pPr>
                  <w:r>
                    <w:rPr>
                      <w:rFonts w:ascii="仿宋_GB2312" w:hAnsi="仿宋_GB2312" w:cs="仿宋_GB2312" w:eastAsia="仿宋_GB2312"/>
                      <w:sz w:val="16"/>
                    </w:rPr>
                    <w:t>1</w:t>
                  </w:r>
                </w:p>
              </w:tc>
              <w:tc>
                <w:tcPr>
                  <w:tcW w:type="dxa" w:w="851"/>
                </w:tcPr>
                <w:p>
                  <w:pPr>
                    <w:pStyle w:val="null3"/>
                  </w:pPr>
                  <w:r>
                    <w:rPr>
                      <w:rFonts w:ascii="仿宋_GB2312" w:hAnsi="仿宋_GB2312" w:cs="仿宋_GB2312" w:eastAsia="仿宋_GB2312"/>
                      <w:sz w:val="16"/>
                    </w:rPr>
                    <w:t>台</w:t>
                  </w:r>
                </w:p>
              </w:tc>
            </w:tr>
            <w:tr>
              <w:tc>
                <w:tcPr>
                  <w:tcW w:type="dxa" w:w="851"/>
                </w:tcPr>
                <w:p>
                  <w:pPr>
                    <w:pStyle w:val="null3"/>
                  </w:pPr>
                  <w:r>
                    <w:rPr>
                      <w:rFonts w:ascii="仿宋_GB2312" w:hAnsi="仿宋_GB2312" w:cs="仿宋_GB2312" w:eastAsia="仿宋_GB2312"/>
                    </w:rPr>
                    <w:t>（三）操作平台</w:t>
                  </w:r>
                </w:p>
                <w:p>
                  <w:pPr>
                    <w:pStyle w:val="null3"/>
                  </w:pPr>
                  <w:r>
                    <w:rPr>
                      <w:rFonts w:ascii="仿宋_GB2312" w:hAnsi="仿宋_GB2312" w:cs="仿宋_GB2312" w:eastAsia="仿宋_GB2312"/>
                    </w:rPr>
                    <w:t>1、支持标准地图/卫星地图切换加载</w:t>
                  </w:r>
                </w:p>
                <w:p>
                  <w:pPr>
                    <w:pStyle w:val="null3"/>
                  </w:pPr>
                  <w:r>
                    <w:rPr>
                      <w:rFonts w:ascii="仿宋_GB2312" w:hAnsi="仿宋_GB2312" w:cs="仿宋_GB2312" w:eastAsia="仿宋_GB2312"/>
                    </w:rPr>
                    <w:t>2、支持地图高程显隐切换</w:t>
                  </w:r>
                </w:p>
                <w:p>
                  <w:pPr>
                    <w:pStyle w:val="null3"/>
                  </w:pPr>
                  <w:r>
                    <w:rPr>
                      <w:rFonts w:ascii="仿宋_GB2312" w:hAnsi="仿宋_GB2312" w:cs="仿宋_GB2312" w:eastAsia="仿宋_GB2312"/>
                    </w:rPr>
                    <w:t>3、支持显示2.5维基础地图（2.5D基础地图指在二维画面的基础上，带有高程信息的画面）</w:t>
                  </w:r>
                </w:p>
                <w:p>
                  <w:pPr>
                    <w:pStyle w:val="null3"/>
                  </w:pPr>
                  <w:r>
                    <w:rPr>
                      <w:rFonts w:ascii="仿宋_GB2312" w:hAnsi="仿宋_GB2312" w:cs="仿宋_GB2312" w:eastAsia="仿宋_GB2312"/>
                    </w:rPr>
                    <w:t>4、支持加载建筑物数据</w:t>
                  </w:r>
                </w:p>
                <w:p>
                  <w:pPr>
                    <w:pStyle w:val="null3"/>
                  </w:pPr>
                  <w:r>
                    <w:rPr>
                      <w:rFonts w:ascii="仿宋_GB2312" w:hAnsi="仿宋_GB2312" w:cs="仿宋_GB2312" w:eastAsia="仿宋_GB2312"/>
                    </w:rPr>
                    <w:t>5、支持地图上切换禁飞限飞区显、隐</w:t>
                  </w:r>
                </w:p>
                <w:p>
                  <w:pPr>
                    <w:pStyle w:val="null3"/>
                  </w:pPr>
                  <w:r>
                    <w:rPr>
                      <w:rFonts w:ascii="仿宋_GB2312" w:hAnsi="仿宋_GB2312" w:cs="仿宋_GB2312" w:eastAsia="仿宋_GB2312"/>
                    </w:rPr>
                    <w:t>6、支持作业区域管理，可自定义飞行区和禁飞区</w:t>
                  </w:r>
                </w:p>
                <w:p>
                  <w:pPr>
                    <w:pStyle w:val="null3"/>
                  </w:pPr>
                  <w:r>
                    <w:rPr>
                      <w:rFonts w:ascii="仿宋_GB2312" w:hAnsi="仿宋_GB2312" w:cs="仿宋_GB2312" w:eastAsia="仿宋_GB2312"/>
                    </w:rPr>
                    <w:t>7、支持自定义禁降区，飞行器在禁降区内无法自动降落</w:t>
                  </w:r>
                </w:p>
                <w:p>
                  <w:pPr>
                    <w:pStyle w:val="null3"/>
                  </w:pPr>
                  <w:r>
                    <w:rPr>
                      <w:rFonts w:ascii="仿宋_GB2312" w:hAnsi="仿宋_GB2312" w:cs="仿宋_GB2312" w:eastAsia="仿宋_GB2312"/>
                    </w:rPr>
                    <w:t>8、支持显示当前项目内所有机场内飞行器系统上报的数据，以及ADS-B发射机的载人飞机/直升机的上报的数据</w:t>
                  </w:r>
                </w:p>
                <w:p>
                  <w:pPr>
                    <w:pStyle w:val="null3"/>
                  </w:pPr>
                  <w:r>
                    <w:rPr>
                      <w:rFonts w:ascii="仿宋_GB2312" w:hAnsi="仿宋_GB2312" w:cs="仿宋_GB2312" w:eastAsia="仿宋_GB2312"/>
                    </w:rPr>
                    <w:t>9、支持地图要素的全局搜索，地图搜索框可以搜索：地理位置、地图标注、设备信息以及地图上已加载的模型和照片等</w:t>
                  </w:r>
                </w:p>
                <w:p>
                  <w:pPr>
                    <w:pStyle w:val="null3"/>
                  </w:pPr>
                  <w:r>
                    <w:rPr>
                      <w:rFonts w:ascii="仿宋_GB2312" w:hAnsi="仿宋_GB2312" w:cs="仿宋_GB2312" w:eastAsia="仿宋_GB2312"/>
                    </w:rPr>
                    <w:t>10、支持用户创建组织，在组织管理页面修改人员组织名称、用户角色，也可根据组织角色、项目名称和加入方式筛选组织人员</w:t>
                  </w:r>
                </w:p>
                <w:p>
                  <w:pPr>
                    <w:pStyle w:val="null3"/>
                  </w:pPr>
                  <w:r>
                    <w:rPr>
                      <w:rFonts w:ascii="仿宋_GB2312" w:hAnsi="仿宋_GB2312" w:cs="仿宋_GB2312" w:eastAsia="仿宋_GB2312"/>
                    </w:rPr>
                    <w:t>11、支持在图上对项目作业中心点进行设置，设置完成后，当用户进入项目时，项目作业中心点将呈现在页面的中央位置</w:t>
                  </w:r>
                </w:p>
                <w:p>
                  <w:pPr>
                    <w:pStyle w:val="null3"/>
                  </w:pPr>
                  <w:r>
                    <w:rPr>
                      <w:rFonts w:ascii="仿宋_GB2312" w:hAnsi="仿宋_GB2312" w:cs="仿宋_GB2312" w:eastAsia="仿宋_GB2312"/>
                    </w:rPr>
                    <w:t>12、管理员可在网页端设备管理页面查看和管理设备，设备管理页面支持查看内容包括但不限于：设备型号、设备SN、设备组织名称、固件版本、在线状态、所属项目、加入组织时间等</w:t>
                  </w:r>
                </w:p>
                <w:p>
                  <w:pPr>
                    <w:pStyle w:val="null3"/>
                  </w:pPr>
                  <w:r>
                    <w:rPr>
                      <w:rFonts w:ascii="仿宋_GB2312" w:hAnsi="仿宋_GB2312" w:cs="仿宋_GB2312" w:eastAsia="仿宋_GB2312"/>
                    </w:rPr>
                    <w:t>13、支持多路无人机画面同屏直播</w:t>
                  </w:r>
                </w:p>
                <w:p>
                  <w:pPr>
                    <w:pStyle w:val="null3"/>
                  </w:pPr>
                  <w:r>
                    <w:rPr>
                      <w:rFonts w:ascii="仿宋_GB2312" w:hAnsi="仿宋_GB2312" w:cs="仿宋_GB2312" w:eastAsia="仿宋_GB2312"/>
                    </w:rPr>
                    <w:t>14、多路直播页面支持设备地图回中定位、快捷切换宫格视图、屏幕显示信息和画面模式切换等辅助功能</w:t>
                  </w:r>
                </w:p>
                <w:p>
                  <w:pPr>
                    <w:pStyle w:val="null3"/>
                  </w:pPr>
                  <w:r>
                    <w:rPr>
                      <w:rFonts w:ascii="仿宋_GB2312" w:hAnsi="仿宋_GB2312" w:cs="仿宋_GB2312" w:eastAsia="仿宋_GB2312"/>
                    </w:rPr>
                    <w:t>15、支持第三方AI算法模型的接入，拓展AI识别场景</w:t>
                  </w:r>
                </w:p>
                <w:p>
                  <w:pPr>
                    <w:pStyle w:val="null3"/>
                  </w:pPr>
                  <w:r>
                    <w:rPr>
                      <w:rFonts w:ascii="仿宋_GB2312" w:hAnsi="仿宋_GB2312" w:cs="仿宋_GB2312" w:eastAsia="仿宋_GB2312"/>
                    </w:rPr>
                    <w:t>16、支持航点编辑功能，编辑内容包括但不限于：地图上添加航点、航点高度、航点类型、飞行器偏航角模式、飞行速度、添加航点动作等</w:t>
                  </w:r>
                </w:p>
                <w:p>
                  <w:pPr>
                    <w:pStyle w:val="null3"/>
                  </w:pPr>
                  <w:r>
                    <w:rPr>
                      <w:rFonts w:ascii="仿宋_GB2312" w:hAnsi="仿宋_GB2312" w:cs="仿宋_GB2312" w:eastAsia="仿宋_GB2312"/>
                    </w:rPr>
                    <w:t>17、具备区域交叉环绕航线，带状交叉环绕航线，折线环绕航线，视频采集航线，区域仿地倾斜摄影功能，带状仿地倾斜摄影功能，精细仿地摄影测量功能，单点、水平、垂直、立面自动近景摄影测量功能，廊道仿地航线功能</w:t>
                  </w:r>
                </w:p>
                <w:p>
                  <w:pPr>
                    <w:pStyle w:val="null3"/>
                  </w:pPr>
                  <w:r>
                    <w:rPr>
                      <w:rFonts w:ascii="仿宋_GB2312" w:hAnsi="仿宋_GB2312" w:cs="仿宋_GB2312" w:eastAsia="仿宋_GB2312"/>
                    </w:rPr>
                    <w:t>18、支持通过在内置三维地理信息平台加载热红外正射影像，实现对其覆盖范围内的任意位置进行测温，同时也支持对指定的区域测温</w:t>
                  </w:r>
                </w:p>
                <w:p>
                  <w:pPr>
                    <w:pStyle w:val="null3"/>
                  </w:pPr>
                  <w:r>
                    <w:rPr>
                      <w:rFonts w:ascii="仿宋_GB2312" w:hAnsi="仿宋_GB2312" w:cs="仿宋_GB2312" w:eastAsia="仿宋_GB2312"/>
                    </w:rPr>
                    <w:t>19、支持批量导入采集的巡检影像，在影像采集的位置上根据影像的姿态生成模拟影像视角的视锥体</w:t>
                  </w:r>
                </w:p>
                <w:p>
                  <w:pPr>
                    <w:pStyle w:val="null3"/>
                  </w:pPr>
                  <w:r>
                    <w:rPr>
                      <w:rFonts w:ascii="仿宋_GB2312" w:hAnsi="仿宋_GB2312" w:cs="仿宋_GB2312" w:eastAsia="仿宋_GB2312"/>
                    </w:rPr>
                    <w:t>20、支持一键设备定损</w:t>
                  </w:r>
                </w:p>
                <w:p>
                  <w:pPr>
                    <w:pStyle w:val="null3"/>
                  </w:pPr>
                  <w:r>
                    <w:rPr>
                      <w:rFonts w:ascii="仿宋_GB2312" w:hAnsi="仿宋_GB2312" w:cs="仿宋_GB2312" w:eastAsia="仿宋_GB2312"/>
                    </w:rPr>
                    <w:t>21、支持公有云存储三年套餐，包含≥1T存储空间，≥60000张照片建模数量，≥90000分钟直播时长</w:t>
                  </w:r>
                </w:p>
              </w:tc>
              <w:tc>
                <w:tcPr>
                  <w:tcW w:type="dxa" w:w="851"/>
                </w:tcPr>
                <w:p>
                  <w:pPr>
                    <w:pStyle w:val="null3"/>
                  </w:pPr>
                  <w:r>
                    <w:rPr>
                      <w:rFonts w:ascii="仿宋_GB2312" w:hAnsi="仿宋_GB2312" w:cs="仿宋_GB2312" w:eastAsia="仿宋_GB2312"/>
                      <w:sz w:val="16"/>
                    </w:rPr>
                    <w:t>1</w:t>
                  </w:r>
                </w:p>
              </w:tc>
              <w:tc>
                <w:tcPr>
                  <w:tcW w:type="dxa" w:w="851"/>
                </w:tcPr>
                <w:p>
                  <w:pPr>
                    <w:pStyle w:val="null3"/>
                  </w:pPr>
                  <w:r>
                    <w:rPr>
                      <w:rFonts w:ascii="仿宋_GB2312" w:hAnsi="仿宋_GB2312" w:cs="仿宋_GB2312" w:eastAsia="仿宋_GB2312"/>
                      <w:sz w:val="16"/>
                    </w:rPr>
                    <w:t>套</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rPr>
              <w:t>前端物联传感设备</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（一）人群客流检测相机</w:t>
                  </w:r>
                </w:p>
                <w:p>
                  <w:pPr>
                    <w:pStyle w:val="null3"/>
                  </w:pPr>
                  <w:r>
                    <w:rPr>
                      <w:rFonts w:ascii="仿宋_GB2312" w:hAnsi="仿宋_GB2312" w:cs="仿宋_GB2312" w:eastAsia="仿宋_GB2312"/>
                    </w:rPr>
                    <w:t>1、▲设备内置GPU芯片，内置≥1个麦克风，具有≥1个RJ45网络接口，≥1个音频输入接口，≥1个音频输出接口，≥1个报警输入接口，≥1个报警输出接口。（提供第三方机构检测报告证明）</w:t>
                  </w:r>
                </w:p>
                <w:p>
                  <w:pPr>
                    <w:pStyle w:val="null3"/>
                  </w:pPr>
                  <w:r>
                    <w:rPr>
                      <w:rFonts w:ascii="仿宋_GB2312" w:hAnsi="仿宋_GB2312" w:cs="仿宋_GB2312" w:eastAsia="仿宋_GB2312"/>
                    </w:rPr>
                    <w:t>2、支持≥2560×1440@25fps，分辨力≥1400TVL，红外距离可达20米，最低照度彩色≤0.005Lx，黑白≤0.001Lx。</w:t>
                  </w:r>
                </w:p>
                <w:p>
                  <w:pPr>
                    <w:pStyle w:val="null3"/>
                  </w:pPr>
                  <w:r>
                    <w:rPr>
                      <w:rFonts w:ascii="仿宋_GB2312" w:hAnsi="仿宋_GB2312" w:cs="仿宋_GB2312" w:eastAsia="仿宋_GB2312"/>
                    </w:rPr>
                    <w:t>3、具有H.265、H.264、MJPEG视频编码设置选项，可将H.265、H.264格式设置为Baseline/Main/High Profile。</w:t>
                  </w:r>
                </w:p>
                <w:p>
                  <w:pPr>
                    <w:pStyle w:val="null3"/>
                  </w:pPr>
                  <w:r>
                    <w:rPr>
                      <w:rFonts w:ascii="仿宋_GB2312" w:hAnsi="仿宋_GB2312" w:cs="仿宋_GB2312" w:eastAsia="仿宋_GB2312"/>
                    </w:rPr>
                    <w:t>4、设备具有多码流同时输出功能，可同时输出主码流和子码流的视频图像；主码流分辨率≥2560x1440@25fps，子码流≥704x576@25fps。</w:t>
                  </w:r>
                </w:p>
                <w:p>
                  <w:pPr>
                    <w:pStyle w:val="null3"/>
                  </w:pPr>
                  <w:r>
                    <w:rPr>
                      <w:rFonts w:ascii="仿宋_GB2312" w:hAnsi="仿宋_GB2312" w:cs="仿宋_GB2312" w:eastAsia="仿宋_GB2312"/>
                    </w:rPr>
                    <w:t>5、▲支持通过浏览器或客户端设置智能分析模式为人数统计、倾斜客流统计、拥挤检测和普通监控模式。人数统计模式具有在离岗检测、区域关注度、热度图3种类别。具有智能APP管理功能（提供第三方机构检测报告证明）</w:t>
                  </w:r>
                </w:p>
                <w:p>
                  <w:pPr>
                    <w:pStyle w:val="null3"/>
                  </w:pPr>
                  <w:r>
                    <w:rPr>
                      <w:rFonts w:ascii="仿宋_GB2312" w:hAnsi="仿宋_GB2312" w:cs="仿宋_GB2312" w:eastAsia="仿宋_GB2312"/>
                    </w:rPr>
                    <w:t>6、支持热度图功能，设备可统计检测区域内一段时间内的人员变化频繁度，并通过不同的冷暖色调显示出来，可生成空间和时间两张热度图进行显示，支持查询和导出查询结果。</w:t>
                  </w:r>
                </w:p>
                <w:p>
                  <w:pPr>
                    <w:pStyle w:val="null3"/>
                  </w:pPr>
                  <w:r>
                    <w:rPr>
                      <w:rFonts w:ascii="仿宋_GB2312" w:hAnsi="仿宋_GB2312" w:cs="仿宋_GB2312" w:eastAsia="仿宋_GB2312"/>
                    </w:rPr>
                    <w:t>7、支持≥8路客户端和≥4路web端事件布防，设备在布防时间段内主动上传感知数据，断网重连后，报警信息和报警图片可继续上传。</w:t>
                  </w:r>
                </w:p>
              </w:tc>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（二）人群客流检测相机支架</w:t>
                  </w:r>
                </w:p>
                <w:p>
                  <w:pPr>
                    <w:pStyle w:val="null3"/>
                  </w:pPr>
                  <w:r>
                    <w:rPr>
                      <w:rFonts w:ascii="仿宋_GB2312" w:hAnsi="仿宋_GB2312" w:cs="仿宋_GB2312" w:eastAsia="仿宋_GB2312"/>
                    </w:rPr>
                    <w:t>1、材质：压铸纯铝合金材质，表面做喷塑处理</w:t>
                  </w:r>
                </w:p>
                <w:p>
                  <w:pPr>
                    <w:pStyle w:val="null3"/>
                  </w:pPr>
                  <w:r>
                    <w:rPr>
                      <w:rFonts w:ascii="仿宋_GB2312" w:hAnsi="仿宋_GB2312" w:cs="仿宋_GB2312" w:eastAsia="仿宋_GB2312"/>
                    </w:rPr>
                    <w:t>2、摄像机安装座可旋转，方便摄像机角度调整</w:t>
                  </w:r>
                </w:p>
                <w:p>
                  <w:pPr>
                    <w:pStyle w:val="null3"/>
                  </w:pPr>
                  <w:r>
                    <w:rPr>
                      <w:rFonts w:ascii="仿宋_GB2312" w:hAnsi="仿宋_GB2312" w:cs="仿宋_GB2312" w:eastAsia="仿宋_GB2312"/>
                    </w:rPr>
                    <w:t>3、角度调整角度：水平≥360°，垂直≥-45°~45°</w:t>
                  </w:r>
                </w:p>
              </w:tc>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个</w:t>
                  </w:r>
                </w:p>
              </w:tc>
            </w:tr>
            <w:tr>
              <w:tc>
                <w:tcPr>
                  <w:tcW w:type="dxa" w:w="851"/>
                </w:tcPr>
                <w:p>
                  <w:pPr>
                    <w:pStyle w:val="null3"/>
                  </w:pPr>
                  <w:r>
                    <w:rPr>
                      <w:rFonts w:ascii="仿宋_GB2312" w:hAnsi="仿宋_GB2312" w:cs="仿宋_GB2312" w:eastAsia="仿宋_GB2312"/>
                    </w:rPr>
                    <w:t>（三）车辆车流检测相机</w:t>
                  </w:r>
                </w:p>
                <w:p>
                  <w:pPr>
                    <w:pStyle w:val="null3"/>
                  </w:pPr>
                  <w:r>
                    <w:rPr>
                      <w:rFonts w:ascii="仿宋_GB2312" w:hAnsi="仿宋_GB2312" w:cs="仿宋_GB2312" w:eastAsia="仿宋_GB2312"/>
                    </w:rPr>
                    <w:t>1、分辨率设置为2560×1440@25fps时，分辨力≥1200TVL。</w:t>
                  </w:r>
                </w:p>
                <w:p>
                  <w:pPr>
                    <w:pStyle w:val="null3"/>
                  </w:pPr>
                  <w:r>
                    <w:rPr>
                      <w:rFonts w:ascii="仿宋_GB2312" w:hAnsi="仿宋_GB2312" w:cs="仿宋_GB2312" w:eastAsia="仿宋_GB2312"/>
                    </w:rPr>
                    <w:t>2、具有≥1/1.8"靶面尺寸，像元尺寸≥2.9um×2.9um。</w:t>
                  </w:r>
                </w:p>
                <w:p>
                  <w:pPr>
                    <w:pStyle w:val="null3"/>
                  </w:pPr>
                  <w:r>
                    <w:rPr>
                      <w:rFonts w:ascii="仿宋_GB2312" w:hAnsi="仿宋_GB2312" w:cs="仿宋_GB2312" w:eastAsia="仿宋_GB2312"/>
                    </w:rPr>
                    <w:t>3、最低照度彩色≤0.0005Lx，黑白≤0.0002Lx。</w:t>
                  </w:r>
                </w:p>
                <w:p>
                  <w:pPr>
                    <w:pStyle w:val="null3"/>
                  </w:pPr>
                  <w:r>
                    <w:rPr>
                      <w:rFonts w:ascii="仿宋_GB2312" w:hAnsi="仿宋_GB2312" w:cs="仿宋_GB2312" w:eastAsia="仿宋_GB2312"/>
                    </w:rPr>
                    <w:t>4、支持H.264、H.265、MJPEG视频编码格式，且具有High Profile编码能力。</w:t>
                  </w:r>
                </w:p>
                <w:p>
                  <w:pPr>
                    <w:pStyle w:val="null3"/>
                  </w:pPr>
                  <w:r>
                    <w:rPr>
                      <w:rFonts w:ascii="仿宋_GB2312" w:hAnsi="仿宋_GB2312" w:cs="仿宋_GB2312" w:eastAsia="仿宋_GB2312"/>
                    </w:rPr>
                    <w:t>5、支持三码流技术，主码流最高≥2560x1440@25fps，子码流≥704x576@25fps，第三码流最高≥1920x1080@25fps。</w:t>
                  </w:r>
                </w:p>
                <w:p>
                  <w:pPr>
                    <w:pStyle w:val="null3"/>
                  </w:pPr>
                  <w:r>
                    <w:rPr>
                      <w:rFonts w:ascii="仿宋_GB2312" w:hAnsi="仿宋_GB2312" w:cs="仿宋_GB2312" w:eastAsia="仿宋_GB2312"/>
                    </w:rPr>
                    <w:t>6、支持≥IP67防尘防水。</w:t>
                  </w:r>
                </w:p>
                <w:p>
                  <w:pPr>
                    <w:pStyle w:val="null3"/>
                  </w:pPr>
                  <w:r>
                    <w:rPr>
                      <w:rFonts w:ascii="仿宋_GB2312" w:hAnsi="仿宋_GB2312" w:cs="仿宋_GB2312" w:eastAsia="仿宋_GB2312"/>
                    </w:rPr>
                    <w:t>7、支持DC12V供电，且在≥DC12V±30%范围内变化时可以正常工作。</w:t>
                  </w:r>
                </w:p>
              </w:tc>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（四）车辆车流检测相机支架</w:t>
                  </w:r>
                </w:p>
                <w:p>
                  <w:pPr>
                    <w:pStyle w:val="null3"/>
                  </w:pPr>
                  <w:r>
                    <w:rPr>
                      <w:rFonts w:ascii="仿宋_GB2312" w:hAnsi="仿宋_GB2312" w:cs="仿宋_GB2312" w:eastAsia="仿宋_GB2312"/>
                    </w:rPr>
                    <w:t>1、材质:压铸纯铝合金材质，表面做喷塑处理</w:t>
                  </w:r>
                </w:p>
                <w:p>
                  <w:pPr>
                    <w:pStyle w:val="null3"/>
                  </w:pPr>
                  <w:r>
                    <w:rPr>
                      <w:rFonts w:ascii="仿宋_GB2312" w:hAnsi="仿宋_GB2312" w:cs="仿宋_GB2312" w:eastAsia="仿宋_GB2312"/>
                    </w:rPr>
                    <w:t>2、摄像机安装座可旋转，方便摄像机角度调整</w:t>
                  </w:r>
                </w:p>
                <w:p>
                  <w:pPr>
                    <w:pStyle w:val="null3"/>
                  </w:pPr>
                  <w:r>
                    <w:rPr>
                      <w:rFonts w:ascii="仿宋_GB2312" w:hAnsi="仿宋_GB2312" w:cs="仿宋_GB2312" w:eastAsia="仿宋_GB2312"/>
                    </w:rPr>
                    <w:t>3、角度调整角度：水平≥360°，垂直≥-45°~45°</w:t>
                  </w:r>
                </w:p>
              </w:tc>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个</w:t>
                  </w:r>
                </w:p>
              </w:tc>
            </w:tr>
            <w:tr>
              <w:tc>
                <w:tcPr>
                  <w:tcW w:type="dxa" w:w="851"/>
                </w:tcPr>
                <w:p>
                  <w:pPr>
                    <w:pStyle w:val="null3"/>
                  </w:pPr>
                  <w:r>
                    <w:rPr>
                      <w:rFonts w:ascii="仿宋_GB2312" w:hAnsi="仿宋_GB2312" w:cs="仿宋_GB2312" w:eastAsia="仿宋_GB2312"/>
                    </w:rPr>
                    <w:t>（五）农作物长势检测设备</w:t>
                  </w:r>
                </w:p>
                <w:p>
                  <w:pPr>
                    <w:pStyle w:val="null3"/>
                  </w:pPr>
                  <w:r>
                    <w:rPr>
                      <w:rFonts w:ascii="仿宋_GB2312" w:hAnsi="仿宋_GB2312" w:cs="仿宋_GB2312" w:eastAsia="仿宋_GB2312"/>
                    </w:rPr>
                    <w:t>1、设备应符合GB/T 4208-2017中IP67的规定。</w:t>
                  </w:r>
                </w:p>
                <w:p>
                  <w:pPr>
                    <w:pStyle w:val="null3"/>
                  </w:pPr>
                  <w:r>
                    <w:rPr>
                      <w:rFonts w:ascii="仿宋_GB2312" w:hAnsi="仿宋_GB2312" w:cs="仿宋_GB2312" w:eastAsia="仿宋_GB2312"/>
                    </w:rPr>
                    <w:t>2、设备预装≥512GB SD卡。</w:t>
                  </w:r>
                </w:p>
                <w:p>
                  <w:pPr>
                    <w:pStyle w:val="null3"/>
                  </w:pPr>
                  <w:r>
                    <w:rPr>
                      <w:rFonts w:ascii="仿宋_GB2312" w:hAnsi="仿宋_GB2312" w:cs="仿宋_GB2312" w:eastAsia="仿宋_GB2312"/>
                    </w:rPr>
                    <w:t>3、设备内置加热模块。</w:t>
                  </w:r>
                </w:p>
                <w:p>
                  <w:pPr>
                    <w:pStyle w:val="null3"/>
                  </w:pPr>
                  <w:r>
                    <w:rPr>
                      <w:rFonts w:ascii="仿宋_GB2312" w:hAnsi="仿宋_GB2312" w:cs="仿宋_GB2312" w:eastAsia="仿宋_GB2312"/>
                    </w:rPr>
                    <w:t>4、▲设备具备GPS/北斗定位功能，可在Web界面显示位置信息。 （提供第三方机构检测报告证明）</w:t>
                  </w:r>
                </w:p>
                <w:p>
                  <w:pPr>
                    <w:pStyle w:val="null3"/>
                  </w:pPr>
                  <w:r>
                    <w:rPr>
                      <w:rFonts w:ascii="仿宋_GB2312" w:hAnsi="仿宋_GB2312" w:cs="仿宋_GB2312" w:eastAsia="仿宋_GB2312"/>
                    </w:rPr>
                    <w:t>5、设备支持通过内置电子罗盘在监视画面上叠加镜头当前指向方位和角度。</w:t>
                  </w:r>
                </w:p>
                <w:p>
                  <w:pPr>
                    <w:pStyle w:val="null3"/>
                  </w:pPr>
                  <w:r>
                    <w:rPr>
                      <w:rFonts w:ascii="仿宋_GB2312" w:hAnsi="仿宋_GB2312" w:cs="仿宋_GB2312" w:eastAsia="仿宋_GB2312"/>
                    </w:rPr>
                    <w:t>6、设备支持≥32倍光学变倍。</w:t>
                  </w:r>
                </w:p>
                <w:p>
                  <w:pPr>
                    <w:pStyle w:val="null3"/>
                  </w:pPr>
                  <w:r>
                    <w:rPr>
                      <w:rFonts w:ascii="仿宋_GB2312" w:hAnsi="仿宋_GB2312" w:cs="仿宋_GB2312" w:eastAsia="仿宋_GB2312"/>
                    </w:rPr>
                    <w:t>7、设备具有450nm，560nm，660nm，720nm，750nm，850nm光谱检测通道。</w:t>
                  </w:r>
                </w:p>
                <w:p>
                  <w:pPr>
                    <w:pStyle w:val="null3"/>
                  </w:pPr>
                  <w:r>
                    <w:rPr>
                      <w:rFonts w:ascii="仿宋_GB2312" w:hAnsi="仿宋_GB2312" w:cs="仿宋_GB2312" w:eastAsia="仿宋_GB2312"/>
                    </w:rPr>
                    <w:t>8、设备具有环境光实时矫正模块，该模块的光谱范围覆盖≥400~600nm，分辨率≤10nm。</w:t>
                  </w:r>
                </w:p>
                <w:p>
                  <w:pPr>
                    <w:pStyle w:val="null3"/>
                  </w:pPr>
                  <w:r>
                    <w:rPr>
                      <w:rFonts w:ascii="仿宋_GB2312" w:hAnsi="仿宋_GB2312" w:cs="仿宋_GB2312" w:eastAsia="仿宋_GB2312"/>
                    </w:rPr>
                    <w:t>9、▲设备支持自动输出植被指数：NDVI、GDNVI、NDRE、OSAVI、LCI。可以自动输出对应光谱通道450nm/560nm/660nm/720nm/750nm/850nm。 （提供第三方机构检测报告证明）</w:t>
                  </w:r>
                </w:p>
                <w:p>
                  <w:pPr>
                    <w:pStyle w:val="null3"/>
                  </w:pPr>
                  <w:r>
                    <w:rPr>
                      <w:rFonts w:ascii="仿宋_GB2312" w:hAnsi="仿宋_GB2312" w:cs="仿宋_GB2312" w:eastAsia="仿宋_GB2312"/>
                    </w:rPr>
                    <w:t>10、▲设备支持≥20个光谱布防区域，每个区域均可计算植被并展示。（提供第三方机构检测报告证明）</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（六）农作物长势检测设备支架</w:t>
                  </w:r>
                </w:p>
                <w:p>
                  <w:pPr>
                    <w:pStyle w:val="null3"/>
                  </w:pPr>
                  <w:r>
                    <w:rPr>
                      <w:rFonts w:ascii="仿宋_GB2312" w:hAnsi="仿宋_GB2312" w:cs="仿宋_GB2312" w:eastAsia="仿宋_GB2312"/>
                    </w:rPr>
                    <w:t>1、材质：压铸纯铝合金材质，表面做喷塑处理</w:t>
                  </w:r>
                </w:p>
                <w:p>
                  <w:pPr>
                    <w:pStyle w:val="null3"/>
                  </w:pPr>
                  <w:r>
                    <w:rPr>
                      <w:rFonts w:ascii="仿宋_GB2312" w:hAnsi="仿宋_GB2312" w:cs="仿宋_GB2312" w:eastAsia="仿宋_GB2312"/>
                    </w:rPr>
                    <w:t>2、需带有安装调试口，便于穿线、接线及后期维修</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个</w:t>
                  </w:r>
                </w:p>
              </w:tc>
            </w:tr>
            <w:tr>
              <w:tc>
                <w:tcPr>
                  <w:tcW w:type="dxa" w:w="851"/>
                </w:tcPr>
                <w:p>
                  <w:pPr>
                    <w:pStyle w:val="null3"/>
                  </w:pPr>
                  <w:r>
                    <w:rPr>
                      <w:rFonts w:ascii="仿宋_GB2312" w:hAnsi="仿宋_GB2312" w:cs="仿宋_GB2312" w:eastAsia="仿宋_GB2312"/>
                    </w:rPr>
                    <w:t>（七）光传感器支架</w:t>
                  </w:r>
                </w:p>
                <w:p>
                  <w:pPr>
                    <w:pStyle w:val="null3"/>
                  </w:pPr>
                  <w:r>
                    <w:rPr>
                      <w:rFonts w:ascii="仿宋_GB2312" w:hAnsi="仿宋_GB2312" w:cs="仿宋_GB2312" w:eastAsia="仿宋_GB2312"/>
                    </w:rPr>
                    <w:t>1、三层万向节/钢/白喷塑/</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个</w:t>
                  </w:r>
                </w:p>
              </w:tc>
            </w:tr>
            <w:tr>
              <w:tc>
                <w:tcPr>
                  <w:tcW w:type="dxa" w:w="851"/>
                </w:tcPr>
                <w:p>
                  <w:pPr>
                    <w:pStyle w:val="null3"/>
                  </w:pPr>
                  <w:r>
                    <w:rPr>
                      <w:rFonts w:ascii="仿宋_GB2312" w:hAnsi="仿宋_GB2312" w:cs="仿宋_GB2312" w:eastAsia="仿宋_GB2312"/>
                    </w:rPr>
                    <w:t>（八）4G警戒网络摄像机</w:t>
                  </w:r>
                </w:p>
                <w:p>
                  <w:pPr>
                    <w:pStyle w:val="null3"/>
                  </w:pPr>
                  <w:r>
                    <w:rPr>
                      <w:rFonts w:ascii="仿宋_GB2312" w:hAnsi="仿宋_GB2312" w:cs="仿宋_GB2312" w:eastAsia="仿宋_GB2312"/>
                    </w:rPr>
                    <w:t>1、≥400万筒型4G智能网络摄像机</w:t>
                  </w:r>
                </w:p>
                <w:p>
                  <w:pPr>
                    <w:pStyle w:val="null3"/>
                  </w:pPr>
                  <w:r>
                    <w:rPr>
                      <w:rFonts w:ascii="仿宋_GB2312" w:hAnsi="仿宋_GB2312" w:cs="仿宋_GB2312" w:eastAsia="仿宋_GB2312"/>
                    </w:rPr>
                    <w:t>2、支持深度学习硬件及算法，支持越界侦测，区域入侵侦测，进入区域侦测和离开区域侦测，支持联动声音报警</w:t>
                  </w:r>
                </w:p>
                <w:p>
                  <w:pPr>
                    <w:pStyle w:val="null3"/>
                  </w:pPr>
                  <w:r>
                    <w:rPr>
                      <w:rFonts w:ascii="仿宋_GB2312" w:hAnsi="仿宋_GB2312" w:cs="仿宋_GB2312" w:eastAsia="仿宋_GB2312"/>
                    </w:rPr>
                    <w:t>3、最高分辨率≥2688×1520@25fps，在该分辨率下可输出实时图像</w:t>
                  </w:r>
                </w:p>
                <w:p>
                  <w:pPr>
                    <w:pStyle w:val="null3"/>
                  </w:pPr>
                  <w:r>
                    <w:rPr>
                      <w:rFonts w:ascii="仿宋_GB2312" w:hAnsi="仿宋_GB2312" w:cs="仿宋_GB2312" w:eastAsia="仿宋_GB2312"/>
                    </w:rPr>
                    <w:t>4、支持背光补偿，强光抑制，3D数字降噪，≥120dB宽动态，透雾</w:t>
                  </w:r>
                </w:p>
                <w:p>
                  <w:pPr>
                    <w:pStyle w:val="null3"/>
                  </w:pPr>
                  <w:r>
                    <w:rPr>
                      <w:rFonts w:ascii="仿宋_GB2312" w:hAnsi="仿宋_GB2312" w:cs="仿宋_GB2312" w:eastAsia="仿宋_GB2312"/>
                    </w:rPr>
                    <w:t>5、支持智能补光，支持白光/红外双补光，红外光最远可达40m，白光最远可达30m</w:t>
                  </w:r>
                </w:p>
                <w:p>
                  <w:pPr>
                    <w:pStyle w:val="null3"/>
                  </w:pPr>
                  <w:r>
                    <w:rPr>
                      <w:rFonts w:ascii="仿宋_GB2312" w:hAnsi="仿宋_GB2312" w:cs="仿宋_GB2312" w:eastAsia="仿宋_GB2312"/>
                    </w:rPr>
                    <w:t>6、支持最大256 GB MicroSD/MicroSDHC/MicroSDXC卡本地存储</w:t>
                  </w:r>
                </w:p>
                <w:p>
                  <w:pPr>
                    <w:pStyle w:val="null3"/>
                  </w:pPr>
                  <w:r>
                    <w:rPr>
                      <w:rFonts w:ascii="仿宋_GB2312" w:hAnsi="仿宋_GB2312" w:cs="仿宋_GB2312" w:eastAsia="仿宋_GB2312"/>
                    </w:rPr>
                    <w:t>7、≥1个内置麦克风，≥1个内置扬声器，支持双向语音对讲</w:t>
                  </w:r>
                </w:p>
                <w:p>
                  <w:pPr>
                    <w:pStyle w:val="null3"/>
                  </w:pPr>
                  <w:r>
                    <w:rPr>
                      <w:rFonts w:ascii="仿宋_GB2312" w:hAnsi="仿宋_GB2312" w:cs="仿宋_GB2312" w:eastAsia="仿宋_GB2312"/>
                    </w:rPr>
                    <w:t>8、≥1路输入（Line in），≥1路输出（Line out）</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（九）模拟音柱</w:t>
                  </w:r>
                </w:p>
                <w:p>
                  <w:pPr>
                    <w:pStyle w:val="null3"/>
                  </w:pPr>
                  <w:r>
                    <w:rPr>
                      <w:rFonts w:ascii="仿宋_GB2312" w:hAnsi="仿宋_GB2312" w:cs="仿宋_GB2312" w:eastAsia="仿宋_GB2312"/>
                    </w:rPr>
                    <w:t>1、额定功率≥40W</w:t>
                  </w:r>
                </w:p>
                <w:p>
                  <w:pPr>
                    <w:pStyle w:val="null3"/>
                  </w:pPr>
                  <w:r>
                    <w:rPr>
                      <w:rFonts w:ascii="仿宋_GB2312" w:hAnsi="仿宋_GB2312" w:cs="仿宋_GB2312" w:eastAsia="仿宋_GB2312"/>
                    </w:rPr>
                    <w:t>2、灵敏度≥ 91dB±3 dB</w:t>
                  </w:r>
                </w:p>
                <w:p>
                  <w:pPr>
                    <w:pStyle w:val="null3"/>
                  </w:pPr>
                  <w:r>
                    <w:rPr>
                      <w:rFonts w:ascii="仿宋_GB2312" w:hAnsi="仿宋_GB2312" w:cs="仿宋_GB2312" w:eastAsia="仿宋_GB2312"/>
                    </w:rPr>
                    <w:t>3，工作温度可稳定到-25℃至+55℃，存储湿度可稳定到-40℃至+70℃</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（十）太阳能胶体供电系统</w:t>
                  </w:r>
                </w:p>
                <w:p>
                  <w:pPr>
                    <w:pStyle w:val="null3"/>
                  </w:pPr>
                  <w:r>
                    <w:rPr>
                      <w:rFonts w:ascii="仿宋_GB2312" w:hAnsi="仿宋_GB2312" w:cs="仿宋_GB2312" w:eastAsia="仿宋_GB2312"/>
                    </w:rPr>
                    <w:t>1、电池≥12V 300AH，太阳能板≥400W，支持稳压DC12V/24V输出，最大瞬时输出功率≥60W</w:t>
                  </w:r>
                </w:p>
                <w:p>
                  <w:pPr>
                    <w:pStyle w:val="null3"/>
                  </w:pPr>
                  <w:r>
                    <w:rPr>
                      <w:rFonts w:ascii="仿宋_GB2312" w:hAnsi="仿宋_GB2312" w:cs="仿宋_GB2312" w:eastAsia="仿宋_GB2312"/>
                    </w:rPr>
                    <w:t>2、电池续航按照10W负载评估，每天24小时工作可以实现阴雨天续航≥8天</w:t>
                  </w:r>
                </w:p>
                <w:p>
                  <w:pPr>
                    <w:pStyle w:val="null3"/>
                  </w:pPr>
                  <w:r>
                    <w:rPr>
                      <w:rFonts w:ascii="仿宋_GB2312" w:hAnsi="仿宋_GB2312" w:cs="仿宋_GB2312" w:eastAsia="仿宋_GB2312"/>
                    </w:rPr>
                    <w:t>3、高品质单晶硅片</w:t>
                  </w:r>
                </w:p>
                <w:p>
                  <w:pPr>
                    <w:pStyle w:val="null3"/>
                  </w:pPr>
                  <w:r>
                    <w:rPr>
                      <w:rFonts w:ascii="仿宋_GB2312" w:hAnsi="仿宋_GB2312" w:cs="仿宋_GB2312" w:eastAsia="仿宋_GB2312"/>
                    </w:rPr>
                    <w:t>4、具备TVS 4000V防雷、防浪涌、防突波，符合GB/T17626.5四级标准</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（十一）黑光智能球机</w:t>
                  </w:r>
                </w:p>
                <w:p>
                  <w:pPr>
                    <w:pStyle w:val="null3"/>
                  </w:pPr>
                  <w:r>
                    <w:rPr>
                      <w:rFonts w:ascii="仿宋_GB2312" w:hAnsi="仿宋_GB2312" w:cs="仿宋_GB2312" w:eastAsia="仿宋_GB2312"/>
                    </w:rPr>
                    <w:t>1、视频分辨率与帧率≥2560×1440、25帧/秒，摄像机靶面尺寸≥1/1.8英寸，内置GPU芯片。</w:t>
                  </w:r>
                </w:p>
                <w:p>
                  <w:pPr>
                    <w:pStyle w:val="null3"/>
                  </w:pPr>
                  <w:r>
                    <w:rPr>
                      <w:rFonts w:ascii="仿宋_GB2312" w:hAnsi="仿宋_GB2312" w:cs="仿宋_GB2312" w:eastAsia="仿宋_GB2312"/>
                    </w:rPr>
                    <w:t>2、▲摄像机内置≥2个图像传感器，可分别输出黑白视频图像和彩色视频图像，并可对这两路视频图像进行融合输出（提供第三方机构检测报告证明）</w:t>
                  </w:r>
                </w:p>
                <w:p>
                  <w:pPr>
                    <w:pStyle w:val="null3"/>
                  </w:pPr>
                  <w:r>
                    <w:rPr>
                      <w:rFonts w:ascii="仿宋_GB2312" w:hAnsi="仿宋_GB2312" w:cs="仿宋_GB2312" w:eastAsia="仿宋_GB2312"/>
                    </w:rPr>
                    <w:t>3、最低照度彩色≤0.0002Lx，黑白≤0.0001Lx</w:t>
                  </w:r>
                </w:p>
                <w:p>
                  <w:pPr>
                    <w:pStyle w:val="null3"/>
                  </w:pPr>
                  <w:r>
                    <w:rPr>
                      <w:rFonts w:ascii="仿宋_GB2312" w:hAnsi="仿宋_GB2312" w:cs="仿宋_GB2312" w:eastAsia="仿宋_GB2312"/>
                    </w:rPr>
                    <w:t>4、设备支持水平旋转范围为0~360°连续旋转，垂直旋转范围为-20°~90°</w:t>
                  </w:r>
                </w:p>
                <w:p>
                  <w:pPr>
                    <w:pStyle w:val="null3"/>
                  </w:pPr>
                  <w:r>
                    <w:rPr>
                      <w:rFonts w:ascii="仿宋_GB2312" w:hAnsi="仿宋_GB2312" w:cs="仿宋_GB2312" w:eastAsia="仿宋_GB2312"/>
                    </w:rPr>
                    <w:t>5、支持≥200个预置位，可设置≥8条巡航路径。支持预置位视频冻结功能</w:t>
                  </w:r>
                </w:p>
                <w:p>
                  <w:pPr>
                    <w:pStyle w:val="null3"/>
                  </w:pPr>
                  <w:r>
                    <w:rPr>
                      <w:rFonts w:ascii="仿宋_GB2312" w:hAnsi="仿宋_GB2312" w:cs="仿宋_GB2312" w:eastAsia="仿宋_GB2312"/>
                    </w:rPr>
                    <w:t>6、设备具有H.265、H.264、MJPEG设置选项</w:t>
                  </w:r>
                </w:p>
                <w:p>
                  <w:pPr>
                    <w:pStyle w:val="null3"/>
                  </w:pPr>
                  <w:r>
                    <w:rPr>
                      <w:rFonts w:ascii="仿宋_GB2312" w:hAnsi="仿宋_GB2312" w:cs="仿宋_GB2312" w:eastAsia="仿宋_GB2312"/>
                    </w:rPr>
                    <w:t>7、设备smart事件上报的抓图支持叠加规则区域和目标框，支持设置预览画面是否叠加显示规则区域框及告警提示信息</w:t>
                  </w:r>
                </w:p>
                <w:p>
                  <w:pPr>
                    <w:pStyle w:val="null3"/>
                  </w:pPr>
                  <w:r>
                    <w:rPr>
                      <w:rFonts w:ascii="仿宋_GB2312" w:hAnsi="仿宋_GB2312" w:cs="仿宋_GB2312" w:eastAsia="仿宋_GB2312"/>
                    </w:rPr>
                    <w:t>8、设备在近光灯、中光灯开启后，在变焦过程中红外光斑形状为矩形，长宽比支持16:9</w:t>
                  </w:r>
                </w:p>
                <w:p>
                  <w:pPr>
                    <w:pStyle w:val="null3"/>
                  </w:pPr>
                  <w:r>
                    <w:rPr>
                      <w:rFonts w:ascii="仿宋_GB2312" w:hAnsi="仿宋_GB2312" w:cs="仿宋_GB2312" w:eastAsia="仿宋_GB2312"/>
                    </w:rPr>
                    <w:t>9、在浏览器下，可通过手机扫描二维码获取设备资料</w:t>
                  </w:r>
                </w:p>
                <w:p>
                  <w:pPr>
                    <w:pStyle w:val="null3"/>
                  </w:pPr>
                  <w:r>
                    <w:rPr>
                      <w:rFonts w:ascii="仿宋_GB2312" w:hAnsi="仿宋_GB2312" w:cs="仿宋_GB2312" w:eastAsia="仿宋_GB2312"/>
                    </w:rPr>
                    <w:t>10、设备支持对监控范围内出现的行人、机动车、非机动车进行检测和抓拍</w:t>
                  </w:r>
                </w:p>
                <w:p>
                  <w:pPr>
                    <w:pStyle w:val="null3"/>
                  </w:pPr>
                  <w:r>
                    <w:rPr>
                      <w:rFonts w:ascii="仿宋_GB2312" w:hAnsi="仿宋_GB2312" w:cs="仿宋_GB2312" w:eastAsia="仿宋_GB2312"/>
                    </w:rPr>
                    <w:t>11、红外距离≥200米</w:t>
                  </w:r>
                </w:p>
                <w:p>
                  <w:pPr>
                    <w:pStyle w:val="null3"/>
                  </w:pPr>
                  <w:r>
                    <w:rPr>
                      <w:rFonts w:ascii="仿宋_GB2312" w:hAnsi="仿宋_GB2312" w:cs="仿宋_GB2312" w:eastAsia="仿宋_GB2312"/>
                    </w:rPr>
                    <w:t>12、支持≥6路报警输入、≥2路报警输出、≥1路音频输入、≥1路音频输出</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（十二）土壤墒情套装</w:t>
                  </w:r>
                </w:p>
                <w:p>
                  <w:pPr>
                    <w:pStyle w:val="null3"/>
                  </w:pPr>
                  <w:r>
                    <w:rPr>
                      <w:rFonts w:ascii="仿宋_GB2312" w:hAnsi="仿宋_GB2312" w:cs="仿宋_GB2312" w:eastAsia="仿宋_GB2312"/>
                    </w:rPr>
                    <w:t>1、支持≥1920x1080@25fps，分辨力≥1100TVL，红外距离≥30米。</w:t>
                  </w:r>
                </w:p>
                <w:p>
                  <w:pPr>
                    <w:pStyle w:val="null3"/>
                  </w:pPr>
                  <w:r>
                    <w:rPr>
                      <w:rFonts w:ascii="仿宋_GB2312" w:hAnsi="仿宋_GB2312" w:cs="仿宋_GB2312" w:eastAsia="仿宋_GB2312"/>
                    </w:rPr>
                    <w:t>2、最低照度彩色≤0.005Lx，黑白≤0.0002Lx。</w:t>
                  </w:r>
                </w:p>
                <w:p>
                  <w:pPr>
                    <w:pStyle w:val="null3"/>
                  </w:pPr>
                  <w:r>
                    <w:rPr>
                      <w:rFonts w:ascii="仿宋_GB2312" w:hAnsi="仿宋_GB2312" w:cs="仿宋_GB2312" w:eastAsia="仿宋_GB2312"/>
                    </w:rPr>
                    <w:t>3、支持三码流技术，主码流分辨率≥1920x1080@25fps，子码流≥704x576@25fps，第三码流分辨率≥1920x1080@25fps。</w:t>
                  </w:r>
                </w:p>
                <w:p>
                  <w:pPr>
                    <w:pStyle w:val="null3"/>
                  </w:pPr>
                  <w:r>
                    <w:rPr>
                      <w:rFonts w:ascii="仿宋_GB2312" w:hAnsi="仿宋_GB2312" w:cs="仿宋_GB2312" w:eastAsia="仿宋_GB2312"/>
                    </w:rPr>
                    <w:t>4、支持宽动态。</w:t>
                  </w:r>
                </w:p>
                <w:p>
                  <w:pPr>
                    <w:pStyle w:val="null3"/>
                  </w:pPr>
                  <w:r>
                    <w:rPr>
                      <w:rFonts w:ascii="仿宋_GB2312" w:hAnsi="仿宋_GB2312" w:cs="仿宋_GB2312" w:eastAsia="仿宋_GB2312"/>
                    </w:rPr>
                    <w:t>5、支持H.264、H.265、MJPEG视频编码格式，且具有High Profile编码能力。</w:t>
                  </w:r>
                </w:p>
                <w:p>
                  <w:pPr>
                    <w:pStyle w:val="null3"/>
                  </w:pPr>
                  <w:r>
                    <w:rPr>
                      <w:rFonts w:ascii="仿宋_GB2312" w:hAnsi="仿宋_GB2312" w:cs="仿宋_GB2312" w:eastAsia="仿宋_GB2312"/>
                    </w:rPr>
                    <w:t>6、同时具备：越界侦测、区域入侵侦测、进入区域侦测、离开区域侦测、物品遗留侦测、物品拿取侦测、徘徊侦测、人员聚集侦测、快速运动侦测、停车侦测功能。</w:t>
                  </w:r>
                </w:p>
                <w:p>
                  <w:pPr>
                    <w:pStyle w:val="null3"/>
                  </w:pPr>
                  <w:r>
                    <w:rPr>
                      <w:rFonts w:ascii="仿宋_GB2312" w:hAnsi="仿宋_GB2312" w:cs="仿宋_GB2312" w:eastAsia="仿宋_GB2312"/>
                    </w:rPr>
                    <w:t>7、支持语音对讲功能。</w:t>
                  </w:r>
                </w:p>
                <w:p>
                  <w:pPr>
                    <w:pStyle w:val="null3"/>
                  </w:pPr>
                  <w:r>
                    <w:rPr>
                      <w:rFonts w:ascii="仿宋_GB2312" w:hAnsi="仿宋_GB2312" w:cs="仿宋_GB2312" w:eastAsia="仿宋_GB2312"/>
                    </w:rPr>
                    <w:t>8、内含4G农业联网摄像机，土壤电导率传感器、温湿度传感器，土壤PH传感器一体</w:t>
                  </w:r>
                </w:p>
                <w:p>
                  <w:pPr>
                    <w:pStyle w:val="null3"/>
                  </w:pPr>
                  <w:r>
                    <w:rPr>
                      <w:rFonts w:ascii="仿宋_GB2312" w:hAnsi="仿宋_GB2312" w:cs="仿宋_GB2312" w:eastAsia="仿宋_GB2312"/>
                    </w:rPr>
                    <w:t>9、支持土壤电导率、温湿度，土壤PH传感器数据接收，并在视频画面OSD上显示叠加。</w:t>
                  </w:r>
                </w:p>
                <w:p>
                  <w:pPr>
                    <w:pStyle w:val="null3"/>
                  </w:pPr>
                  <w:r>
                    <w:rPr>
                      <w:rFonts w:ascii="仿宋_GB2312" w:hAnsi="仿宋_GB2312" w:cs="仿宋_GB2312" w:eastAsia="仿宋_GB2312"/>
                    </w:rPr>
                    <w:t>10、同时具备≥2个内置麦克风、≥1内置扬声器、≥1路音频输入、≥1路音频输出、≥1路485接口、≥1路报警输入、≥1路报警输出、≥1路电源反送。</w:t>
                  </w:r>
                </w:p>
                <w:p>
                  <w:pPr>
                    <w:pStyle w:val="null3"/>
                  </w:pPr>
                  <w:r>
                    <w:rPr>
                      <w:rFonts w:ascii="仿宋_GB2312" w:hAnsi="仿宋_GB2312" w:cs="仿宋_GB2312" w:eastAsia="仿宋_GB2312"/>
                    </w:rPr>
                    <w:t>11、支持AI开放平台，支持AI模型的下发和运行，生成检测结果并上传业务平台.支持≥4个模型包存储，每个模型包支持≥12种目标检测，并对其中≥1种目标进行分类，分类支持≥64个类别。</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（十三）支架</w:t>
                  </w:r>
                </w:p>
                <w:p>
                  <w:pPr>
                    <w:pStyle w:val="null3"/>
                  </w:pPr>
                  <w:r>
                    <w:rPr>
                      <w:rFonts w:ascii="仿宋_GB2312" w:hAnsi="仿宋_GB2312" w:cs="仿宋_GB2312" w:eastAsia="仿宋_GB2312"/>
                    </w:rPr>
                    <w:t>1、金属壁装支架，不低于纯铝合金材质</w:t>
                  </w:r>
                </w:p>
                <w:p>
                  <w:pPr>
                    <w:pStyle w:val="null3"/>
                  </w:pPr>
                  <w:r>
                    <w:rPr>
                      <w:rFonts w:ascii="仿宋_GB2312" w:hAnsi="仿宋_GB2312" w:cs="仿宋_GB2312" w:eastAsia="仿宋_GB2312"/>
                    </w:rPr>
                    <w:t>2、支架需带出线孔，摄像机安装座表面有海绵垫，保证和摄像机底座结合更紧密</w:t>
                  </w:r>
                </w:p>
                <w:p>
                  <w:pPr>
                    <w:pStyle w:val="null3"/>
                  </w:pPr>
                  <w:r>
                    <w:rPr>
                      <w:rFonts w:ascii="仿宋_GB2312" w:hAnsi="仿宋_GB2312" w:cs="仿宋_GB2312" w:eastAsia="仿宋_GB2312"/>
                    </w:rPr>
                    <w:t>3、摄像机安装座可旋转，方便摄像机角度调整</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个</w:t>
                  </w:r>
                </w:p>
              </w:tc>
            </w:tr>
            <w:tr>
              <w:tc>
                <w:tcPr>
                  <w:tcW w:type="dxa" w:w="851"/>
                </w:tcPr>
                <w:p>
                  <w:pPr>
                    <w:pStyle w:val="null3"/>
                  </w:pPr>
                  <w:r>
                    <w:rPr>
                      <w:rFonts w:ascii="仿宋_GB2312" w:hAnsi="仿宋_GB2312" w:cs="仿宋_GB2312" w:eastAsia="仿宋_GB2312"/>
                    </w:rPr>
                    <w:t>（十四）气象环境检测站</w:t>
                  </w:r>
                </w:p>
                <w:p>
                  <w:pPr>
                    <w:pStyle w:val="null3"/>
                  </w:pPr>
                  <w:r>
                    <w:rPr>
                      <w:rFonts w:ascii="仿宋_GB2312" w:hAnsi="仿宋_GB2312" w:cs="仿宋_GB2312" w:eastAsia="仿宋_GB2312"/>
                    </w:rPr>
                    <w:t>1、支持扬尘、噪声、大气温湿度、风速风向、负氧离子实时监测</w:t>
                  </w:r>
                </w:p>
                <w:p>
                  <w:pPr>
                    <w:pStyle w:val="null3"/>
                  </w:pPr>
                  <w:r>
                    <w:rPr>
                      <w:rFonts w:ascii="仿宋_GB2312" w:hAnsi="仿宋_GB2312" w:cs="仿宋_GB2312" w:eastAsia="仿宋_GB2312"/>
                    </w:rPr>
                    <w:t>2、支持实时和定时上传数据，远程可设定，支持LED屏本地显示监测数据</w:t>
                  </w:r>
                </w:p>
                <w:p>
                  <w:pPr>
                    <w:pStyle w:val="null3"/>
                  </w:pPr>
                  <w:r>
                    <w:rPr>
                      <w:rFonts w:ascii="仿宋_GB2312" w:hAnsi="仿宋_GB2312" w:cs="仿宋_GB2312" w:eastAsia="仿宋_GB2312"/>
                    </w:rPr>
                    <w:t>3、支持4G全网通无线传输，支持有线网络传输</w:t>
                  </w:r>
                </w:p>
                <w:p>
                  <w:pPr>
                    <w:pStyle w:val="null3"/>
                  </w:pPr>
                  <w:r>
                    <w:rPr>
                      <w:rFonts w:ascii="仿宋_GB2312" w:hAnsi="仿宋_GB2312" w:cs="仿宋_GB2312" w:eastAsia="仿宋_GB2312"/>
                    </w:rPr>
                    <w:t>4、支持扬尘越限自动联动喷淋降尘，支持云端设备管理</w:t>
                  </w:r>
                </w:p>
                <w:p>
                  <w:pPr>
                    <w:pStyle w:val="null3"/>
                  </w:pPr>
                  <w:r>
                    <w:rPr>
                      <w:rFonts w:ascii="仿宋_GB2312" w:hAnsi="仿宋_GB2312" w:cs="仿宋_GB2312" w:eastAsia="仿宋_GB2312"/>
                    </w:rPr>
                    <w:t>5、LED屏：≥P10型单基色,≥3行，轮播≥4次</w:t>
                  </w:r>
                </w:p>
                <w:p>
                  <w:pPr>
                    <w:pStyle w:val="null3"/>
                  </w:pPr>
                  <w:r>
                    <w:rPr>
                      <w:rFonts w:ascii="仿宋_GB2312" w:hAnsi="仿宋_GB2312" w:cs="仿宋_GB2312" w:eastAsia="仿宋_GB2312"/>
                    </w:rPr>
                    <w:t>6、扬尘颗粒物类型支持PM2.5、PM10，量程≥0～1000ug/m³，精度≥±10%</w:t>
                  </w:r>
                </w:p>
                <w:p>
                  <w:pPr>
                    <w:pStyle w:val="null3"/>
                  </w:pPr>
                  <w:r>
                    <w:rPr>
                      <w:rFonts w:ascii="仿宋_GB2312" w:hAnsi="仿宋_GB2312" w:cs="仿宋_GB2312" w:eastAsia="仿宋_GB2312"/>
                    </w:rPr>
                    <w:t>7、噪声量程≥30dB～130dB，精度≥±1.5dB</w:t>
                  </w:r>
                </w:p>
                <w:p>
                  <w:pPr>
                    <w:pStyle w:val="null3"/>
                  </w:pPr>
                  <w:r>
                    <w:rPr>
                      <w:rFonts w:ascii="仿宋_GB2312" w:hAnsi="仿宋_GB2312" w:cs="仿宋_GB2312" w:eastAsia="仿宋_GB2312"/>
                    </w:rPr>
                    <w:t>8、温度量程≥-20°C～60°C，精度≥±0.3°C</w:t>
                  </w:r>
                </w:p>
                <w:p>
                  <w:pPr>
                    <w:pStyle w:val="null3"/>
                  </w:pPr>
                  <w:r>
                    <w:rPr>
                      <w:rFonts w:ascii="仿宋_GB2312" w:hAnsi="仿宋_GB2312" w:cs="仿宋_GB2312" w:eastAsia="仿宋_GB2312"/>
                    </w:rPr>
                    <w:t>9、湿度量程≥0～100%RH，精度≥±2%RH(20%RH～80%RH)</w:t>
                  </w:r>
                </w:p>
                <w:p>
                  <w:pPr>
                    <w:pStyle w:val="null3"/>
                  </w:pPr>
                  <w:r>
                    <w:rPr>
                      <w:rFonts w:ascii="仿宋_GB2312" w:hAnsi="仿宋_GB2312" w:cs="仿宋_GB2312" w:eastAsia="仿宋_GB2312"/>
                    </w:rPr>
                    <w:t>10、风速量程≥0～30m/s，精度≥±(0.3+0.03V)m/s</w:t>
                  </w:r>
                </w:p>
                <w:p>
                  <w:pPr>
                    <w:pStyle w:val="null3"/>
                  </w:pPr>
                  <w:r>
                    <w:rPr>
                      <w:rFonts w:ascii="仿宋_GB2312" w:hAnsi="仿宋_GB2312" w:cs="仿宋_GB2312" w:eastAsia="仿宋_GB2312"/>
                    </w:rPr>
                    <w:t>11、风向量程≥0～360°，精度≥±3°</w:t>
                  </w:r>
                </w:p>
                <w:p>
                  <w:pPr>
                    <w:pStyle w:val="null3"/>
                  </w:pPr>
                  <w:r>
                    <w:rPr>
                      <w:rFonts w:ascii="仿宋_GB2312" w:hAnsi="仿宋_GB2312" w:cs="仿宋_GB2312" w:eastAsia="仿宋_GB2312"/>
                    </w:rPr>
                    <w:t>12、负氧离子量程≥0～5万个/cm3，精度≥±15%</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（十五）水位观测站</w:t>
                  </w:r>
                </w:p>
                <w:p>
                  <w:pPr>
                    <w:pStyle w:val="null3"/>
                  </w:pPr>
                  <w:r>
                    <w:rPr>
                      <w:rFonts w:ascii="仿宋_GB2312" w:hAnsi="仿宋_GB2312" w:cs="仿宋_GB2312" w:eastAsia="仿宋_GB2312"/>
                    </w:rPr>
                    <w:t>1、雷达水位传感器内置姿态感应传感器，能辅助安装调试并自动补偿安装误差；</w:t>
                  </w:r>
                </w:p>
                <w:p>
                  <w:pPr>
                    <w:pStyle w:val="null3"/>
                  </w:pPr>
                  <w:r>
                    <w:rPr>
                      <w:rFonts w:ascii="仿宋_GB2312" w:hAnsi="仿宋_GB2312" w:cs="仿宋_GB2312" w:eastAsia="仿宋_GB2312"/>
                    </w:rPr>
                    <w:t>2、测速频率：24GHz，测速范围：0.03～20m/s，测速精度：±0.01m/s ；±1%FS</w:t>
                  </w:r>
                </w:p>
                <w:p>
                  <w:pPr>
                    <w:pStyle w:val="null3"/>
                  </w:pPr>
                  <w:r>
                    <w:rPr>
                      <w:rFonts w:ascii="仿宋_GB2312" w:hAnsi="仿宋_GB2312" w:cs="仿宋_GB2312" w:eastAsia="仿宋_GB2312"/>
                    </w:rPr>
                    <w:t>3、测距频率：24-26GHz，测距范围：45m，测距精度：±1mm，测距分辨率：1mm</w:t>
                  </w:r>
                </w:p>
                <w:p>
                  <w:pPr>
                    <w:pStyle w:val="null3"/>
                  </w:pPr>
                  <w:r>
                    <w:rPr>
                      <w:rFonts w:ascii="仿宋_GB2312" w:hAnsi="仿宋_GB2312" w:cs="仿宋_GB2312" w:eastAsia="仿宋_GB2312"/>
                    </w:rPr>
                    <w:t>4、通讯协议支持RS485、Modbus协议，波特率≥9600~115200</w:t>
                  </w:r>
                </w:p>
                <w:p>
                  <w:pPr>
                    <w:pStyle w:val="null3"/>
                  </w:pPr>
                  <w:r>
                    <w:rPr>
                      <w:rFonts w:ascii="仿宋_GB2312" w:hAnsi="仿宋_GB2312" w:cs="仿宋_GB2312" w:eastAsia="仿宋_GB2312"/>
                    </w:rPr>
                    <w:t>5、工作温度≥-30℃~+60℃</w:t>
                  </w:r>
                </w:p>
                <w:p>
                  <w:pPr>
                    <w:pStyle w:val="null3"/>
                  </w:pPr>
                  <w:r>
                    <w:rPr>
                      <w:rFonts w:ascii="仿宋_GB2312" w:hAnsi="仿宋_GB2312" w:cs="仿宋_GB2312" w:eastAsia="仿宋_GB2312"/>
                    </w:rPr>
                    <w:t>6、防护等级≥IP68</w:t>
                  </w:r>
                </w:p>
              </w:tc>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（十六）水利遥测终端(RTU)</w:t>
                  </w:r>
                </w:p>
                <w:p>
                  <w:pPr>
                    <w:pStyle w:val="null3"/>
                  </w:pPr>
                  <w:r>
                    <w:rPr>
                      <w:rFonts w:ascii="仿宋_GB2312" w:hAnsi="仿宋_GB2312" w:cs="仿宋_GB2312" w:eastAsia="仿宋_GB2312"/>
                    </w:rPr>
                    <w:t>1、RS485/RS232接口≥2个，RS485/RS232复用，其中需第一路支持切换为RS422</w:t>
                  </w:r>
                </w:p>
                <w:p>
                  <w:pPr>
                    <w:pStyle w:val="null3"/>
                  </w:pPr>
                  <w:r>
                    <w:rPr>
                      <w:rFonts w:ascii="仿宋_GB2312" w:hAnsi="仿宋_GB2312" w:cs="仿宋_GB2312" w:eastAsia="仿宋_GB2312"/>
                    </w:rPr>
                    <w:t>2、开关量输入≥4路，开关量输出≥2路</w:t>
                  </w:r>
                </w:p>
                <w:p>
                  <w:pPr>
                    <w:pStyle w:val="null3"/>
                  </w:pPr>
                  <w:r>
                    <w:rPr>
                      <w:rFonts w:ascii="仿宋_GB2312" w:hAnsi="仿宋_GB2312" w:cs="仿宋_GB2312" w:eastAsia="仿宋_GB2312"/>
                    </w:rPr>
                    <w:t>3、模拟量输入≥4路，接口与开关量输入复用</w:t>
                  </w:r>
                </w:p>
                <w:p>
                  <w:pPr>
                    <w:pStyle w:val="null3"/>
                  </w:pPr>
                  <w:r>
                    <w:rPr>
                      <w:rFonts w:ascii="仿宋_GB2312" w:hAnsi="仿宋_GB2312" w:cs="仿宋_GB2312" w:eastAsia="仿宋_GB2312"/>
                    </w:rPr>
                    <w:t>4、网络接口≥4个RJ45 10M/100M自适应以太网口</w:t>
                  </w:r>
                </w:p>
                <w:p>
                  <w:pPr>
                    <w:pStyle w:val="null3"/>
                  </w:pPr>
                  <w:r>
                    <w:rPr>
                      <w:rFonts w:ascii="仿宋_GB2312" w:hAnsi="仿宋_GB2312" w:cs="仿宋_GB2312" w:eastAsia="仿宋_GB2312"/>
                    </w:rPr>
                    <w:t>5、≥1个MSATA接口，支持最大2T MSATA接口固态硬盘</w:t>
                  </w:r>
                </w:p>
                <w:p>
                  <w:pPr>
                    <w:pStyle w:val="null3"/>
                  </w:pPr>
                  <w:r>
                    <w:rPr>
                      <w:rFonts w:ascii="仿宋_GB2312" w:hAnsi="仿宋_GB2312" w:cs="仿宋_GB2312" w:eastAsia="仿宋_GB2312"/>
                    </w:rPr>
                    <w:t>6、视频接口≥1个HDMI，USB接口≥1个USB 2.0</w:t>
                  </w:r>
                </w:p>
                <w:p>
                  <w:pPr>
                    <w:pStyle w:val="null3"/>
                  </w:pPr>
                  <w:r>
                    <w:rPr>
                      <w:rFonts w:ascii="仿宋_GB2312" w:hAnsi="仿宋_GB2312" w:cs="仿宋_GB2312" w:eastAsia="仿宋_GB2312"/>
                    </w:rPr>
                    <w:t>7、对外供电接口≥3个，DC12V，1A（3口累积输出1A）</w:t>
                  </w:r>
                </w:p>
                <w:p>
                  <w:pPr>
                    <w:pStyle w:val="null3"/>
                  </w:pPr>
                  <w:r>
                    <w:rPr>
                      <w:rFonts w:ascii="仿宋_GB2312" w:hAnsi="仿宋_GB2312" w:cs="仿宋_GB2312" w:eastAsia="仿宋_GB2312"/>
                    </w:rPr>
                    <w:t>8、符合水文监测数据通讯规约SL651-2014协议</w:t>
                  </w:r>
                </w:p>
                <w:p>
                  <w:pPr>
                    <w:pStyle w:val="null3"/>
                  </w:pPr>
                  <w:r>
                    <w:rPr>
                      <w:rFonts w:ascii="仿宋_GB2312" w:hAnsi="仿宋_GB2312" w:cs="仿宋_GB2312" w:eastAsia="仿宋_GB2312"/>
                    </w:rPr>
                    <w:t>9、南向协议支持ModbusRTU、ModbusTCP</w:t>
                  </w:r>
                </w:p>
                <w:p>
                  <w:pPr>
                    <w:pStyle w:val="null3"/>
                  </w:pPr>
                  <w:r>
                    <w:rPr>
                      <w:rFonts w:ascii="仿宋_GB2312" w:hAnsi="仿宋_GB2312" w:cs="仿宋_GB2312" w:eastAsia="仿宋_GB2312"/>
                    </w:rPr>
                    <w:t>10、支持4G通讯，支持4G上传</w:t>
                  </w:r>
                </w:p>
                <w:p>
                  <w:pPr>
                    <w:pStyle w:val="null3"/>
                  </w:pPr>
                  <w:r>
                    <w:rPr>
                      <w:rFonts w:ascii="仿宋_GB2312" w:hAnsi="仿宋_GB2312" w:cs="仿宋_GB2312" w:eastAsia="仿宋_GB2312"/>
                    </w:rPr>
                    <w:t>11、每个接口支持≥6个传感器，整机支持≥16个传感器。</w:t>
                  </w:r>
                </w:p>
              </w:tc>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（十七）网络红外球机</w:t>
                  </w:r>
                </w:p>
                <w:p>
                  <w:pPr>
                    <w:pStyle w:val="null3"/>
                  </w:pPr>
                  <w:r>
                    <w:rPr>
                      <w:rFonts w:ascii="仿宋_GB2312" w:hAnsi="仿宋_GB2312" w:cs="仿宋_GB2312" w:eastAsia="仿宋_GB2312"/>
                    </w:rPr>
                    <w:t>1、分辨率≥1400 dpi（分辨率设置为2560×1440，帧率设置为25fps、码率设置为4Mbps、RJ45输出）</w:t>
                  </w:r>
                </w:p>
                <w:p>
                  <w:pPr>
                    <w:pStyle w:val="null3"/>
                  </w:pPr>
                  <w:r>
                    <w:rPr>
                      <w:rFonts w:ascii="仿宋_GB2312" w:hAnsi="仿宋_GB2312" w:cs="仿宋_GB2312" w:eastAsia="仿宋_GB2312"/>
                    </w:rPr>
                    <w:t>2、支持≥23倍光学变焦，最大焦距≥110mm</w:t>
                  </w:r>
                </w:p>
                <w:p>
                  <w:pPr>
                    <w:pStyle w:val="null3"/>
                  </w:pPr>
                  <w:r>
                    <w:rPr>
                      <w:rFonts w:ascii="仿宋_GB2312" w:hAnsi="仿宋_GB2312" w:cs="仿宋_GB2312" w:eastAsia="仿宋_GB2312"/>
                    </w:rPr>
                    <w:t>3、支持识别距设备≥120m的人体轮廓</w:t>
                  </w:r>
                </w:p>
                <w:p>
                  <w:pPr>
                    <w:pStyle w:val="null3"/>
                  </w:pPr>
                  <w:r>
                    <w:rPr>
                      <w:rFonts w:ascii="仿宋_GB2312" w:hAnsi="仿宋_GB2312" w:cs="仿宋_GB2312" w:eastAsia="仿宋_GB2312"/>
                    </w:rPr>
                    <w:t>4、彩色≤0.005Lux，黑白模式≤0.001Lux</w:t>
                  </w:r>
                </w:p>
                <w:p>
                  <w:pPr>
                    <w:pStyle w:val="null3"/>
                  </w:pPr>
                  <w:r>
                    <w:rPr>
                      <w:rFonts w:ascii="仿宋_GB2312" w:hAnsi="仿宋_GB2312" w:cs="仿宋_GB2312" w:eastAsia="仿宋_GB2312"/>
                    </w:rPr>
                    <w:t>5、水平旋转范围为360°连续旋转，垂直旋转范围为-15°—90°</w:t>
                  </w:r>
                </w:p>
                <w:p>
                  <w:pPr>
                    <w:pStyle w:val="null3"/>
                  </w:pPr>
                  <w:r>
                    <w:rPr>
                      <w:rFonts w:ascii="仿宋_GB2312" w:hAnsi="仿宋_GB2312" w:cs="仿宋_GB2312" w:eastAsia="仿宋_GB2312"/>
                    </w:rPr>
                    <w:t>6、应具有≥200个预置位，设备可按照所设置的预置位完成≥6条巡航路径，可按照所设置轨迹完成4条模式路径；</w:t>
                  </w:r>
                </w:p>
                <w:p>
                  <w:pPr>
                    <w:pStyle w:val="null3"/>
                  </w:pPr>
                  <w:r>
                    <w:rPr>
                      <w:rFonts w:ascii="仿宋_GB2312" w:hAnsi="仿宋_GB2312" w:cs="仿宋_GB2312" w:eastAsia="仿宋_GB2312"/>
                    </w:rPr>
                    <w:t>7、设备可接入4G SIM卡</w:t>
                  </w:r>
                </w:p>
                <w:p>
                  <w:pPr>
                    <w:pStyle w:val="null3"/>
                  </w:pPr>
                  <w:r>
                    <w:rPr>
                      <w:rFonts w:ascii="仿宋_GB2312" w:hAnsi="仿宋_GB2312" w:cs="仿宋_GB2312" w:eastAsia="仿宋_GB2312"/>
                    </w:rPr>
                    <w:t>8、具备北斗定位和GPS定位功能，可在监控画面叠加所在的经纬度信息和海拔信息</w:t>
                  </w:r>
                </w:p>
                <w:p>
                  <w:pPr>
                    <w:pStyle w:val="null3"/>
                  </w:pPr>
                  <w:r>
                    <w:rPr>
                      <w:rFonts w:ascii="仿宋_GB2312" w:hAnsi="仿宋_GB2312" w:cs="仿宋_GB2312" w:eastAsia="仿宋_GB2312"/>
                    </w:rPr>
                    <w:t>9、可对镜头前盖玻璃进行加热，去除玻璃上的冰状和水状附着物</w:t>
                  </w:r>
                </w:p>
                <w:p>
                  <w:pPr>
                    <w:pStyle w:val="null3"/>
                  </w:pPr>
                  <w:r>
                    <w:rPr>
                      <w:rFonts w:ascii="仿宋_GB2312" w:hAnsi="仿宋_GB2312" w:cs="仿宋_GB2312" w:eastAsia="仿宋_GB2312"/>
                    </w:rPr>
                    <w:t>10、设备具有≥1路音频输入、≥1路音频输出、≥2路报警输入、≥1路报警输出</w:t>
                  </w:r>
                </w:p>
              </w:tc>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（十八）球机支架</w:t>
                  </w:r>
                </w:p>
                <w:p>
                  <w:pPr>
                    <w:pStyle w:val="null3"/>
                  </w:pPr>
                  <w:r>
                    <w:rPr>
                      <w:rFonts w:ascii="仿宋_GB2312" w:hAnsi="仿宋_GB2312" w:cs="仿宋_GB2312" w:eastAsia="仿宋_GB2312"/>
                    </w:rPr>
                    <w:t>1，不低于纯铝合金材质</w:t>
                  </w:r>
                </w:p>
                <w:p>
                  <w:pPr>
                    <w:pStyle w:val="null3"/>
                  </w:pPr>
                  <w:r>
                    <w:rPr>
                      <w:rFonts w:ascii="仿宋_GB2312" w:hAnsi="仿宋_GB2312" w:cs="仿宋_GB2312" w:eastAsia="仿宋_GB2312"/>
                    </w:rPr>
                    <w:t>2，带有安装调试口，便于穿线、接线，及后期维修</w:t>
                  </w:r>
                </w:p>
              </w:tc>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个</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center"/>
            </w:pPr>
            <w:r>
              <w:rPr>
                <w:rFonts w:ascii="仿宋_GB2312" w:hAnsi="仿宋_GB2312" w:cs="仿宋_GB2312" w:eastAsia="仿宋_GB2312"/>
              </w:rPr>
              <w:t>后端物联设备</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（一）通用服务器</w:t>
                  </w:r>
                </w:p>
                <w:p>
                  <w:pPr>
                    <w:pStyle w:val="null3"/>
                  </w:pPr>
                  <w:r>
                    <w:rPr>
                      <w:rFonts w:ascii="仿宋_GB2312" w:hAnsi="仿宋_GB2312" w:cs="仿宋_GB2312" w:eastAsia="仿宋_GB2312"/>
                    </w:rPr>
                    <w:t>1、CPU需配置≥2颗 C86架构HYGON处理器，单处理器物理核心数≥8核，主频≥3.0 GHz，末级缓存容量≥16 MB，线程数≥16线程，支持内存的最高速率≥3200 MHz，通道数≥2，位宽≥64，内置Linux/window service操作系统适配软件平台。</w:t>
                  </w:r>
                </w:p>
                <w:p>
                  <w:pPr>
                    <w:pStyle w:val="null3"/>
                  </w:pPr>
                  <w:r>
                    <w:rPr>
                      <w:rFonts w:ascii="仿宋_GB2312" w:hAnsi="仿宋_GB2312" w:cs="仿宋_GB2312" w:eastAsia="仿宋_GB2312"/>
                    </w:rPr>
                    <w:t>2、内存配置≥64G DDR4，≥6根内存插槽，最大可支持扩展至1TB；</w:t>
                  </w:r>
                </w:p>
                <w:p>
                  <w:pPr>
                    <w:pStyle w:val="null3"/>
                  </w:pPr>
                  <w:r>
                    <w:rPr>
                      <w:rFonts w:ascii="仿宋_GB2312" w:hAnsi="仿宋_GB2312" w:cs="仿宋_GB2312" w:eastAsia="仿宋_GB2312"/>
                    </w:rPr>
                    <w:t>3、硬盘≥2块600G 10K SAS硬盘（Raid1），前置最大可支持12块3.5寸(兼容2.5寸)热插拔SATA/SAS硬盘，后置最大可支持2块2.5寸热插拔SATA/SAS硬盘，内置最大可支持2块2.5寸非热插拔SATA SSD硬盘，板载最大可支持1个SATA M.2硬盘 4、阵列卡支持配置SAS_HBA卡（支持RAID 0/1/10）</w:t>
                  </w:r>
                </w:p>
                <w:p>
                  <w:pPr>
                    <w:pStyle w:val="null3"/>
                  </w:pPr>
                  <w:r>
                    <w:rPr>
                      <w:rFonts w:ascii="仿宋_GB2312" w:hAnsi="仿宋_GB2312" w:cs="仿宋_GB2312" w:eastAsia="仿宋_GB2312"/>
                    </w:rPr>
                    <w:t>5、支持≥4个标准PCIE插槽；</w:t>
                  </w:r>
                </w:p>
                <w:p>
                  <w:pPr>
                    <w:pStyle w:val="null3"/>
                  </w:pPr>
                  <w:r>
                    <w:rPr>
                      <w:rFonts w:ascii="仿宋_GB2312" w:hAnsi="仿宋_GB2312" w:cs="仿宋_GB2312" w:eastAsia="仿宋_GB2312"/>
                    </w:rPr>
                    <w:t>6、网口标配板载≥2个千兆电口和≥2个PCIE千兆电口</w:t>
                  </w:r>
                </w:p>
                <w:p>
                  <w:pPr>
                    <w:pStyle w:val="null3"/>
                  </w:pPr>
                  <w:r>
                    <w:rPr>
                      <w:rFonts w:ascii="仿宋_GB2312" w:hAnsi="仿宋_GB2312" w:cs="仿宋_GB2312" w:eastAsia="仿宋_GB2312"/>
                    </w:rPr>
                    <w:t>7、标配≥1个IPMI RJ-45管理接口，位于机箱后部；≥7个USB 3.0接口；≥2个VGA接口；</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（二）后端存储服务器</w:t>
                  </w:r>
                </w:p>
                <w:p>
                  <w:pPr>
                    <w:pStyle w:val="null3"/>
                  </w:pPr>
                  <w:r>
                    <w:rPr>
                      <w:rFonts w:ascii="仿宋_GB2312" w:hAnsi="仿宋_GB2312" w:cs="仿宋_GB2312" w:eastAsia="仿宋_GB2312"/>
                    </w:rPr>
                    <w:t>1、内置SATA DOM，可接入≥24块硬盘，可支持≥2个风扇，风扇支持热插拔并可冗余温控调速</w:t>
                  </w:r>
                </w:p>
                <w:p>
                  <w:pPr>
                    <w:pStyle w:val="null3"/>
                  </w:pPr>
                  <w:r>
                    <w:rPr>
                      <w:rFonts w:ascii="仿宋_GB2312" w:hAnsi="仿宋_GB2312" w:cs="仿宋_GB2312" w:eastAsia="仿宋_GB2312"/>
                    </w:rPr>
                    <w:t>2、设备具有≥1个RS232串口/CONSOLE接口、≥1个VGA接口、≥1个HDMI、≥2个USB2.0接口、≥2个USB3.0接口、≥2个千兆网口、≥1个千兆管理网口</w:t>
                  </w:r>
                </w:p>
                <w:p>
                  <w:pPr>
                    <w:pStyle w:val="null3"/>
                  </w:pPr>
                  <w:r>
                    <w:rPr>
                      <w:rFonts w:ascii="仿宋_GB2312" w:hAnsi="仿宋_GB2312" w:cs="仿宋_GB2312" w:eastAsia="仿宋_GB2312"/>
                    </w:rPr>
                    <w:t>3、硬盘容量需支持以下类型：1TB、2TB、3TB、4TB、 5TB、6TB、8TB、10TB、12TB、14TB、 15TB、16TB、18TB、20TB、24TB、25TB、26TB</w:t>
                  </w:r>
                </w:p>
                <w:p>
                  <w:pPr>
                    <w:pStyle w:val="null3"/>
                  </w:pPr>
                  <w:r>
                    <w:rPr>
                      <w:rFonts w:ascii="仿宋_GB2312" w:hAnsi="仿宋_GB2312" w:cs="仿宋_GB2312" w:eastAsia="仿宋_GB2312"/>
                    </w:rPr>
                    <w:t>4、支持对音视频、图片、智能数据（智能行为分析录像）流进行混合直存，无须存储服务器和图片服务器的参与，平台服务器宕机时，存储业务正常</w:t>
                  </w:r>
                </w:p>
                <w:p>
                  <w:pPr>
                    <w:pStyle w:val="null3"/>
                  </w:pPr>
                  <w:r>
                    <w:rPr>
                      <w:rFonts w:ascii="仿宋_GB2312" w:hAnsi="仿宋_GB2312" w:cs="仿宋_GB2312" w:eastAsia="仿宋_GB2312"/>
                    </w:rPr>
                    <w:t>5、设备内置大模型算法引擎，支持对目标图像和自然语言的多模态大模型建模，</w:t>
                  </w:r>
                </w:p>
                <w:p>
                  <w:pPr>
                    <w:pStyle w:val="null3"/>
                  </w:pPr>
                  <w:r>
                    <w:rPr>
                      <w:rFonts w:ascii="仿宋_GB2312" w:hAnsi="仿宋_GB2312" w:cs="仿宋_GB2312" w:eastAsia="仿宋_GB2312"/>
                    </w:rPr>
                    <w:t>6、▲支持接入智能相机、结构化相机、抓拍机，对图片中的目标进行多模态大模型建模，目标图片大模型建模性能≥10张/s（提供第三方机构检测报告证明）</w:t>
                  </w:r>
                </w:p>
                <w:p>
                  <w:pPr>
                    <w:pStyle w:val="null3"/>
                  </w:pPr>
                  <w:r>
                    <w:rPr>
                      <w:rFonts w:ascii="仿宋_GB2312" w:hAnsi="仿宋_GB2312" w:cs="仿宋_GB2312" w:eastAsia="仿宋_GB2312"/>
                    </w:rPr>
                    <w:t>7、内置图文搜索引擎，支持开放式语义检索，输入文字描述即可查找人、车、非机动车及附属物等目标；搜索文本支持≥30个以内文字</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（三）硬盘</w:t>
                  </w:r>
                </w:p>
                <w:p>
                  <w:pPr>
                    <w:pStyle w:val="null3"/>
                  </w:pPr>
                  <w:r>
                    <w:rPr>
                      <w:rFonts w:ascii="仿宋_GB2312" w:hAnsi="仿宋_GB2312" w:cs="仿宋_GB2312" w:eastAsia="仿宋_GB2312"/>
                    </w:rPr>
                    <w:t>1、≥8TB容量，SATA3.0接口，≥7200RPM</w:t>
                  </w:r>
                </w:p>
                <w:p>
                  <w:pPr>
                    <w:pStyle w:val="null3"/>
                  </w:pPr>
                  <w:r>
                    <w:rPr>
                      <w:rFonts w:ascii="仿宋_GB2312" w:hAnsi="仿宋_GB2312" w:cs="仿宋_GB2312" w:eastAsia="仿宋_GB2312"/>
                    </w:rPr>
                    <w:t>2、传输速率≥267MB/s，≥512MB高速缓存。</w:t>
                  </w:r>
                </w:p>
                <w:p>
                  <w:pPr>
                    <w:pStyle w:val="null3"/>
                  </w:pPr>
                  <w:r>
                    <w:rPr>
                      <w:rFonts w:ascii="仿宋_GB2312" w:hAnsi="仿宋_GB2312" w:cs="仿宋_GB2312" w:eastAsia="仿宋_GB2312"/>
                    </w:rPr>
                    <w:t>3、MTBF≥150,000小时</w:t>
                  </w:r>
                </w:p>
                <w:p>
                  <w:pPr>
                    <w:pStyle w:val="null3"/>
                  </w:pPr>
                  <w:r>
                    <w:rPr>
                      <w:rFonts w:ascii="仿宋_GB2312" w:hAnsi="仿宋_GB2312" w:cs="仿宋_GB2312" w:eastAsia="仿宋_GB2312"/>
                    </w:rPr>
                    <w:t>4、支持≥5年质保服务</w:t>
                  </w:r>
                </w:p>
              </w:tc>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片</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center"/>
            </w:pPr>
            <w:r>
              <w:rPr>
                <w:rFonts w:ascii="仿宋_GB2312" w:hAnsi="仿宋_GB2312" w:cs="仿宋_GB2312" w:eastAsia="仿宋_GB2312"/>
              </w:rPr>
              <w:t>智慧乡村管理平台</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（一）平台基础模块</w:t>
                  </w:r>
                </w:p>
                <w:p>
                  <w:pPr>
                    <w:pStyle w:val="null3"/>
                  </w:pPr>
                  <w:r>
                    <w:rPr>
                      <w:rFonts w:ascii="仿宋_GB2312" w:hAnsi="仿宋_GB2312" w:cs="仿宋_GB2312" w:eastAsia="仿宋_GB2312"/>
                    </w:rPr>
                    <w:t>1、支持小区场景、通用场景化应用配置。</w:t>
                  </w:r>
                </w:p>
                <w:p>
                  <w:pPr>
                    <w:pStyle w:val="null3"/>
                  </w:pPr>
                  <w:r>
                    <w:rPr>
                      <w:rFonts w:ascii="仿宋_GB2312" w:hAnsi="仿宋_GB2312" w:cs="仿宋_GB2312" w:eastAsia="仿宋_GB2312"/>
                    </w:rPr>
                    <w:t>2、支持对用户、角色、组织、区域、人员、车辆、卡片、设备等基础资源进行管理调配。</w:t>
                  </w:r>
                </w:p>
                <w:p>
                  <w:pPr>
                    <w:pStyle w:val="null3"/>
                  </w:pPr>
                  <w:r>
                    <w:rPr>
                      <w:rFonts w:ascii="仿宋_GB2312" w:hAnsi="仿宋_GB2312" w:cs="仿宋_GB2312" w:eastAsia="仿宋_GB2312"/>
                    </w:rPr>
                    <w:t>3、需支持≥100000个用户管理</w:t>
                  </w:r>
                </w:p>
                <w:p>
                  <w:pPr>
                    <w:pStyle w:val="null3"/>
                  </w:pPr>
                  <w:r>
                    <w:rPr>
                      <w:rFonts w:ascii="仿宋_GB2312" w:hAnsi="仿宋_GB2312" w:cs="仿宋_GB2312" w:eastAsia="仿宋_GB2312"/>
                    </w:rPr>
                    <w:t>4、支持用户权限管理。</w:t>
                  </w:r>
                </w:p>
                <w:p>
                  <w:pPr>
                    <w:pStyle w:val="null3"/>
                  </w:pPr>
                  <w:r>
                    <w:rPr>
                      <w:rFonts w:ascii="仿宋_GB2312" w:hAnsi="仿宋_GB2312" w:cs="仿宋_GB2312" w:eastAsia="仿宋_GB2312"/>
                    </w:rPr>
                    <w:t>5、支持用户密码有效时间段进行设置管理，支持用户IP绑定，指定IP地址用户才能登录平台。</w:t>
                  </w:r>
                </w:p>
                <w:p>
                  <w:pPr>
                    <w:pStyle w:val="null3"/>
                  </w:pPr>
                  <w:r>
                    <w:rPr>
                      <w:rFonts w:ascii="仿宋_GB2312" w:hAnsi="仿宋_GB2312" w:cs="仿宋_GB2312" w:eastAsia="仿宋_GB2312"/>
                    </w:rPr>
                    <w:t>6、最大支持管理≥1000000个人员，每个人员可涉及人脸、指纹、卡。</w:t>
                  </w:r>
                </w:p>
                <w:p>
                  <w:pPr>
                    <w:pStyle w:val="null3"/>
                  </w:pPr>
                  <w:r>
                    <w:rPr>
                      <w:rFonts w:ascii="仿宋_GB2312" w:hAnsi="仿宋_GB2312" w:cs="仿宋_GB2312" w:eastAsia="仿宋_GB2312"/>
                    </w:rPr>
                    <w:t>7、支持通过资源包方式扩展区域、人员、组织、车辆字段属性。</w:t>
                  </w:r>
                </w:p>
                <w:p>
                  <w:pPr>
                    <w:pStyle w:val="null3"/>
                  </w:pPr>
                  <w:r>
                    <w:rPr>
                      <w:rFonts w:ascii="仿宋_GB2312" w:hAnsi="仿宋_GB2312" w:cs="仿宋_GB2312" w:eastAsia="仿宋_GB2312"/>
                    </w:rPr>
                    <w:t>8、</w:t>
                  </w:r>
                  <w:r>
                    <w:rPr>
                      <w:rFonts w:ascii="仿宋_GB2312" w:hAnsi="仿宋_GB2312" w:cs="仿宋_GB2312" w:eastAsia="仿宋_GB2312"/>
                      <w:sz w:val="16"/>
                      <w:color w:val="000000"/>
                    </w:rPr>
                    <w:t>▲</w:t>
                  </w:r>
                  <w:r>
                    <w:rPr>
                      <w:rFonts w:ascii="仿宋_GB2312" w:hAnsi="仿宋_GB2312" w:cs="仿宋_GB2312" w:eastAsia="仿宋_GB2312"/>
                    </w:rPr>
                    <w:t>支持人员信息采集，可对抓拍人脸照片质量进行评价（提供第三方机构检测报告证明）</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（二）视频监控</w:t>
                  </w:r>
                </w:p>
                <w:p>
                  <w:pPr>
                    <w:pStyle w:val="null3"/>
                  </w:pPr>
                  <w:r>
                    <w:rPr>
                      <w:rFonts w:ascii="仿宋_GB2312" w:hAnsi="仿宋_GB2312" w:cs="仿宋_GB2312" w:eastAsia="仿宋_GB2312"/>
                    </w:rPr>
                    <w:t>1、</w:t>
                  </w:r>
                  <w:r>
                    <w:rPr>
                      <w:rFonts w:ascii="仿宋_GB2312" w:hAnsi="仿宋_GB2312" w:cs="仿宋_GB2312" w:eastAsia="仿宋_GB2312"/>
                      <w:sz w:val="16"/>
                      <w:color w:val="000000"/>
                    </w:rPr>
                    <w:t>▲</w:t>
                  </w:r>
                  <w:r>
                    <w:rPr>
                      <w:rFonts w:ascii="仿宋_GB2312" w:hAnsi="仿宋_GB2312" w:cs="仿宋_GB2312" w:eastAsia="仿宋_GB2312"/>
                    </w:rPr>
                    <w:t>监控点最多管理容量≥1000000路。（提供第三方机构检测报告证明）</w:t>
                  </w:r>
                </w:p>
                <w:p>
                  <w:pPr>
                    <w:pStyle w:val="null3"/>
                  </w:pPr>
                  <w:r>
                    <w:rPr>
                      <w:rFonts w:ascii="仿宋_GB2312" w:hAnsi="仿宋_GB2312" w:cs="仿宋_GB2312" w:eastAsia="仿宋_GB2312"/>
                    </w:rPr>
                    <w:t>2、系统支持国标协议上下级平台级联，支持流媒体集群配置。</w:t>
                  </w:r>
                </w:p>
                <w:p>
                  <w:pPr>
                    <w:pStyle w:val="null3"/>
                  </w:pPr>
                  <w:r>
                    <w:rPr>
                      <w:rFonts w:ascii="仿宋_GB2312" w:hAnsi="仿宋_GB2312" w:cs="仿宋_GB2312" w:eastAsia="仿宋_GB2312"/>
                    </w:rPr>
                    <w:t>3、支持设置接入ONVIF、GB/T28181等协议的设备。</w:t>
                  </w:r>
                </w:p>
                <w:p>
                  <w:pPr>
                    <w:pStyle w:val="null3"/>
                  </w:pPr>
                  <w:r>
                    <w:rPr>
                      <w:rFonts w:ascii="仿宋_GB2312" w:hAnsi="仿宋_GB2312" w:cs="仿宋_GB2312" w:eastAsia="仿宋_GB2312"/>
                    </w:rPr>
                    <w:t>4、支持监控点的批量迁移。</w:t>
                  </w:r>
                </w:p>
                <w:p>
                  <w:pPr>
                    <w:pStyle w:val="null3"/>
                  </w:pPr>
                  <w:r>
                    <w:rPr>
                      <w:rFonts w:ascii="仿宋_GB2312" w:hAnsi="仿宋_GB2312" w:cs="仿宋_GB2312" w:eastAsia="仿宋_GB2312"/>
                    </w:rPr>
                    <w:t>5、支持热成像相机接入，预览回放、热成温度、烟火识别报警联动等功能。</w:t>
                  </w:r>
                </w:p>
                <w:p>
                  <w:pPr>
                    <w:pStyle w:val="null3"/>
                  </w:pPr>
                  <w:r>
                    <w:rPr>
                      <w:rFonts w:ascii="仿宋_GB2312" w:hAnsi="仿宋_GB2312" w:cs="仿宋_GB2312" w:eastAsia="仿宋_GB2312"/>
                    </w:rPr>
                    <w:t>6、支持BS客户端、CS客户端、移动客户端（Android、iOS）视频预览，支持多浏览器实时预览。</w:t>
                  </w:r>
                </w:p>
                <w:p>
                  <w:pPr>
                    <w:pStyle w:val="null3"/>
                  </w:pPr>
                  <w:r>
                    <w:rPr>
                      <w:rFonts w:ascii="仿宋_GB2312" w:hAnsi="仿宋_GB2312" w:cs="仿宋_GB2312" w:eastAsia="仿宋_GB2312"/>
                    </w:rPr>
                    <w:t>7、支持对当前预览的窗格和监控点画面进行视图保存，用于后续预览该视图。</w:t>
                  </w:r>
                </w:p>
                <w:p>
                  <w:pPr>
                    <w:pStyle w:val="null3"/>
                  </w:pPr>
                  <w:r>
                    <w:rPr>
                      <w:rFonts w:ascii="仿宋_GB2312" w:hAnsi="仿宋_GB2312" w:cs="仿宋_GB2312" w:eastAsia="仿宋_GB2312"/>
                    </w:rPr>
                    <w:t>8、支持图片实时监控及历史查询。</w:t>
                  </w:r>
                </w:p>
                <w:p>
                  <w:pPr>
                    <w:pStyle w:val="null3"/>
                  </w:pPr>
                  <w:r>
                    <w:rPr>
                      <w:rFonts w:ascii="仿宋_GB2312" w:hAnsi="仿宋_GB2312" w:cs="仿宋_GB2312" w:eastAsia="仿宋_GB2312"/>
                    </w:rPr>
                    <w:t>9、支持显示鱼眼图像或矫正后图像。</w:t>
                  </w:r>
                </w:p>
                <w:p>
                  <w:pPr>
                    <w:pStyle w:val="null3"/>
                  </w:pPr>
                  <w:r>
                    <w:rPr>
                      <w:rFonts w:ascii="仿宋_GB2312" w:hAnsi="仿宋_GB2312" w:cs="仿宋_GB2312" w:eastAsia="仿宋_GB2312"/>
                    </w:rPr>
                    <w:t>10、支持客户端预览记忆功能，包括当前预览的监控点和当前分屏状态。</w:t>
                  </w:r>
                </w:p>
                <w:p>
                  <w:pPr>
                    <w:pStyle w:val="null3"/>
                  </w:pPr>
                  <w:r>
                    <w:rPr>
                      <w:rFonts w:ascii="仿宋_GB2312" w:hAnsi="仿宋_GB2312" w:cs="仿宋_GB2312" w:eastAsia="仿宋_GB2312"/>
                    </w:rPr>
                    <w:t>11、客户端支持在1/2/3/4/6/8/9/10/13/14/16/17/24/25画面分隔模式下进行监控点轮巡预览，轮巡时间可设置，支持全屏显示。</w:t>
                  </w:r>
                </w:p>
                <w:p>
                  <w:pPr>
                    <w:pStyle w:val="null3"/>
                  </w:pPr>
                  <w:r>
                    <w:rPr>
                      <w:rFonts w:ascii="仿宋_GB2312" w:hAnsi="仿宋_GB2312" w:cs="仿宋_GB2312" w:eastAsia="仿宋_GB2312"/>
                    </w:rPr>
                    <w:t>12、客户端预览画面支持亮度、对比度、色调、饱和度参数调节。</w:t>
                  </w:r>
                </w:p>
                <w:p>
                  <w:pPr>
                    <w:pStyle w:val="null3"/>
                  </w:pPr>
                  <w:r>
                    <w:rPr>
                      <w:rFonts w:ascii="仿宋_GB2312" w:hAnsi="仿宋_GB2312" w:cs="仿宋_GB2312" w:eastAsia="仿宋_GB2312"/>
                    </w:rPr>
                    <w:t>13、</w:t>
                  </w:r>
                  <w:r>
                    <w:rPr>
                      <w:rFonts w:ascii="仿宋_GB2312" w:hAnsi="仿宋_GB2312" w:cs="仿宋_GB2312" w:eastAsia="仿宋_GB2312"/>
                      <w:sz w:val="16"/>
                      <w:color w:val="000000"/>
                    </w:rPr>
                    <w:t>▲</w:t>
                  </w:r>
                  <w:r>
                    <w:rPr>
                      <w:rFonts w:ascii="仿宋_GB2312" w:hAnsi="仿宋_GB2312" w:cs="仿宋_GB2312" w:eastAsia="仿宋_GB2312"/>
                    </w:rPr>
                    <w:t>支持全景摄像机，实现360度的全景监控，可以对全景区域内的多个目标进行穿越警戒面、区域入侵、进入区域、离开区域行为的检测。（提供第三方机构检测报告证明）</w:t>
                  </w:r>
                </w:p>
              </w:tc>
              <w:tc>
                <w:tcPr>
                  <w:tcW w:type="dxa" w:w="851"/>
                </w:tcPr>
                <w:p>
                  <w:pPr>
                    <w:pStyle w:val="null3"/>
                  </w:pPr>
                  <w:r>
                    <w:rPr>
                      <w:rFonts w:ascii="仿宋_GB2312" w:hAnsi="仿宋_GB2312" w:cs="仿宋_GB2312" w:eastAsia="仿宋_GB2312"/>
                    </w:rPr>
                    <w:t>100</w:t>
                  </w:r>
                </w:p>
              </w:tc>
              <w:tc>
                <w:tcPr>
                  <w:tcW w:type="dxa" w:w="851"/>
                </w:tcPr>
                <w:p>
                  <w:pPr>
                    <w:pStyle w:val="null3"/>
                  </w:pPr>
                  <w:r>
                    <w:rPr>
                      <w:rFonts w:ascii="仿宋_GB2312" w:hAnsi="仿宋_GB2312" w:cs="仿宋_GB2312" w:eastAsia="仿宋_GB2312"/>
                    </w:rPr>
                    <w:t>路</w:t>
                  </w:r>
                </w:p>
              </w:tc>
            </w:tr>
            <w:tr>
              <w:tc>
                <w:tcPr>
                  <w:tcW w:type="dxa" w:w="851"/>
                </w:tcPr>
                <w:p>
                  <w:pPr>
                    <w:pStyle w:val="null3"/>
                  </w:pPr>
                  <w:r>
                    <w:rPr>
                      <w:rFonts w:ascii="仿宋_GB2312" w:hAnsi="仿宋_GB2312" w:cs="仿宋_GB2312" w:eastAsia="仿宋_GB2312"/>
                    </w:rPr>
                    <w:t>（三）园区卡口</w:t>
                  </w:r>
                </w:p>
                <w:p>
                  <w:pPr>
                    <w:pStyle w:val="null3"/>
                  </w:pPr>
                  <w:r>
                    <w:rPr>
                      <w:rFonts w:ascii="仿宋_GB2312" w:hAnsi="仿宋_GB2312" w:cs="仿宋_GB2312" w:eastAsia="仿宋_GB2312"/>
                    </w:rPr>
                    <w:t>1、支持显示屏显示车辆超速信息，包括车牌号码，车辆速度，实时时间。</w:t>
                  </w:r>
                </w:p>
                <w:p>
                  <w:pPr>
                    <w:pStyle w:val="null3"/>
                  </w:pPr>
                  <w:r>
                    <w:rPr>
                      <w:rFonts w:ascii="仿宋_GB2312" w:hAnsi="仿宋_GB2312" w:cs="仿宋_GB2312" w:eastAsia="仿宋_GB2312"/>
                    </w:rPr>
                    <w:t>2、支持车辆黑名单布防。</w:t>
                  </w:r>
                </w:p>
                <w:p>
                  <w:pPr>
                    <w:pStyle w:val="null3"/>
                  </w:pPr>
                  <w:r>
                    <w:rPr>
                      <w:rFonts w:ascii="仿宋_GB2312" w:hAnsi="仿宋_GB2312" w:cs="仿宋_GB2312" w:eastAsia="仿宋_GB2312"/>
                    </w:rPr>
                    <w:t>3、支持车辆白名单管理。</w:t>
                  </w:r>
                </w:p>
                <w:p>
                  <w:pPr>
                    <w:pStyle w:val="null3"/>
                  </w:pPr>
                  <w:r>
                    <w:rPr>
                      <w:rFonts w:ascii="仿宋_GB2312" w:hAnsi="仿宋_GB2312" w:cs="仿宋_GB2312" w:eastAsia="仿宋_GB2312"/>
                    </w:rPr>
                    <w:t>4、支持单个点位测速。</w:t>
                  </w:r>
                </w:p>
                <w:p>
                  <w:pPr>
                    <w:pStyle w:val="null3"/>
                  </w:pPr>
                  <w:r>
                    <w:rPr>
                      <w:rFonts w:ascii="仿宋_GB2312" w:hAnsi="仿宋_GB2312" w:cs="仿宋_GB2312" w:eastAsia="仿宋_GB2312"/>
                    </w:rPr>
                    <w:t>5、支持两个点位间的区间测速。</w:t>
                  </w:r>
                </w:p>
                <w:p>
                  <w:pPr>
                    <w:pStyle w:val="null3"/>
                  </w:pPr>
                  <w:r>
                    <w:rPr>
                      <w:rFonts w:ascii="仿宋_GB2312" w:hAnsi="仿宋_GB2312" w:cs="仿宋_GB2312" w:eastAsia="仿宋_GB2312"/>
                    </w:rPr>
                    <w:t>6、支持卡口普通过车信息、超速信息、黑名单信息查询。</w:t>
                  </w:r>
                </w:p>
                <w:p>
                  <w:pPr>
                    <w:pStyle w:val="null3"/>
                  </w:pPr>
                  <w:r>
                    <w:rPr>
                      <w:rFonts w:ascii="仿宋_GB2312" w:hAnsi="仿宋_GB2312" w:cs="仿宋_GB2312" w:eastAsia="仿宋_GB2312"/>
                    </w:rPr>
                    <w:t>7、支持卡口点位过车流量和违章事件的统计。</w:t>
                  </w:r>
                </w:p>
                <w:p>
                  <w:pPr>
                    <w:pStyle w:val="null3"/>
                  </w:pPr>
                  <w:r>
                    <w:rPr>
                      <w:rFonts w:ascii="仿宋_GB2312" w:hAnsi="仿宋_GB2312" w:cs="仿宋_GB2312" w:eastAsia="仿宋_GB2312"/>
                    </w:rPr>
                    <w:t>8、支持车辆经过各卡口点位的轨迹查询；</w:t>
                  </w:r>
                </w:p>
                <w:p>
                  <w:pPr>
                    <w:pStyle w:val="null3"/>
                  </w:pPr>
                  <w:r>
                    <w:rPr>
                      <w:rFonts w:ascii="仿宋_GB2312" w:hAnsi="仿宋_GB2312" w:cs="仿宋_GB2312" w:eastAsia="仿宋_GB2312"/>
                    </w:rPr>
                    <w:t>9、支持园区卡口接收卡口抓拍设备或违停事件，实现园区车辆管控。</w:t>
                  </w:r>
                </w:p>
                <w:p>
                  <w:pPr>
                    <w:pStyle w:val="null3"/>
                  </w:pPr>
                  <w:r>
                    <w:rPr>
                      <w:rFonts w:ascii="仿宋_GB2312" w:hAnsi="仿宋_GB2312" w:cs="仿宋_GB2312" w:eastAsia="仿宋_GB2312"/>
                    </w:rPr>
                    <w:t>10、支持卡口抓拍点视频预览及回放。</w:t>
                  </w:r>
                </w:p>
              </w:tc>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个</w:t>
                  </w:r>
                </w:p>
              </w:tc>
            </w:tr>
            <w:tr>
              <w:tc>
                <w:tcPr>
                  <w:tcW w:type="dxa" w:w="851"/>
                </w:tcPr>
                <w:p>
                  <w:pPr>
                    <w:pStyle w:val="null3"/>
                  </w:pPr>
                  <w:r>
                    <w:rPr>
                      <w:rFonts w:ascii="仿宋_GB2312" w:hAnsi="仿宋_GB2312" w:cs="仿宋_GB2312" w:eastAsia="仿宋_GB2312"/>
                    </w:rPr>
                    <w:t>（四）机房动环监控</w:t>
                  </w:r>
                </w:p>
                <w:p>
                  <w:pPr>
                    <w:pStyle w:val="null3"/>
                  </w:pPr>
                  <w:r>
                    <w:rPr>
                      <w:rFonts w:ascii="仿宋_GB2312" w:hAnsi="仿宋_GB2312" w:cs="仿宋_GB2312" w:eastAsia="仿宋_GB2312"/>
                    </w:rPr>
                    <w:t>1、支持接入机房动环主机，接收温湿度、噪音、风速、压力等传感器采集的数据，并以图形化方式展示。</w:t>
                  </w:r>
                </w:p>
                <w:p>
                  <w:pPr>
                    <w:pStyle w:val="null3"/>
                  </w:pPr>
                  <w:r>
                    <w:rPr>
                      <w:rFonts w:ascii="仿宋_GB2312" w:hAnsi="仿宋_GB2312" w:cs="仿宋_GB2312" w:eastAsia="仿宋_GB2312"/>
                    </w:rPr>
                    <w:t>2、支持对采集数据进行阈值设定，超过设定阈值将触发报警。</w:t>
                  </w:r>
                </w:p>
                <w:p>
                  <w:pPr>
                    <w:pStyle w:val="null3"/>
                  </w:pPr>
                  <w:r>
                    <w:rPr>
                      <w:rFonts w:ascii="仿宋_GB2312" w:hAnsi="仿宋_GB2312" w:cs="仿宋_GB2312" w:eastAsia="仿宋_GB2312"/>
                    </w:rPr>
                    <w:t>3、</w:t>
                  </w:r>
                  <w:r>
                    <w:rPr>
                      <w:rFonts w:ascii="仿宋_GB2312" w:hAnsi="仿宋_GB2312" w:cs="仿宋_GB2312" w:eastAsia="仿宋_GB2312"/>
                      <w:sz w:val="16"/>
                      <w:color w:val="000000"/>
                    </w:rPr>
                    <w:t>▲</w:t>
                  </w:r>
                  <w:r>
                    <w:rPr>
                      <w:rFonts w:ascii="仿宋_GB2312" w:hAnsi="仿宋_GB2312" w:cs="仿宋_GB2312" w:eastAsia="仿宋_GB2312"/>
                    </w:rPr>
                    <w:t>支持灯光控制设置，可对单个灯或灯光组进行开关控制和开关计划配置。（提供第三方机构检测报告证明）</w:t>
                  </w:r>
                </w:p>
                <w:p>
                  <w:pPr>
                    <w:pStyle w:val="null3"/>
                  </w:pPr>
                  <w:r>
                    <w:rPr>
                      <w:rFonts w:ascii="仿宋_GB2312" w:hAnsi="仿宋_GB2312" w:cs="仿宋_GB2312" w:eastAsia="仿宋_GB2312"/>
                    </w:rPr>
                    <w:t>4、支持将机房动环数据叠加到视频画面中。</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（五）多光谱长势监测</w:t>
                  </w:r>
                </w:p>
                <w:p>
                  <w:pPr>
                    <w:pStyle w:val="null3"/>
                  </w:pPr>
                  <w:r>
                    <w:rPr>
                      <w:rFonts w:ascii="仿宋_GB2312" w:hAnsi="仿宋_GB2312" w:cs="仿宋_GB2312" w:eastAsia="仿宋_GB2312"/>
                    </w:rPr>
                    <w:t>支持结合不同波长范围的反射率来增强植被特征，用于定量化的描述植被的某些显著特征，支持通过对农作物五个指数的归一化分析，反映作物生长状态，用于指导农业生产，提高生产效率。</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（六）环境数据管理</w:t>
                  </w:r>
                </w:p>
                <w:p>
                  <w:pPr>
                    <w:pStyle w:val="null3"/>
                  </w:pPr>
                  <w:r>
                    <w:rPr>
                      <w:rFonts w:ascii="仿宋_GB2312" w:hAnsi="仿宋_GB2312" w:cs="仿宋_GB2312" w:eastAsia="仿宋_GB2312"/>
                    </w:rPr>
                    <w:t>基于物联传感设备，支持有效整合图像数据、环境数据、作物生理数据、气象数据，为农户作物种植提供数据支撑，保障植株始终处在一个良好、适宜的生长环境中，切实提高作物的种植管理水平。</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（七）客流统计</w:t>
                  </w:r>
                </w:p>
                <w:p>
                  <w:pPr>
                    <w:pStyle w:val="null3"/>
                  </w:pPr>
                  <w:r>
                    <w:rPr>
                      <w:rFonts w:ascii="仿宋_GB2312" w:hAnsi="仿宋_GB2312" w:cs="仿宋_GB2312" w:eastAsia="仿宋_GB2312"/>
                    </w:rPr>
                    <w:t>1、支持按统计组查看实时客流数据；</w:t>
                  </w:r>
                </w:p>
                <w:p>
                  <w:pPr>
                    <w:pStyle w:val="null3"/>
                  </w:pPr>
                  <w:r>
                    <w:rPr>
                      <w:rFonts w:ascii="仿宋_GB2312" w:hAnsi="仿宋_GB2312" w:cs="仿宋_GB2312" w:eastAsia="仿宋_GB2312"/>
                    </w:rPr>
                    <w:t>2、支持按监控点查看客流量统计数据；</w:t>
                  </w:r>
                </w:p>
                <w:p>
                  <w:pPr>
                    <w:pStyle w:val="null3"/>
                  </w:pPr>
                  <w:r>
                    <w:rPr>
                      <w:rFonts w:ascii="仿宋_GB2312" w:hAnsi="仿宋_GB2312" w:cs="仿宋_GB2312" w:eastAsia="仿宋_GB2312"/>
                    </w:rPr>
                    <w:t>3、支持多个统计组融合统计全局客流数据。</w:t>
                  </w:r>
                </w:p>
                <w:p>
                  <w:pPr>
                    <w:pStyle w:val="null3"/>
                  </w:pPr>
                  <w:r>
                    <w:rPr>
                      <w:rFonts w:ascii="仿宋_GB2312" w:hAnsi="仿宋_GB2312" w:cs="仿宋_GB2312" w:eastAsia="仿宋_GB2312"/>
                    </w:rPr>
                    <w:t>4、支持按景点和统计组查看客流量统计数据；支持按景点和统计组查看客流同环比数据；</w:t>
                  </w:r>
                </w:p>
                <w:p>
                  <w:pPr>
                    <w:pStyle w:val="null3"/>
                  </w:pPr>
                  <w:r>
                    <w:rPr>
                      <w:rFonts w:ascii="仿宋_GB2312" w:hAnsi="仿宋_GB2312" w:cs="仿宋_GB2312" w:eastAsia="仿宋_GB2312"/>
                    </w:rPr>
                    <w:t>5、支持查看景区或景点的客流排行，支持展示排行前十和排行后十；支持展示参与排行统计组个数、总客流量、平均客流量</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（八）车流分析</w:t>
                  </w:r>
                </w:p>
                <w:p>
                  <w:pPr>
                    <w:pStyle w:val="null3"/>
                  </w:pPr>
                  <w:r>
                    <w:rPr>
                      <w:rFonts w:ascii="仿宋_GB2312" w:hAnsi="仿宋_GB2312" w:cs="仿宋_GB2312" w:eastAsia="仿宋_GB2312"/>
                    </w:rPr>
                    <w:t>1、</w:t>
                  </w:r>
                  <w:r>
                    <w:rPr>
                      <w:rFonts w:ascii="仿宋_GB2312" w:hAnsi="仿宋_GB2312" w:cs="仿宋_GB2312" w:eastAsia="仿宋_GB2312"/>
                      <w:sz w:val="16"/>
                      <w:color w:val="000000"/>
                    </w:rPr>
                    <w:t>▲</w:t>
                  </w:r>
                  <w:r>
                    <w:rPr>
                      <w:rFonts w:ascii="仿宋_GB2312" w:hAnsi="仿宋_GB2312" w:cs="仿宋_GB2312" w:eastAsia="仿宋_GB2312"/>
                    </w:rPr>
                    <w:t>支持≥40个车流统计组；车流统计组支持关联停车库和园区卡口，停车库和园区卡口均支持多选，支持混合选择；支持车向判断；（提供第三方机构检测报告证明）</w:t>
                  </w:r>
                </w:p>
                <w:p>
                  <w:pPr>
                    <w:pStyle w:val="null3"/>
                  </w:pPr>
                  <w:r>
                    <w:rPr>
                      <w:rFonts w:ascii="仿宋_GB2312" w:hAnsi="仿宋_GB2312" w:cs="仿宋_GB2312" w:eastAsia="仿宋_GB2312"/>
                    </w:rPr>
                    <w:t>2、支持按日周月季年、特殊日、自定义时间段查询车流统计组的进入车辆、离开车辆、保有量；</w:t>
                  </w:r>
                </w:p>
                <w:p>
                  <w:pPr>
                    <w:pStyle w:val="null3"/>
                  </w:pPr>
                  <w:r>
                    <w:rPr>
                      <w:rFonts w:ascii="仿宋_GB2312" w:hAnsi="仿宋_GB2312" w:cs="仿宋_GB2312" w:eastAsia="仿宋_GB2312"/>
                    </w:rPr>
                    <w:t>3、支持按折线图、列表形式查看；支持保存曲线图展示的车流数据至图片；</w:t>
                  </w:r>
                </w:p>
                <w:p>
                  <w:pPr>
                    <w:pStyle w:val="null3"/>
                  </w:pPr>
                  <w:r>
                    <w:rPr>
                      <w:rFonts w:ascii="仿宋_GB2312" w:hAnsi="仿宋_GB2312" w:cs="仿宋_GB2312" w:eastAsia="仿宋_GB2312"/>
                    </w:rPr>
                    <w:t>4、支持导出当前统计组数据和所有统计组数据至excel;</w:t>
                  </w:r>
                </w:p>
                <w:p>
                  <w:pPr>
                    <w:pStyle w:val="null3"/>
                  </w:pPr>
                  <w:r>
                    <w:rPr>
                      <w:rFonts w:ascii="仿宋_GB2312" w:hAnsi="仿宋_GB2312" w:cs="仿宋_GB2312" w:eastAsia="仿宋_GB2312"/>
                    </w:rPr>
                    <w:t>5、支持车辆来源地排行，支持在全国和省内范围进行分析；</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（九）视频联网</w:t>
                  </w:r>
                </w:p>
                <w:p>
                  <w:pPr>
                    <w:pStyle w:val="null3"/>
                  </w:pPr>
                  <w:r>
                    <w:rPr>
                      <w:rFonts w:ascii="仿宋_GB2312" w:hAnsi="仿宋_GB2312" w:cs="仿宋_GB2312" w:eastAsia="仿宋_GB2312"/>
                    </w:rPr>
                    <w:t>1、支持对监控点、编码设备的在线状态进行设备巡检，并以统计图方式展示巡检结果；</w:t>
                  </w:r>
                </w:p>
                <w:p>
                  <w:pPr>
                    <w:pStyle w:val="null3"/>
                  </w:pPr>
                  <w:r>
                    <w:rPr>
                      <w:rFonts w:ascii="仿宋_GB2312" w:hAnsi="仿宋_GB2312" w:cs="仿宋_GB2312" w:eastAsia="仿宋_GB2312"/>
                    </w:rPr>
                    <w:t xml:space="preserve">2、支持对监控的图像进行视频质量诊断，图像异常项包括图像偏色、噪声干扰、图像过暗、图像过亮、视频丢帧、视频抖动、对比度异常、条纹干扰、视频遮挡、信号丢失、图像黑白、图像模糊、场景变换、视频剧变。   </w:t>
                  </w:r>
                </w:p>
                <w:p>
                  <w:pPr>
                    <w:pStyle w:val="null3"/>
                  </w:pPr>
                  <w:r>
                    <w:rPr>
                      <w:rFonts w:ascii="仿宋_GB2312" w:hAnsi="仿宋_GB2312" w:cs="仿宋_GB2312" w:eastAsia="仿宋_GB2312"/>
                    </w:rPr>
                    <w:t>3、支持对历史录像的完整率进行监控，统计项包括录像完整数、录像丢失数、巡检失败数、未检测数、监控点总数；支持以统计图展现指定区域的录像完整情况。</w:t>
                  </w:r>
                </w:p>
                <w:p>
                  <w:pPr>
                    <w:pStyle w:val="null3"/>
                  </w:pPr>
                  <w:r>
                    <w:rPr>
                      <w:rFonts w:ascii="仿宋_GB2312" w:hAnsi="仿宋_GB2312" w:cs="仿宋_GB2312" w:eastAsia="仿宋_GB2312"/>
                    </w:rPr>
                    <w:t>4、支持报表展示视频质量统计、录像完整率统计、区域运维考核结果统计。</w:t>
                  </w:r>
                </w:p>
                <w:p>
                  <w:pPr>
                    <w:pStyle w:val="null3"/>
                  </w:pPr>
                  <w:r>
                    <w:rPr>
                      <w:rFonts w:ascii="仿宋_GB2312" w:hAnsi="仿宋_GB2312" w:cs="仿宋_GB2312" w:eastAsia="仿宋_GB2312"/>
                    </w:rPr>
                    <w:t>5、支持设备巡检计划配置，包括计划名称、巡检类型、采集对象、巡检时间、巡检频率、状态，并以列表形式展现。</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（十）场景化看板及平台对接个性化对接</w:t>
                  </w:r>
                </w:p>
                <w:p>
                  <w:pPr>
                    <w:pStyle w:val="null3"/>
                  </w:pPr>
                  <w:r>
                    <w:rPr>
                      <w:rFonts w:ascii="仿宋_GB2312" w:hAnsi="仿宋_GB2312" w:cs="仿宋_GB2312" w:eastAsia="仿宋_GB2312"/>
                    </w:rPr>
                    <w:t>1、支持大数据看板定制</w:t>
                  </w:r>
                </w:p>
                <w:p>
                  <w:pPr>
                    <w:pStyle w:val="null3"/>
                  </w:pPr>
                  <w:r>
                    <w:rPr>
                      <w:rFonts w:ascii="仿宋_GB2312" w:hAnsi="仿宋_GB2312" w:cs="仿宋_GB2312" w:eastAsia="仿宋_GB2312"/>
                    </w:rPr>
                    <w:t>2、支持游客文旅系统二维码数字讲解、景区导览图功能</w:t>
                  </w:r>
                </w:p>
                <w:p>
                  <w:pPr>
                    <w:pStyle w:val="null3"/>
                  </w:pPr>
                  <w:r>
                    <w:rPr>
                      <w:rFonts w:ascii="仿宋_GB2312" w:hAnsi="仿宋_GB2312" w:cs="仿宋_GB2312" w:eastAsia="仿宋_GB2312"/>
                    </w:rPr>
                    <w:t>3、支持app对接酒店客房系统，整合数据接入</w:t>
                  </w:r>
                </w:p>
                <w:p>
                  <w:pPr>
                    <w:pStyle w:val="null3"/>
                  </w:pPr>
                  <w:r>
                    <w:rPr>
                      <w:rFonts w:ascii="仿宋_GB2312" w:hAnsi="仿宋_GB2312" w:cs="仿宋_GB2312" w:eastAsia="仿宋_GB2312"/>
                    </w:rPr>
                    <w:t>4、支持停车余位系统以及充电桩系统的数据对接。</w:t>
                  </w:r>
                </w:p>
                <w:p>
                  <w:pPr>
                    <w:pStyle w:val="null3"/>
                  </w:pPr>
                  <w:r>
                    <w:rPr>
                      <w:rFonts w:ascii="仿宋_GB2312" w:hAnsi="仿宋_GB2312" w:cs="仿宋_GB2312" w:eastAsia="仿宋_GB2312"/>
                    </w:rPr>
                    <w:t>5、支持网格化管理系统嵌入。</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center"/>
            </w:pPr>
            <w:r>
              <w:rPr>
                <w:rFonts w:ascii="仿宋_GB2312" w:hAnsi="仿宋_GB2312" w:cs="仿宋_GB2312" w:eastAsia="仿宋_GB2312"/>
              </w:rPr>
              <w:t>网络模块</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（一）8口千兆交换机</w:t>
                  </w:r>
                </w:p>
                <w:p>
                  <w:pPr>
                    <w:pStyle w:val="null3"/>
                  </w:pPr>
                  <w:r>
                    <w:rPr>
                      <w:rFonts w:ascii="仿宋_GB2312" w:hAnsi="仿宋_GB2312" w:cs="仿宋_GB2312" w:eastAsia="仿宋_GB2312"/>
                    </w:rPr>
                    <w:t>1、提供≥8个千兆PoE电口，≥1个千兆电口，≥1个千兆光口</w:t>
                  </w:r>
                </w:p>
                <w:p>
                  <w:pPr>
                    <w:pStyle w:val="null3"/>
                  </w:pPr>
                  <w:r>
                    <w:rPr>
                      <w:rFonts w:ascii="仿宋_GB2312" w:hAnsi="仿宋_GB2312" w:cs="仿宋_GB2312" w:eastAsia="仿宋_GB2312"/>
                    </w:rPr>
                    <w:t>2、交换容量≥20 Gbps，包转发率≥14.88 Mpps</w:t>
                  </w:r>
                </w:p>
                <w:p>
                  <w:pPr>
                    <w:pStyle w:val="null3"/>
                  </w:pPr>
                  <w:r>
                    <w:rPr>
                      <w:rFonts w:ascii="仿宋_GB2312" w:hAnsi="仿宋_GB2312" w:cs="仿宋_GB2312" w:eastAsia="仿宋_GB2312"/>
                    </w:rPr>
                    <w:t>3、支持IEEE 802.3at/af</w:t>
                  </w:r>
                </w:p>
                <w:p>
                  <w:pPr>
                    <w:pStyle w:val="null3"/>
                  </w:pPr>
                  <w:r>
                    <w:rPr>
                      <w:rFonts w:ascii="仿宋_GB2312" w:hAnsi="仿宋_GB2312" w:cs="仿宋_GB2312" w:eastAsia="仿宋_GB2312"/>
                    </w:rPr>
                    <w:t>4、端口最大供电功率≥30W，整机最大供电功率≥60W</w:t>
                  </w:r>
                </w:p>
                <w:p>
                  <w:pPr>
                    <w:pStyle w:val="null3"/>
                  </w:pPr>
                  <w:r>
                    <w:rPr>
                      <w:rFonts w:ascii="仿宋_GB2312" w:hAnsi="仿宋_GB2312" w:cs="仿宋_GB2312" w:eastAsia="仿宋_GB2312"/>
                    </w:rPr>
                    <w:t>5、支持6KV防浪涌，支持PoE输出功率管理</w:t>
                  </w:r>
                </w:p>
              </w:tc>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（二）4口千兆交换机</w:t>
                  </w:r>
                </w:p>
                <w:p>
                  <w:pPr>
                    <w:pStyle w:val="null3"/>
                  </w:pPr>
                  <w:r>
                    <w:rPr>
                      <w:rFonts w:ascii="仿宋_GB2312" w:hAnsi="仿宋_GB2312" w:cs="仿宋_GB2312" w:eastAsia="仿宋_GB2312"/>
                    </w:rPr>
                    <w:t>1、可用千兆POE电口数≥4，千兆光口≥1</w:t>
                  </w:r>
                </w:p>
                <w:p>
                  <w:pPr>
                    <w:pStyle w:val="null3"/>
                  </w:pPr>
                  <w:r>
                    <w:rPr>
                      <w:rFonts w:ascii="仿宋_GB2312" w:hAnsi="仿宋_GB2312" w:cs="仿宋_GB2312" w:eastAsia="仿宋_GB2312"/>
                    </w:rPr>
                    <w:t>2、交换容量≥10 Gbps，转发性能≥7.44Mpps</w:t>
                  </w:r>
                </w:p>
                <w:p>
                  <w:pPr>
                    <w:pStyle w:val="null3"/>
                  </w:pPr>
                  <w:r>
                    <w:rPr>
                      <w:rFonts w:ascii="仿宋_GB2312" w:hAnsi="仿宋_GB2312" w:cs="仿宋_GB2312" w:eastAsia="仿宋_GB2312"/>
                    </w:rPr>
                    <w:t>3、支持自适应802.3af/at供电标准，整机最大输出功率≥45W</w:t>
                  </w:r>
                </w:p>
                <w:p>
                  <w:pPr>
                    <w:pStyle w:val="null3"/>
                  </w:pPr>
                  <w:r>
                    <w:rPr>
                      <w:rFonts w:ascii="仿宋_GB2312" w:hAnsi="仿宋_GB2312" w:cs="仿宋_GB2312" w:eastAsia="仿宋_GB2312"/>
                    </w:rPr>
                    <w:t>4、支持6KV防浪涌（PoE口），支持IEEE 802.3、IEEE 802.3u、IEEE 802.3x</w:t>
                  </w:r>
                </w:p>
              </w:tc>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（三）交换机</w:t>
                  </w:r>
                </w:p>
                <w:p>
                  <w:pPr>
                    <w:pStyle w:val="null3"/>
                  </w:pPr>
                  <w:r>
                    <w:rPr>
                      <w:rFonts w:ascii="仿宋_GB2312" w:hAnsi="仿宋_GB2312" w:cs="仿宋_GB2312" w:eastAsia="仿宋_GB2312"/>
                    </w:rPr>
                    <w:t>1、▲千兆电接口数量≥24，千兆光口数量≥24，万兆/千兆SFP光口数量≥6</w:t>
                  </w:r>
                </w:p>
                <w:p>
                  <w:pPr>
                    <w:pStyle w:val="null3"/>
                  </w:pPr>
                  <w:r>
                    <w:rPr>
                      <w:rFonts w:ascii="仿宋_GB2312" w:hAnsi="仿宋_GB2312" w:cs="仿宋_GB2312" w:eastAsia="仿宋_GB2312"/>
                    </w:rPr>
                    <w:t>2、支持独立的console管理串口</w:t>
                  </w:r>
                </w:p>
                <w:p>
                  <w:pPr>
                    <w:pStyle w:val="null3"/>
                  </w:pPr>
                  <w:r>
                    <w:rPr>
                      <w:rFonts w:ascii="仿宋_GB2312" w:hAnsi="仿宋_GB2312" w:cs="仿宋_GB2312" w:eastAsia="仿宋_GB2312"/>
                    </w:rPr>
                    <w:t>3、▲交换容量≥500Gbps，转发性能≥200Mpps</w:t>
                  </w:r>
                </w:p>
                <w:p>
                  <w:pPr>
                    <w:pStyle w:val="null3"/>
                  </w:pPr>
                  <w:r>
                    <w:rPr>
                      <w:rFonts w:ascii="仿宋_GB2312" w:hAnsi="仿宋_GB2312" w:cs="仿宋_GB2312" w:eastAsia="仿宋_GB2312"/>
                    </w:rPr>
                    <w:t>4、支持802.3ad规定的链路聚合功能</w:t>
                  </w:r>
                </w:p>
                <w:p>
                  <w:pPr>
                    <w:pStyle w:val="null3"/>
                  </w:pPr>
                  <w:r>
                    <w:rPr>
                      <w:rFonts w:ascii="仿宋_GB2312" w:hAnsi="仿宋_GB2312" w:cs="仿宋_GB2312" w:eastAsia="仿宋_GB2312"/>
                    </w:rPr>
                    <w:t>5、支持MAC地址绑定功能</w:t>
                  </w:r>
                </w:p>
                <w:p>
                  <w:pPr>
                    <w:pStyle w:val="null3"/>
                  </w:pPr>
                  <w:r>
                    <w:rPr>
                      <w:rFonts w:ascii="仿宋_GB2312" w:hAnsi="仿宋_GB2312" w:cs="仿宋_GB2312" w:eastAsia="仿宋_GB2312"/>
                    </w:rPr>
                    <w:t>6、支持按端口划分VLAN，支持VLAN TRUNK</w:t>
                  </w:r>
                </w:p>
                <w:p>
                  <w:pPr>
                    <w:pStyle w:val="null3"/>
                  </w:pPr>
                  <w:r>
                    <w:rPr>
                      <w:rFonts w:ascii="仿宋_GB2312" w:hAnsi="仿宋_GB2312" w:cs="仿宋_GB2312" w:eastAsia="仿宋_GB2312"/>
                    </w:rPr>
                    <w:t>7、支持ERPS以太网环网保护协议</w:t>
                  </w:r>
                </w:p>
                <w:p>
                  <w:pPr>
                    <w:pStyle w:val="null3"/>
                  </w:pPr>
                  <w:r>
                    <w:rPr>
                      <w:rFonts w:ascii="仿宋_GB2312" w:hAnsi="仿宋_GB2312" w:cs="仿宋_GB2312" w:eastAsia="仿宋_GB2312"/>
                    </w:rPr>
                    <w:t>8、支持静态路由、策略路由、RIP、OSPF、BGP、IS-IS路由协议</w:t>
                  </w:r>
                </w:p>
                <w:p>
                  <w:pPr>
                    <w:pStyle w:val="null3"/>
                  </w:pPr>
                  <w:r>
                    <w:rPr>
                      <w:rFonts w:ascii="仿宋_GB2312" w:hAnsi="仿宋_GB2312" w:cs="仿宋_GB2312" w:eastAsia="仿宋_GB2312"/>
                    </w:rPr>
                    <w:t>9、支持IGMP Snooping，支持基于源MAC地址、源IP地址、目的IP地址、源端口、目的端口、指定协议的ACL</w:t>
                  </w:r>
                </w:p>
                <w:p>
                  <w:pPr>
                    <w:pStyle w:val="null3"/>
                  </w:pPr>
                  <w:r>
                    <w:rPr>
                      <w:rFonts w:ascii="仿宋_GB2312" w:hAnsi="仿宋_GB2312" w:cs="仿宋_GB2312" w:eastAsia="仿宋_GB2312"/>
                    </w:rPr>
                    <w:t>10、支持STP/RSTP功能，支持端口镜像</w:t>
                  </w:r>
                </w:p>
                <w:p>
                  <w:pPr>
                    <w:pStyle w:val="null3"/>
                  </w:pPr>
                  <w:r>
                    <w:rPr>
                      <w:rFonts w:ascii="仿宋_GB2312" w:hAnsi="仿宋_GB2312" w:cs="仿宋_GB2312" w:eastAsia="仿宋_GB2312"/>
                    </w:rPr>
                    <w:t>11、支持用户的分级分权控制，可以为用户分配不同权限，每个用户只能进行其权限所允许的操作</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（四）防火墙</w:t>
                  </w:r>
                </w:p>
                <w:p>
                  <w:pPr>
                    <w:pStyle w:val="null3"/>
                  </w:pPr>
                  <w:r>
                    <w:rPr>
                      <w:rFonts w:ascii="仿宋_GB2312" w:hAnsi="仿宋_GB2312" w:cs="仿宋_GB2312" w:eastAsia="仿宋_GB2312"/>
                    </w:rPr>
                    <w:t>1、▲网络层吞吐量≥2Gbps；IPS吞吐量≥1.2Gbps；AV吞吐量≥1Gbps；IPSec吞吐量≥800Mbps；IPSec 隧道数≥750；并发连接数≥200万；每秒新建连接数≥2万</w:t>
                  </w:r>
                </w:p>
                <w:p>
                  <w:pPr>
                    <w:pStyle w:val="null3"/>
                  </w:pPr>
                  <w:r>
                    <w:rPr>
                      <w:rFonts w:ascii="仿宋_GB2312" w:hAnsi="仿宋_GB2312" w:cs="仿宋_GB2312" w:eastAsia="仿宋_GB2312"/>
                    </w:rPr>
                    <w:t>2、1U标准机箱，配置≥10个千兆电口（1对bypass），≥2对Combo口；≥1个CON口；≥2个USB 3.0口；≥1个硬盘扩展槽位；交流单电源；</w:t>
                  </w:r>
                </w:p>
                <w:p>
                  <w:pPr>
                    <w:pStyle w:val="null3"/>
                  </w:pPr>
                  <w:r>
                    <w:rPr>
                      <w:rFonts w:ascii="仿宋_GB2312" w:hAnsi="仿宋_GB2312" w:cs="仿宋_GB2312" w:eastAsia="仿宋_GB2312"/>
                    </w:rPr>
                    <w:t>3、支持GB/T 28181协议准入、GB35114协议准入、支持RTSP协议准入、支持SIP协议准入、支持ONVIF协议准入控制</w:t>
                  </w:r>
                </w:p>
                <w:p>
                  <w:pPr>
                    <w:pStyle w:val="null3"/>
                  </w:pPr>
                  <w:r>
                    <w:rPr>
                      <w:rFonts w:ascii="仿宋_GB2312" w:hAnsi="仿宋_GB2312" w:cs="仿宋_GB2312" w:eastAsia="仿宋_GB2312"/>
                    </w:rPr>
                    <w:t>4、支持NAT扩展和端口复用，可实现NAT地址的单个端口上建立多条会话</w:t>
                  </w:r>
                </w:p>
                <w:p>
                  <w:pPr>
                    <w:pStyle w:val="null3"/>
                  </w:pPr>
                  <w:r>
                    <w:rPr>
                      <w:rFonts w:ascii="仿宋_GB2312" w:hAnsi="仿宋_GB2312" w:cs="仿宋_GB2312" w:eastAsia="仿宋_GB2312"/>
                    </w:rPr>
                    <w:t>5、支持外链检查防护，支持自定义外链特例防护动作，类型支持HTTP、HTTPS、FTP，支持记录日志或重置操作</w:t>
                  </w:r>
                </w:p>
                <w:p>
                  <w:pPr>
                    <w:pStyle w:val="null3"/>
                  </w:pPr>
                  <w:r>
                    <w:rPr>
                      <w:rFonts w:ascii="仿宋_GB2312" w:hAnsi="仿宋_GB2312" w:cs="仿宋_GB2312" w:eastAsia="仿宋_GB2312"/>
                    </w:rPr>
                    <w:t>6、支持入站DNS,能自动判断访问者的IP地址并解析出对应的IP地址,提升网站访问速度</w:t>
                  </w:r>
                </w:p>
                <w:p>
                  <w:pPr>
                    <w:pStyle w:val="null3"/>
                  </w:pPr>
                  <w:r>
                    <w:rPr>
                      <w:rFonts w:ascii="仿宋_GB2312" w:hAnsi="仿宋_GB2312" w:cs="仿宋_GB2312" w:eastAsia="仿宋_GB2312"/>
                    </w:rPr>
                    <w:t>7、支持NetFlow技术，支持配置主动超时时间、源接口、模板刷新时间、数据包数量、企业字段等信息，实现对高速转发的IP数据流进行测试和统计</w:t>
                  </w:r>
                </w:p>
                <w:p>
                  <w:pPr>
                    <w:pStyle w:val="null3"/>
                  </w:pPr>
                  <w:r>
                    <w:rPr>
                      <w:rFonts w:ascii="仿宋_GB2312" w:hAnsi="仿宋_GB2312" w:cs="仿宋_GB2312" w:eastAsia="仿宋_GB2312"/>
                    </w:rPr>
                    <w:t>8、支持流量自学习功能，可设置自学习时间，并自动生成DDoS防范策略</w:t>
                  </w:r>
                </w:p>
                <w:p>
                  <w:pPr>
                    <w:pStyle w:val="null3"/>
                  </w:pPr>
                  <w:r>
                    <w:rPr>
                      <w:rFonts w:ascii="仿宋_GB2312" w:hAnsi="仿宋_GB2312" w:cs="仿宋_GB2312" w:eastAsia="仿宋_GB2312"/>
                    </w:rPr>
                    <w:t>9、支持HTTPS加密流量的安全检测，支持TCP代理和SSL代理，且代理策略中可同时配置多类过滤条件，具体包括：源安全域、目的安全域、源地址、目的地址、用户和服务。一类过滤条件可以配置多个匹配项</w:t>
                  </w:r>
                </w:p>
                <w:p>
                  <w:pPr>
                    <w:pStyle w:val="null3"/>
                  </w:pPr>
                  <w:r>
                    <w:rPr>
                      <w:rFonts w:ascii="仿宋_GB2312" w:hAnsi="仿宋_GB2312" w:cs="仿宋_GB2312" w:eastAsia="仿宋_GB2312"/>
                    </w:rPr>
                    <w:t>10、支持抓取原始数据包，查看网络威胁详情及分析取证</w:t>
                  </w:r>
                </w:p>
                <w:p>
                  <w:pPr>
                    <w:pStyle w:val="null3"/>
                  </w:pPr>
                  <w:r>
                    <w:rPr>
                      <w:rFonts w:ascii="仿宋_GB2312" w:hAnsi="仿宋_GB2312" w:cs="仿宋_GB2312" w:eastAsia="仿宋_GB2312"/>
                    </w:rPr>
                    <w:t>11、产品具备中国网络安全审查技术与认证中心出具的《中国国家信息安全产品认证证书》</w:t>
                  </w:r>
                </w:p>
                <w:p>
                  <w:pPr>
                    <w:pStyle w:val="null3"/>
                  </w:pPr>
                  <w:r>
                    <w:rPr>
                      <w:rFonts w:ascii="仿宋_GB2312" w:hAnsi="仿宋_GB2312" w:cs="仿宋_GB2312" w:eastAsia="仿宋_GB2312"/>
                    </w:rPr>
                    <w:t>12、产品具备中国网络安全审查技术与认证中心出具的《网络关键设备和网络安全专用产品安全认证证书》</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center"/>
            </w:pPr>
            <w:r>
              <w:rPr>
                <w:rFonts w:ascii="仿宋_GB2312" w:hAnsi="仿宋_GB2312" w:cs="仿宋_GB2312" w:eastAsia="仿宋_GB2312"/>
              </w:rPr>
              <w:t>会议室户内全彩 LED显示屏</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（一）显示模块</w:t>
                  </w:r>
                </w:p>
                <w:p>
                  <w:pPr>
                    <w:pStyle w:val="null3"/>
                  </w:pPr>
                  <w:r>
                    <w:rPr>
                      <w:rFonts w:ascii="仿宋_GB2312" w:hAnsi="仿宋_GB2312" w:cs="仿宋_GB2312" w:eastAsia="仿宋_GB2312"/>
                    </w:rPr>
                    <w:t>1、▲点间距：≤1.54mm；像素密度≥422500点/平米；安装方式：壁挂；维护方式：前；</w:t>
                  </w:r>
                </w:p>
                <w:p>
                  <w:pPr>
                    <w:pStyle w:val="null3"/>
                  </w:pPr>
                  <w:r>
                    <w:rPr>
                      <w:rFonts w:ascii="仿宋_GB2312" w:hAnsi="仿宋_GB2312" w:cs="仿宋_GB2312" w:eastAsia="仿宋_GB2312"/>
                    </w:rPr>
                    <w:t>2、亮度：≥800cd/㎡；亮度均匀性：≥99%；亮度调整：支持 0-255 级灰度调节；</w:t>
                  </w:r>
                </w:p>
                <w:p>
                  <w:pPr>
                    <w:pStyle w:val="null3"/>
                  </w:pPr>
                  <w:r>
                    <w:rPr>
                      <w:rFonts w:ascii="仿宋_GB2312" w:hAnsi="仿宋_GB2312" w:cs="仿宋_GB2312" w:eastAsia="仿宋_GB2312"/>
                    </w:rPr>
                    <w:t>3、发光点中心距偏差≤1%；对比度9000:1；水平视角≥170°垂直视角≥170°；</w:t>
                  </w:r>
                </w:p>
                <w:p>
                  <w:pPr>
                    <w:pStyle w:val="null3"/>
                  </w:pPr>
                  <w:r>
                    <w:rPr>
                      <w:rFonts w:ascii="仿宋_GB2312" w:hAnsi="仿宋_GB2312" w:cs="仿宋_GB2312" w:eastAsia="仿宋_GB2312"/>
                    </w:rPr>
                    <w:t>4、换帧频率(Hz) ：符合SJ/T 11141-2017标准C级: 50Hz、60Hz、120Hz、240Hz；</w:t>
                  </w:r>
                </w:p>
                <w:p>
                  <w:pPr>
                    <w:pStyle w:val="null3"/>
                  </w:pPr>
                  <w:r>
                    <w:rPr>
                      <w:rFonts w:ascii="仿宋_GB2312" w:hAnsi="仿宋_GB2312" w:cs="仿宋_GB2312" w:eastAsia="仿宋_GB2312"/>
                    </w:rPr>
                    <w:t>5、基色主波长误差：符合SJ/T 11141-2017标准C级；</w:t>
                  </w:r>
                </w:p>
                <w:p>
                  <w:pPr>
                    <w:pStyle w:val="null3"/>
                  </w:pPr>
                  <w:r>
                    <w:rPr>
                      <w:rFonts w:ascii="仿宋_GB2312" w:hAnsi="仿宋_GB2312" w:cs="仿宋_GB2312" w:eastAsia="仿宋_GB2312"/>
                    </w:rPr>
                    <w:t>6、对地漏电流：LED显示屏模组对地漏电流≤2mA/㎡；</w:t>
                  </w:r>
                </w:p>
                <w:p>
                  <w:pPr>
                    <w:pStyle w:val="null3"/>
                  </w:pPr>
                  <w:r>
                    <w:rPr>
                      <w:rFonts w:ascii="仿宋_GB2312" w:hAnsi="仿宋_GB2312" w:cs="仿宋_GB2312" w:eastAsia="仿宋_GB2312"/>
                    </w:rPr>
                    <w:t>7、刷新率：≥1920Hz,支持通过配套软件调节刷新率的设置选项，支持 0~100%无极调节；</w:t>
                  </w:r>
                </w:p>
                <w:p>
                  <w:pPr>
                    <w:pStyle w:val="null3"/>
                  </w:pPr>
                  <w:r>
                    <w:rPr>
                      <w:rFonts w:ascii="仿宋_GB2312" w:hAnsi="仿宋_GB2312" w:cs="仿宋_GB2312" w:eastAsia="仿宋_GB2312"/>
                    </w:rPr>
                    <w:t>8、温升：按GB4943.1-2011 的规定进行,LED显示屏在满负荷工作30min后用测温计测试各可触及点温度，LED显示屏正常使用时在达到热平衡后，屏体结构的金属部分的温升应不超过25℃，绝缘材料温升应不超过25℃。</w:t>
                  </w:r>
                </w:p>
                <w:p>
                  <w:pPr>
                    <w:pStyle w:val="null3"/>
                  </w:pPr>
                  <w:r>
                    <w:rPr>
                      <w:rFonts w:ascii="仿宋_GB2312" w:hAnsi="仿宋_GB2312" w:cs="仿宋_GB2312" w:eastAsia="仿宋_GB2312"/>
                    </w:rPr>
                    <w:t>9、储存温度：按GB/T 2423.2-2008的规定，在-40℃~80℃的环境下存72小时，产品无异常；工作温度：按GB/T 2423.2-2008的规定，在-40℃~50℃的环境下通电工作72小时，产品无异常；</w:t>
                  </w:r>
                </w:p>
                <w:p>
                  <w:pPr>
                    <w:pStyle w:val="null3"/>
                  </w:pPr>
                  <w:r>
                    <w:rPr>
                      <w:rFonts w:ascii="仿宋_GB2312" w:hAnsi="仿宋_GB2312" w:cs="仿宋_GB2312" w:eastAsia="仿宋_GB2312"/>
                    </w:rPr>
                    <w:t>10、套件 (塑料面板、面罩) 依据GB4943.1-2011 标准,阻燃等级达到 UL94V-0 等级；</w:t>
                  </w:r>
                </w:p>
                <w:p>
                  <w:pPr>
                    <w:pStyle w:val="null3"/>
                  </w:pPr>
                  <w:r>
                    <w:rPr>
                      <w:rFonts w:ascii="仿宋_GB2312" w:hAnsi="仿宋_GB2312" w:cs="仿宋_GB2312" w:eastAsia="仿宋_GB2312"/>
                    </w:rPr>
                    <w:t>11、设计安全：依据标准 GB 4943.1-2022 信息技术设备安全；</w:t>
                  </w:r>
                </w:p>
                <w:p>
                  <w:pPr>
                    <w:pStyle w:val="null3"/>
                  </w:pPr>
                  <w:r>
                    <w:rPr>
                      <w:rFonts w:ascii="仿宋_GB2312" w:hAnsi="仿宋_GB2312" w:cs="仿宋_GB2312" w:eastAsia="仿宋_GB2312"/>
                    </w:rPr>
                    <w:t>12、IP 防护等级：符合IP3X；</w:t>
                  </w:r>
                </w:p>
                <w:p>
                  <w:pPr>
                    <w:pStyle w:val="null3"/>
                  </w:pPr>
                  <w:r>
                    <w:rPr>
                      <w:rFonts w:ascii="仿宋_GB2312" w:hAnsi="仿宋_GB2312" w:cs="仿宋_GB2312" w:eastAsia="仿宋_GB2312"/>
                    </w:rPr>
                    <w:t>13、低亮高灰：支持 PWM 灰阶控制技术提升低灰视觉效果:支持软件实现不同亮度情况下，灰度8-16bit任意设置，20%亮度时，12bit灰度；</w:t>
                  </w:r>
                </w:p>
                <w:p>
                  <w:pPr>
                    <w:pStyle w:val="null3"/>
                  </w:pPr>
                  <w:r>
                    <w:rPr>
                      <w:rFonts w:ascii="仿宋_GB2312" w:hAnsi="仿宋_GB2312" w:cs="仿宋_GB2312" w:eastAsia="仿宋_GB2312"/>
                    </w:rPr>
                    <w:t>14、一体化控制平台，模块化统一管理，可对所有的 LED 显示模块进行统一管理，设置亮度，色温，灰度等参数；</w:t>
                  </w:r>
                </w:p>
              </w:tc>
              <w:tc>
                <w:tcPr>
                  <w:tcW w:type="dxa" w:w="851"/>
                </w:tcPr>
                <w:p>
                  <w:pPr>
                    <w:pStyle w:val="null3"/>
                  </w:pPr>
                  <w:r>
                    <w:rPr>
                      <w:rFonts w:ascii="仿宋_GB2312" w:hAnsi="仿宋_GB2312" w:cs="仿宋_GB2312" w:eastAsia="仿宋_GB2312"/>
                    </w:rPr>
                    <w:t>11.45</w:t>
                  </w:r>
                </w:p>
              </w:tc>
              <w:tc>
                <w:tcPr>
                  <w:tcW w:type="dxa" w:w="851"/>
                </w:tcPr>
                <w:p>
                  <w:pPr>
                    <w:pStyle w:val="null3"/>
                  </w:pPr>
                  <w:r>
                    <w:rPr>
                      <w:rFonts w:ascii="仿宋_GB2312" w:hAnsi="仿宋_GB2312" w:cs="仿宋_GB2312" w:eastAsia="仿宋_GB2312"/>
                    </w:rPr>
                    <w:t>平方米</w:t>
                  </w:r>
                </w:p>
              </w:tc>
            </w:tr>
            <w:tr>
              <w:tc>
                <w:tcPr>
                  <w:tcW w:type="dxa" w:w="851"/>
                </w:tcPr>
                <w:p>
                  <w:pPr>
                    <w:pStyle w:val="null3"/>
                  </w:pPr>
                  <w:r>
                    <w:rPr>
                      <w:rFonts w:ascii="仿宋_GB2312" w:hAnsi="仿宋_GB2312" w:cs="仿宋_GB2312" w:eastAsia="仿宋_GB2312"/>
                    </w:rPr>
                    <w:t>（二）发送卡</w:t>
                  </w:r>
                </w:p>
                <w:p>
                  <w:pPr>
                    <w:pStyle w:val="null3"/>
                  </w:pPr>
                  <w:r>
                    <w:rPr>
                      <w:rFonts w:ascii="仿宋_GB2312" w:hAnsi="仿宋_GB2312" w:cs="仿宋_GB2312" w:eastAsia="仿宋_GB2312"/>
                    </w:rPr>
                    <w:t>1、单台设备带载≥1920x1200@60Hz,最宽≥3840、最高≥2560长宽自定义；</w:t>
                  </w:r>
                </w:p>
                <w:p>
                  <w:pPr>
                    <w:pStyle w:val="null3"/>
                  </w:pPr>
                  <w:r>
                    <w:rPr>
                      <w:rFonts w:ascii="仿宋_GB2312" w:hAnsi="仿宋_GB2312" w:cs="仿宋_GB2312" w:eastAsia="仿宋_GB2312"/>
                    </w:rPr>
                    <w:t>2、支持DVI/HDMI视频输入信号双备份，自动切换；</w:t>
                  </w:r>
                </w:p>
                <w:p>
                  <w:pPr>
                    <w:pStyle w:val="null3"/>
                  </w:pPr>
                  <w:r>
                    <w:rPr>
                      <w:rFonts w:ascii="仿宋_GB2312" w:hAnsi="仿宋_GB2312" w:cs="仿宋_GB2312" w:eastAsia="仿宋_GB2312"/>
                    </w:rPr>
                    <w:t>3、支持光探头连接，实现亮度自动调节，可通过UART接口级联多台设备进行统一控制；</w:t>
                  </w:r>
                </w:p>
                <w:p>
                  <w:pPr>
                    <w:pStyle w:val="null3"/>
                  </w:pPr>
                  <w:r>
                    <w:rPr>
                      <w:rFonts w:ascii="仿宋_GB2312" w:hAnsi="仿宋_GB2312" w:cs="仿宋_GB2312" w:eastAsia="仿宋_GB2312"/>
                    </w:rPr>
                    <w:t>4、输入电压：AC100V-240V-50\60Hz，空间要求：1U。</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批</w:t>
                  </w:r>
                </w:p>
              </w:tc>
            </w:tr>
            <w:tr>
              <w:tc>
                <w:tcPr>
                  <w:tcW w:type="dxa" w:w="851"/>
                </w:tcPr>
                <w:p>
                  <w:pPr>
                    <w:pStyle w:val="null3"/>
                  </w:pPr>
                  <w:r>
                    <w:rPr>
                      <w:rFonts w:ascii="仿宋_GB2312" w:hAnsi="仿宋_GB2312" w:cs="仿宋_GB2312" w:eastAsia="仿宋_GB2312"/>
                    </w:rPr>
                    <w:t>（三）接收卡</w:t>
                  </w:r>
                </w:p>
                <w:p>
                  <w:pPr>
                    <w:pStyle w:val="null3"/>
                  </w:pPr>
                  <w:r>
                    <w:rPr>
                      <w:rFonts w:ascii="仿宋_GB2312" w:hAnsi="仿宋_GB2312" w:cs="仿宋_GB2312" w:eastAsia="仿宋_GB2312"/>
                    </w:rPr>
                    <w:t>1、带载能力≥512x512，RGB并行数据≥24组，支持逐点亮色度校正，支持MAPPING，支持独立GAMMA调节；</w:t>
                  </w:r>
                </w:p>
                <w:p>
                  <w:pPr>
                    <w:pStyle w:val="null3"/>
                  </w:pPr>
                  <w:r>
                    <w:rPr>
                      <w:rFonts w:ascii="仿宋_GB2312" w:hAnsi="仿宋_GB2312" w:cs="仿宋_GB2312" w:eastAsia="仿宋_GB2312"/>
                    </w:rPr>
                    <w:t>2、支持接收卡预存画面设置；支持温度、电压、网线通讯和视频源信号状态检测；</w:t>
                  </w:r>
                </w:p>
                <w:p>
                  <w:pPr>
                    <w:pStyle w:val="null3"/>
                  </w:pPr>
                  <w:r>
                    <w:rPr>
                      <w:rFonts w:ascii="仿宋_GB2312" w:hAnsi="仿宋_GB2312" w:cs="仿宋_GB2312" w:eastAsia="仿宋_GB2312"/>
                    </w:rPr>
                    <w:t>3、集成≥12个标准HUB75接口，免HUB板支持Mappin定位；</w:t>
                  </w:r>
                </w:p>
                <w:p>
                  <w:pPr>
                    <w:pStyle w:val="null3"/>
                  </w:pPr>
                  <w:r>
                    <w:rPr>
                      <w:rFonts w:ascii="仿宋_GB2312" w:hAnsi="仿宋_GB2312" w:cs="仿宋_GB2312" w:eastAsia="仿宋_GB2312"/>
                    </w:rPr>
                    <w:t>4、采用千兆网口，可以连接PC端；支持程序回读。</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批</w:t>
                  </w:r>
                </w:p>
              </w:tc>
            </w:tr>
            <w:tr>
              <w:tc>
                <w:tcPr>
                  <w:tcW w:type="dxa" w:w="851"/>
                </w:tcPr>
                <w:p>
                  <w:pPr>
                    <w:pStyle w:val="null3"/>
                  </w:pPr>
                  <w:r>
                    <w:rPr>
                      <w:rFonts w:ascii="仿宋_GB2312" w:hAnsi="仿宋_GB2312" w:cs="仿宋_GB2312" w:eastAsia="仿宋_GB2312"/>
                    </w:rPr>
                    <w:t>（四）视频拼接服务器</w:t>
                  </w:r>
                </w:p>
                <w:p>
                  <w:pPr>
                    <w:pStyle w:val="null3"/>
                  </w:pPr>
                  <w:r>
                    <w:rPr>
                      <w:rFonts w:ascii="仿宋_GB2312" w:hAnsi="仿宋_GB2312" w:cs="仿宋_GB2312" w:eastAsia="仿宋_GB2312"/>
                    </w:rPr>
                    <w:t>1、▲支持单卡槽多容量。4路≥2K×1K@60Hz，2路≥4K×1K@60Hz ，1路≥4K×2K@60Hz</w:t>
                  </w:r>
                </w:p>
                <w:p>
                  <w:pPr>
                    <w:pStyle w:val="null3"/>
                  </w:pPr>
                  <w:r>
                    <w:rPr>
                      <w:rFonts w:ascii="仿宋_GB2312" w:hAnsi="仿宋_GB2312" w:cs="仿宋_GB2312" w:eastAsia="仿宋_GB2312"/>
                    </w:rPr>
                    <w:t>输入输出在线状态实时监测。输入输出卡支持热插拔，不影响其他板卡正常工作。多屏幕管理，集中控制。每个屏幕可以自定义与其他屏幕不同的输出分辨率。输出接口同步拼接。采用帧同步技术，支持单卡单接口配屏和跨卡多接口配屏。支持混合接口配屏。支持相同帧频的HDMI和DVI输出接口配置到同一拼接屏。支持对显示单元的拼接缝进行边缘补偿。支持随路音频输出。支持大屏音频联动管理功能，可将大屏中的一路音频根据业务应用需要进行联动输出，方便用户同步感知音频信息。</w:t>
                  </w:r>
                </w:p>
                <w:p>
                  <w:pPr>
                    <w:pStyle w:val="null3"/>
                  </w:pPr>
                  <w:r>
                    <w:rPr>
                      <w:rFonts w:ascii="仿宋_GB2312" w:hAnsi="仿宋_GB2312" w:cs="仿宋_GB2312" w:eastAsia="仿宋_GB2312"/>
                    </w:rPr>
                    <w:t>2、多图层显示。单卡支持≥8个2K图层，≥4个DL图层或≥2个4K图层。高清动态滚动字幕。支持滚动文字显示功能，用户可自定义滚动文字的内容、方向、速度和样式，可进行标语口号、通知消息发布。字幕支持多语言多字体显示。</w:t>
                  </w:r>
                </w:p>
                <w:p>
                  <w:pPr>
                    <w:pStyle w:val="null3"/>
                  </w:pPr>
                  <w:r>
                    <w:rPr>
                      <w:rFonts w:ascii="仿宋_GB2312" w:hAnsi="仿宋_GB2312" w:cs="仿宋_GB2312" w:eastAsia="仿宋_GB2312"/>
                    </w:rPr>
                    <w:t>3、自定义用户场景：≥2000个，支持场景无缝切换；场景切换响应速度≤60ms。</w:t>
                  </w:r>
                </w:p>
                <w:p>
                  <w:pPr>
                    <w:pStyle w:val="null3"/>
                  </w:pPr>
                  <w:r>
                    <w:rPr>
                      <w:rFonts w:ascii="仿宋_GB2312" w:hAnsi="仿宋_GB2312" w:cs="仿宋_GB2312" w:eastAsia="仿宋_GB2312"/>
                    </w:rPr>
                    <w:t>4、场景自动定时轮巡：可以选择每个场景是否参与自动轮巡，方便监控、展览展示领域应用。支持单屏独立设置OSD。输入源台标管理。对输入源设置文字台标，方便图层输入源的识别。支持输入源截取和截取源重命名。对输入源画面进行任意截取，形成一个新的输入源，不影响原输入源的使用。支持输入源 HDCP 自动解码和小数帧频。</w:t>
                  </w:r>
                </w:p>
                <w:p>
                  <w:pPr>
                    <w:pStyle w:val="null3"/>
                  </w:pPr>
                  <w:r>
                    <w:rPr>
                      <w:rFonts w:ascii="仿宋_GB2312" w:hAnsi="仿宋_GB2312" w:cs="仿宋_GB2312" w:eastAsia="仿宋_GB2312"/>
                    </w:rPr>
                    <w:t>5、输入源分组：支持对输入源进行分组管理。支持输出接口旋转拼接。</w:t>
                  </w:r>
                </w:p>
                <w:p>
                  <w:pPr>
                    <w:pStyle w:val="null3"/>
                  </w:pPr>
                  <w:r>
                    <w:rPr>
                      <w:rFonts w:ascii="仿宋_GB2312" w:hAnsi="仿宋_GB2312" w:cs="仿宋_GB2312" w:eastAsia="仿宋_GB2312"/>
                    </w:rPr>
                    <w:t>6、Web 控制，操作便捷：采用Web端控制，操作实时响应，采用≥1000M/100M 自适应网络接口，支持多用户同时访问。Web 控制界面可实现输入源预监和输出回显。Web 端固件升级。</w:t>
                  </w:r>
                </w:p>
                <w:p>
                  <w:pPr>
                    <w:pStyle w:val="null3"/>
                  </w:pPr>
                  <w:r>
                    <w:rPr>
                      <w:rFonts w:ascii="仿宋_GB2312" w:hAnsi="仿宋_GB2312" w:cs="仿宋_GB2312" w:eastAsia="仿宋_GB2312"/>
                    </w:rPr>
                    <w:t>7.多重监测，稳定可靠：遇故障自动切换，保障系统稳定运行，过程用户无感，运行状态实时上报。 支持设备自检。 系统自动监测和告警。 支持硬件监控，异常报警，包括风扇转速、各模块温度及电压、运行状态等设备监测。</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（五）计算机</w:t>
                  </w:r>
                </w:p>
                <w:p>
                  <w:pPr>
                    <w:pStyle w:val="null3"/>
                  </w:pPr>
                  <w:r>
                    <w:rPr>
                      <w:rFonts w:ascii="仿宋_GB2312" w:hAnsi="仿宋_GB2312" w:cs="仿宋_GB2312" w:eastAsia="仿宋_GB2312"/>
                    </w:rPr>
                    <w:t>≥I5十二代处理器，16GB内存，500G SSD，24英寸显示器，GTX1050独立显卡</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（六）壁挂结构：定制</w:t>
                  </w:r>
                </w:p>
              </w:tc>
              <w:tc>
                <w:tcPr>
                  <w:tcW w:type="dxa" w:w="851"/>
                </w:tcPr>
                <w:p>
                  <w:pPr>
                    <w:pStyle w:val="null3"/>
                  </w:pPr>
                  <w:r>
                    <w:rPr>
                      <w:rFonts w:ascii="仿宋_GB2312" w:hAnsi="仿宋_GB2312" w:cs="仿宋_GB2312" w:eastAsia="仿宋_GB2312"/>
                    </w:rPr>
                    <w:t>11.45</w:t>
                  </w:r>
                </w:p>
              </w:tc>
              <w:tc>
                <w:tcPr>
                  <w:tcW w:type="dxa" w:w="851"/>
                </w:tcPr>
                <w:p>
                  <w:pPr>
                    <w:pStyle w:val="null3"/>
                  </w:pPr>
                  <w:r>
                    <w:rPr>
                      <w:rFonts w:ascii="仿宋_GB2312" w:hAnsi="仿宋_GB2312" w:cs="仿宋_GB2312" w:eastAsia="仿宋_GB2312"/>
                    </w:rPr>
                    <w:t>平方米</w:t>
                  </w:r>
                </w:p>
              </w:tc>
            </w:tr>
            <w:tr>
              <w:tc>
                <w:tcPr>
                  <w:tcW w:type="dxa" w:w="851"/>
                </w:tcPr>
                <w:p>
                  <w:pPr>
                    <w:pStyle w:val="null3"/>
                  </w:pPr>
                  <w:r>
                    <w:rPr>
                      <w:rFonts w:ascii="仿宋_GB2312" w:hAnsi="仿宋_GB2312" w:cs="仿宋_GB2312" w:eastAsia="仿宋_GB2312"/>
                    </w:rPr>
                    <w:t>（七）安装调试及售后</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项</w:t>
                  </w:r>
                </w:p>
              </w:tc>
            </w:tr>
            <w:tr>
              <w:tc>
                <w:tcPr>
                  <w:tcW w:type="dxa" w:w="851"/>
                </w:tcPr>
                <w:p>
                  <w:pPr>
                    <w:pStyle w:val="null3"/>
                  </w:pPr>
                  <w:r>
                    <w:rPr>
                      <w:rFonts w:ascii="仿宋_GB2312" w:hAnsi="仿宋_GB2312" w:cs="仿宋_GB2312" w:eastAsia="仿宋_GB2312"/>
                    </w:rPr>
                    <w:t>（八）现场工程布线</w:t>
                  </w:r>
                </w:p>
                <w:p>
                  <w:pPr>
                    <w:pStyle w:val="null3"/>
                  </w:pPr>
                  <w:r>
                    <w:rPr>
                      <w:rFonts w:ascii="仿宋_GB2312" w:hAnsi="仿宋_GB2312" w:cs="仿宋_GB2312" w:eastAsia="仿宋_GB2312"/>
                    </w:rPr>
                    <w:t>电源、信号、音响线</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center"/>
            </w:pPr>
            <w:r>
              <w:rPr>
                <w:rFonts w:ascii="仿宋_GB2312" w:hAnsi="仿宋_GB2312" w:cs="仿宋_GB2312" w:eastAsia="仿宋_GB2312"/>
              </w:rPr>
              <w:t>会议室音响话筒系统</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（一）扩音音箱</w:t>
                  </w:r>
                </w:p>
                <w:p>
                  <w:pPr>
                    <w:pStyle w:val="null3"/>
                  </w:pPr>
                  <w:r>
                    <w:rPr>
                      <w:rFonts w:ascii="仿宋_GB2312" w:hAnsi="仿宋_GB2312" w:cs="仿宋_GB2312" w:eastAsia="仿宋_GB2312"/>
                    </w:rPr>
                    <w:t>1、类型：全音域两路音箱（两分频）</w:t>
                  </w:r>
                </w:p>
                <w:p>
                  <w:pPr>
                    <w:pStyle w:val="null3"/>
                  </w:pPr>
                  <w:r>
                    <w:rPr>
                      <w:rFonts w:ascii="仿宋_GB2312" w:hAnsi="仿宋_GB2312" w:cs="仿宋_GB2312" w:eastAsia="仿宋_GB2312"/>
                    </w:rPr>
                    <w:t>2、频率响应：55Hz-19KHz(-3dB)</w:t>
                  </w:r>
                </w:p>
                <w:p>
                  <w:pPr>
                    <w:pStyle w:val="null3"/>
                  </w:pPr>
                  <w:r>
                    <w:rPr>
                      <w:rFonts w:ascii="仿宋_GB2312" w:hAnsi="仿宋_GB2312" w:cs="仿宋_GB2312" w:eastAsia="仿宋_GB2312"/>
                    </w:rPr>
                    <w:t>3、灵敏度：≥92dB 1.0W/1m</w:t>
                  </w:r>
                </w:p>
                <w:p>
                  <w:pPr>
                    <w:pStyle w:val="null3"/>
                  </w:pPr>
                  <w:r>
                    <w:rPr>
                      <w:rFonts w:ascii="仿宋_GB2312" w:hAnsi="仿宋_GB2312" w:cs="仿宋_GB2312" w:eastAsia="仿宋_GB2312"/>
                    </w:rPr>
                    <w:t>4、声压级：112dB（连续）—118dB（峰值）</w:t>
                  </w:r>
                </w:p>
                <w:p>
                  <w:pPr>
                    <w:pStyle w:val="null3"/>
                  </w:pPr>
                  <w:r>
                    <w:rPr>
                      <w:rFonts w:ascii="仿宋_GB2312" w:hAnsi="仿宋_GB2312" w:cs="仿宋_GB2312" w:eastAsia="仿宋_GB2312"/>
                    </w:rPr>
                    <w:t>5、阻抗：8Ω</w:t>
                  </w:r>
                </w:p>
                <w:p>
                  <w:pPr>
                    <w:pStyle w:val="null3"/>
                  </w:pPr>
                  <w:r>
                    <w:rPr>
                      <w:rFonts w:ascii="仿宋_GB2312" w:hAnsi="仿宋_GB2312" w:cs="仿宋_GB2312" w:eastAsia="仿宋_GB2312"/>
                    </w:rPr>
                    <w:t xml:space="preserve">6、额定功率：≥150W     </w:t>
                  </w:r>
                </w:p>
                <w:p>
                  <w:pPr>
                    <w:pStyle w:val="null3"/>
                  </w:pPr>
                  <w:r>
                    <w:rPr>
                      <w:rFonts w:ascii="仿宋_GB2312" w:hAnsi="仿宋_GB2312" w:cs="仿宋_GB2312" w:eastAsia="仿宋_GB2312"/>
                    </w:rPr>
                    <w:t>7、峰值功率：≥600W</w:t>
                  </w:r>
                </w:p>
                <w:p>
                  <w:pPr>
                    <w:pStyle w:val="null3"/>
                  </w:pPr>
                  <w:r>
                    <w:rPr>
                      <w:rFonts w:ascii="仿宋_GB2312" w:hAnsi="仿宋_GB2312" w:cs="仿宋_GB2312" w:eastAsia="仿宋_GB2312"/>
                    </w:rPr>
                    <w:t>8、单元配置：LOW:1×8"（Φ36mm音圈）   HI:1×1"（Φ25mm进口音圈）</w:t>
                  </w:r>
                </w:p>
                <w:p>
                  <w:pPr>
                    <w:pStyle w:val="null3"/>
                  </w:pPr>
                  <w:r>
                    <w:rPr>
                      <w:rFonts w:ascii="仿宋_GB2312" w:hAnsi="仿宋_GB2312" w:cs="仿宋_GB2312" w:eastAsia="仿宋_GB2312"/>
                    </w:rPr>
                    <w:t>9、分频点：2.5KHz</w:t>
                  </w:r>
                </w:p>
                <w:p>
                  <w:pPr>
                    <w:pStyle w:val="null3"/>
                  </w:pPr>
                  <w:r>
                    <w:rPr>
                      <w:rFonts w:ascii="仿宋_GB2312" w:hAnsi="仿宋_GB2312" w:cs="仿宋_GB2312" w:eastAsia="仿宋_GB2312"/>
                    </w:rPr>
                    <w:t>10、覆盖角度：90°（H）×50°（V）</w:t>
                  </w:r>
                </w:p>
                <w:p>
                  <w:pPr>
                    <w:pStyle w:val="null3"/>
                  </w:pPr>
                  <w:r>
                    <w:rPr>
                      <w:rFonts w:ascii="仿宋_GB2312" w:hAnsi="仿宋_GB2312" w:cs="仿宋_GB2312" w:eastAsia="仿宋_GB2312"/>
                    </w:rPr>
                    <w:t>11、产品尺寸：≤300(宽)×300(深)×450(高) mm</w:t>
                  </w:r>
                </w:p>
              </w:tc>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只</w:t>
                  </w:r>
                </w:p>
              </w:tc>
            </w:tr>
            <w:tr>
              <w:tc>
                <w:tcPr>
                  <w:tcW w:type="dxa" w:w="851"/>
                </w:tcPr>
                <w:p>
                  <w:pPr>
                    <w:pStyle w:val="null3"/>
                  </w:pPr>
                  <w:r>
                    <w:rPr>
                      <w:rFonts w:ascii="仿宋_GB2312" w:hAnsi="仿宋_GB2312" w:cs="仿宋_GB2312" w:eastAsia="仿宋_GB2312"/>
                    </w:rPr>
                    <w:t>（二）功放</w:t>
                  </w:r>
                </w:p>
                <w:p>
                  <w:pPr>
                    <w:pStyle w:val="null3"/>
                  </w:pPr>
                  <w:r>
                    <w:rPr>
                      <w:rFonts w:ascii="仿宋_GB2312" w:hAnsi="仿宋_GB2312" w:cs="仿宋_GB2312" w:eastAsia="仿宋_GB2312"/>
                    </w:rPr>
                    <w:t>1、电源要求：AC230V 50Hz</w:t>
                  </w:r>
                </w:p>
                <w:p>
                  <w:pPr>
                    <w:pStyle w:val="null3"/>
                  </w:pPr>
                  <w:r>
                    <w:rPr>
                      <w:rFonts w:ascii="仿宋_GB2312" w:hAnsi="仿宋_GB2312" w:cs="仿宋_GB2312" w:eastAsia="仿宋_GB2312"/>
                    </w:rPr>
                    <w:t>2、结构：2U金属机箱设计</w:t>
                  </w:r>
                </w:p>
                <w:p>
                  <w:pPr>
                    <w:pStyle w:val="null3"/>
                  </w:pPr>
                  <w:r>
                    <w:rPr>
                      <w:rFonts w:ascii="仿宋_GB2312" w:hAnsi="仿宋_GB2312" w:cs="仿宋_GB2312" w:eastAsia="仿宋_GB2312"/>
                    </w:rPr>
                    <w:t>3、通道数：2CH</w:t>
                  </w:r>
                </w:p>
                <w:p>
                  <w:pPr>
                    <w:pStyle w:val="null3"/>
                  </w:pPr>
                  <w:r>
                    <w:rPr>
                      <w:rFonts w:ascii="仿宋_GB2312" w:hAnsi="仿宋_GB2312" w:cs="仿宋_GB2312" w:eastAsia="仿宋_GB2312"/>
                    </w:rPr>
                    <w:t>4、额定输出功率：≥8Ω立体声300W×2</w:t>
                  </w:r>
                </w:p>
                <w:p>
                  <w:pPr>
                    <w:pStyle w:val="null3"/>
                  </w:pPr>
                  <w:r>
                    <w:rPr>
                      <w:rFonts w:ascii="仿宋_GB2312" w:hAnsi="仿宋_GB2312" w:cs="仿宋_GB2312" w:eastAsia="仿宋_GB2312"/>
                    </w:rPr>
                    <w:t>5、额定输出功率：≥4Ω立体声450W×2</w:t>
                  </w:r>
                </w:p>
                <w:p>
                  <w:pPr>
                    <w:pStyle w:val="null3"/>
                  </w:pPr>
                  <w:r>
                    <w:rPr>
                      <w:rFonts w:ascii="仿宋_GB2312" w:hAnsi="仿宋_GB2312" w:cs="仿宋_GB2312" w:eastAsia="仿宋_GB2312"/>
                    </w:rPr>
                    <w:t>6、额定输出功率：≥8Ω桥接900W</w:t>
                  </w:r>
                </w:p>
                <w:p>
                  <w:pPr>
                    <w:pStyle w:val="null3"/>
                  </w:pPr>
                  <w:r>
                    <w:rPr>
                      <w:rFonts w:ascii="仿宋_GB2312" w:hAnsi="仿宋_GB2312" w:cs="仿宋_GB2312" w:eastAsia="仿宋_GB2312"/>
                    </w:rPr>
                    <w:t>7、谐波失真+噪声（1kHz,-10dB,4ohms) ：0.1% 频率响应：20Hz-20KHz 灵敏度：0.775V/1.0V/1.4v 信噪比(20Hz-20kHz)：110dB阻尼系数（10-100Hz,8ohms）：500</w:t>
                  </w:r>
                </w:p>
                <w:p>
                  <w:pPr>
                    <w:pStyle w:val="null3"/>
                  </w:pPr>
                  <w:r>
                    <w:rPr>
                      <w:rFonts w:ascii="仿宋_GB2312" w:hAnsi="仿宋_GB2312" w:cs="仿宋_GB2312" w:eastAsia="仿宋_GB2312"/>
                    </w:rPr>
                    <w:t>8、输出级：Class-T LED指示灯：电源/信号/失真/削波 输入连接器：平衡卡侬公母座</w:t>
                  </w:r>
                </w:p>
                <w:p>
                  <w:pPr>
                    <w:pStyle w:val="null3"/>
                  </w:pPr>
                  <w:r>
                    <w:rPr>
                      <w:rFonts w:ascii="仿宋_GB2312" w:hAnsi="仿宋_GB2312" w:cs="仿宋_GB2312" w:eastAsia="仿宋_GB2312"/>
                    </w:rPr>
                    <w:t>9、输出连接器：SPEAKON,接线柱散热系统：双变速风扇，从前到后排风 保护功能：过热，短路，直流输出</w:t>
                  </w:r>
                </w:p>
              </w:tc>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（三）13路调音台</w:t>
                  </w:r>
                </w:p>
                <w:p>
                  <w:pPr>
                    <w:pStyle w:val="null3"/>
                  </w:pPr>
                  <w:r>
                    <w:rPr>
                      <w:rFonts w:ascii="仿宋_GB2312" w:hAnsi="仿宋_GB2312" w:cs="仿宋_GB2312" w:eastAsia="仿宋_GB2312"/>
                    </w:rPr>
                    <w:t>1、13路低噪音设计</w:t>
                  </w:r>
                </w:p>
                <w:p>
                  <w:pPr>
                    <w:pStyle w:val="null3"/>
                  </w:pPr>
                  <w:r>
                    <w:rPr>
                      <w:rFonts w:ascii="仿宋_GB2312" w:hAnsi="仿宋_GB2312" w:cs="仿宋_GB2312" w:eastAsia="仿宋_GB2312"/>
                    </w:rPr>
                    <w:t>2、≥11路单声MIC/LINE输入，≥1路立体声输入；</w:t>
                  </w:r>
                </w:p>
                <w:p>
                  <w:pPr>
                    <w:pStyle w:val="null3"/>
                  </w:pPr>
                  <w:r>
                    <w:rPr>
                      <w:rFonts w:ascii="仿宋_GB2312" w:hAnsi="仿宋_GB2312" w:cs="仿宋_GB2312" w:eastAsia="仿宋_GB2312"/>
                    </w:rPr>
                    <w:t>3、≥1路SD卡槽、≥1路USB端口支持WAV无损音频格式、WMA、MP3等多种格式的数字音频播放；</w:t>
                  </w:r>
                </w:p>
                <w:p>
                  <w:pPr>
                    <w:pStyle w:val="null3"/>
                  </w:pPr>
                  <w:r>
                    <w:rPr>
                      <w:rFonts w:ascii="仿宋_GB2312" w:hAnsi="仿宋_GB2312" w:cs="仿宋_GB2312" w:eastAsia="仿宋_GB2312"/>
                    </w:rPr>
                    <w:t>4、带蓝牙音频功能，可通过手机IPAD等移动终端实现音频播放；</w:t>
                  </w:r>
                </w:p>
                <w:p>
                  <w:pPr>
                    <w:pStyle w:val="null3"/>
                  </w:pPr>
                  <w:r>
                    <w:rPr>
                      <w:rFonts w:ascii="仿宋_GB2312" w:hAnsi="仿宋_GB2312" w:cs="仿宋_GB2312" w:eastAsia="仿宋_GB2312"/>
                    </w:rPr>
                    <w:t>5、带USB音频声卡功能，可实现电脑数字音频直接接入播放，实现高清晰数字音频播放；</w:t>
                  </w:r>
                </w:p>
                <w:p>
                  <w:pPr>
                    <w:pStyle w:val="null3"/>
                  </w:pPr>
                  <w:r>
                    <w:rPr>
                      <w:rFonts w:ascii="仿宋_GB2312" w:hAnsi="仿宋_GB2312" w:cs="仿宋_GB2312" w:eastAsia="仿宋_GB2312"/>
                    </w:rPr>
                    <w:t>6、带录音功能，插入U盘轻松实现领导重要讲话录音、节目表演录音等；每路输入通道带有不少于三段EQ每路输入带有不少于1路AUX辅助输出，并带有AUX总输出控制，方便实现系统扩展；每路输入带有不少于1路FX效果，通过自带的不少于16种DSP数字效果实现节目表演的效果美化，并带有独立推杆控制效果总量；</w:t>
                  </w:r>
                </w:p>
                <w:p>
                  <w:pPr>
                    <w:pStyle w:val="null3"/>
                  </w:pPr>
                  <w:r>
                    <w:rPr>
                      <w:rFonts w:ascii="仿宋_GB2312" w:hAnsi="仿宋_GB2312" w:cs="仿宋_GB2312" w:eastAsia="仿宋_GB2312"/>
                    </w:rPr>
                    <w:t>7、机器自带不少于1组MAIN总输出平衡端口和不少于1组非平衡输出端口；</w:t>
                  </w:r>
                </w:p>
                <w:p>
                  <w:pPr>
                    <w:pStyle w:val="null3"/>
                  </w:pPr>
                  <w:r>
                    <w:rPr>
                      <w:rFonts w:ascii="仿宋_GB2312" w:hAnsi="仿宋_GB2312" w:cs="仿宋_GB2312" w:eastAsia="仿宋_GB2312"/>
                    </w:rPr>
                    <w:t>8、不少于1路RCA立体声录音输出端口、不少于1路耳机输出端口；不少于一组辅助输出，不少于一组立体声返回端口；机器自带不少于15个60MM高精度对数式衰减换推子；自带48V幻象电源，可方便接入电容话筒；</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（四）9路调音台</w:t>
                  </w:r>
                </w:p>
                <w:p>
                  <w:pPr>
                    <w:pStyle w:val="null3"/>
                  </w:pPr>
                  <w:r>
                    <w:rPr>
                      <w:rFonts w:ascii="仿宋_GB2312" w:hAnsi="仿宋_GB2312" w:cs="仿宋_GB2312" w:eastAsia="仿宋_GB2312"/>
                    </w:rPr>
                    <w:t>1、9路输入通道，低噪音设计；</w:t>
                  </w:r>
                </w:p>
                <w:p>
                  <w:pPr>
                    <w:pStyle w:val="null3"/>
                  </w:pPr>
                  <w:r>
                    <w:rPr>
                      <w:rFonts w:ascii="仿宋_GB2312" w:hAnsi="仿宋_GB2312" w:cs="仿宋_GB2312" w:eastAsia="仿宋_GB2312"/>
                    </w:rPr>
                    <w:t>2、7路单声MIC/LINE输入、1路立体声输入；</w:t>
                  </w:r>
                </w:p>
                <w:p>
                  <w:pPr>
                    <w:pStyle w:val="null3"/>
                  </w:pPr>
                  <w:r>
                    <w:rPr>
                      <w:rFonts w:ascii="仿宋_GB2312" w:hAnsi="仿宋_GB2312" w:cs="仿宋_GB2312" w:eastAsia="仿宋_GB2312"/>
                    </w:rPr>
                    <w:t>3、1路SD卡槽、1路USB端口支持WAV无损音频格式、WMA、MP3等多种格式的数字音频播放；</w:t>
                  </w:r>
                </w:p>
                <w:p>
                  <w:pPr>
                    <w:pStyle w:val="null3"/>
                  </w:pPr>
                  <w:r>
                    <w:rPr>
                      <w:rFonts w:ascii="仿宋_GB2312" w:hAnsi="仿宋_GB2312" w:cs="仿宋_GB2312" w:eastAsia="仿宋_GB2312"/>
                    </w:rPr>
                    <w:t>4、带蓝牙音频输入功能，可通过手机IPAD等移动终端实现音频播放；</w:t>
                  </w:r>
                </w:p>
                <w:p>
                  <w:pPr>
                    <w:pStyle w:val="null3"/>
                  </w:pPr>
                  <w:r>
                    <w:rPr>
                      <w:rFonts w:ascii="仿宋_GB2312" w:hAnsi="仿宋_GB2312" w:cs="仿宋_GB2312" w:eastAsia="仿宋_GB2312"/>
                    </w:rPr>
                    <w:t>5、带USB音频声卡功能，可通过电脑数字音频直接接入播放，实现高清晰数字音频播放；</w:t>
                  </w:r>
                </w:p>
                <w:p>
                  <w:pPr>
                    <w:pStyle w:val="null3"/>
                  </w:pPr>
                  <w:r>
                    <w:rPr>
                      <w:rFonts w:ascii="仿宋_GB2312" w:hAnsi="仿宋_GB2312" w:cs="仿宋_GB2312" w:eastAsia="仿宋_GB2312"/>
                    </w:rPr>
                    <w:t>6、机器带有2个显示屏，一个显示数字效果，另外一个显示USB、蓝牙播放以及录音信息等；</w:t>
                  </w:r>
                </w:p>
                <w:p>
                  <w:pPr>
                    <w:pStyle w:val="null3"/>
                  </w:pPr>
                  <w:r>
                    <w:rPr>
                      <w:rFonts w:ascii="仿宋_GB2312" w:hAnsi="仿宋_GB2312" w:cs="仿宋_GB2312" w:eastAsia="仿宋_GB2312"/>
                    </w:rPr>
                    <w:t>7、机器自带一个远程控制端口，可以实现与功放联动控制开关机；</w:t>
                  </w:r>
                </w:p>
                <w:p>
                  <w:pPr>
                    <w:pStyle w:val="null3"/>
                  </w:pPr>
                  <w:r>
                    <w:rPr>
                      <w:rFonts w:ascii="仿宋_GB2312" w:hAnsi="仿宋_GB2312" w:cs="仿宋_GB2312" w:eastAsia="仿宋_GB2312"/>
                    </w:rPr>
                    <w:t>8、机器面板带有中文标识，方便使用者快速识别机器旋钮按键等功能；</w:t>
                  </w:r>
                </w:p>
                <w:p>
                  <w:pPr>
                    <w:pStyle w:val="null3"/>
                  </w:pPr>
                  <w:r>
                    <w:rPr>
                      <w:rFonts w:ascii="仿宋_GB2312" w:hAnsi="仿宋_GB2312" w:cs="仿宋_GB2312" w:eastAsia="仿宋_GB2312"/>
                    </w:rPr>
                    <w:t>9、带录音功能，插入U盘轻松实现重要讲话录音、节目表演录音等；</w:t>
                  </w:r>
                </w:p>
                <w:p>
                  <w:pPr>
                    <w:pStyle w:val="null3"/>
                  </w:pPr>
                  <w:r>
                    <w:rPr>
                      <w:rFonts w:ascii="仿宋_GB2312" w:hAnsi="仿宋_GB2312" w:cs="仿宋_GB2312" w:eastAsia="仿宋_GB2312"/>
                    </w:rPr>
                    <w:t>10、每路输入通道带有三段EQ</w:t>
                  </w:r>
                </w:p>
                <w:p>
                  <w:pPr>
                    <w:pStyle w:val="null3"/>
                  </w:pPr>
                  <w:r>
                    <w:rPr>
                      <w:rFonts w:ascii="仿宋_GB2312" w:hAnsi="仿宋_GB2312" w:cs="仿宋_GB2312" w:eastAsia="仿宋_GB2312"/>
                    </w:rPr>
                    <w:t>11、每路输入带有1路AUX辅助输出，并带有AUX总输出控制，方便实现系统扩展；</w:t>
                  </w:r>
                </w:p>
                <w:p>
                  <w:pPr>
                    <w:pStyle w:val="null3"/>
                  </w:pPr>
                  <w:r>
                    <w:rPr>
                      <w:rFonts w:ascii="仿宋_GB2312" w:hAnsi="仿宋_GB2312" w:cs="仿宋_GB2312" w:eastAsia="仿宋_GB2312"/>
                    </w:rPr>
                    <w:t>12、每路输入带有1路FX效果，本机带有16种效果类型，通过自带的16种DSP数字效果可实现节目表演的效果美化；</w:t>
                  </w:r>
                </w:p>
                <w:p>
                  <w:pPr>
                    <w:pStyle w:val="null3"/>
                  </w:pPr>
                  <w:r>
                    <w:rPr>
                      <w:rFonts w:ascii="仿宋_GB2312" w:hAnsi="仿宋_GB2312" w:cs="仿宋_GB2312" w:eastAsia="仿宋_GB2312"/>
                    </w:rPr>
                    <w:t>13、机器自带1组MAIN总输出平衡端口、1组非平衡输出端口；</w:t>
                  </w:r>
                </w:p>
                <w:p>
                  <w:pPr>
                    <w:pStyle w:val="null3"/>
                  </w:pPr>
                  <w:r>
                    <w:rPr>
                      <w:rFonts w:ascii="仿宋_GB2312" w:hAnsi="仿宋_GB2312" w:cs="仿宋_GB2312" w:eastAsia="仿宋_GB2312"/>
                    </w:rPr>
                    <w:t>14、1路RCA立体声录音输出端口、1路耳机输出端口；一组辅助输出，一组立体声返回端口；</w:t>
                  </w:r>
                </w:p>
                <w:p>
                  <w:pPr>
                    <w:pStyle w:val="null3"/>
                  </w:pPr>
                  <w:r>
                    <w:rPr>
                      <w:rFonts w:ascii="仿宋_GB2312" w:hAnsi="仿宋_GB2312" w:cs="仿宋_GB2312" w:eastAsia="仿宋_GB2312"/>
                    </w:rPr>
                    <w:t>机器自带11个60MM高精度对数式衰减推子；自带48V幻象电源，可方便接入电容话筒；</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（五）反馈抑制器</w:t>
                  </w:r>
                </w:p>
                <w:p>
                  <w:pPr>
                    <w:pStyle w:val="null3"/>
                  </w:pPr>
                  <w:r>
                    <w:rPr>
                      <w:rFonts w:ascii="仿宋_GB2312" w:hAnsi="仿宋_GB2312" w:cs="仿宋_GB2312" w:eastAsia="仿宋_GB2312"/>
                    </w:rPr>
                    <w:t>1、双通道自动数字反馈抑制器，24BIT高性能A/D及D/A转换高性能处理芯片，带光纤、同轴数字信号输入，集陷波器、均衡器、移频器、噪声门、压缩器于一体的多功能反馈抑制器；</w:t>
                  </w:r>
                </w:p>
                <w:p>
                  <w:pPr>
                    <w:pStyle w:val="null3"/>
                  </w:pPr>
                  <w:r>
                    <w:rPr>
                      <w:rFonts w:ascii="仿宋_GB2312" w:hAnsi="仿宋_GB2312" w:cs="仿宋_GB2312" w:eastAsia="仿宋_GB2312"/>
                    </w:rPr>
                    <w:t>2、陷波器：每通道12个动态自动陷波器，每通道可设置8个静态滤波器，自动扫描啸叫点并自动抑制，反馈响应快速、慢速、默认三档可选择，Q值可调；</w:t>
                  </w:r>
                </w:p>
                <w:p>
                  <w:pPr>
                    <w:pStyle w:val="null3"/>
                  </w:pPr>
                  <w:r>
                    <w:rPr>
                      <w:rFonts w:ascii="仿宋_GB2312" w:hAnsi="仿宋_GB2312" w:cs="仿宋_GB2312" w:eastAsia="仿宋_GB2312"/>
                    </w:rPr>
                    <w:t>3、噪声门：每通道-30dB至-99dB多档噪声门供工程师选用，过滤多余杂声；</w:t>
                  </w:r>
                </w:p>
                <w:p>
                  <w:pPr>
                    <w:pStyle w:val="null3"/>
                  </w:pPr>
                  <w:r>
                    <w:rPr>
                      <w:rFonts w:ascii="仿宋_GB2312" w:hAnsi="仿宋_GB2312" w:cs="仿宋_GB2312" w:eastAsia="仿宋_GB2312"/>
                    </w:rPr>
                    <w:t>4、压缩器：每通道带有压缩功能，压缩启动阈值（-40至18）、启动时间（5ms-100ms可调）、释放时间(6档可调)、压缩比例可调（1：1-inf：1可调）；</w:t>
                  </w:r>
                </w:p>
                <w:p>
                  <w:pPr>
                    <w:pStyle w:val="null3"/>
                  </w:pPr>
                  <w:r>
                    <w:rPr>
                      <w:rFonts w:ascii="仿宋_GB2312" w:hAnsi="仿宋_GB2312" w:cs="仿宋_GB2312" w:eastAsia="仿宋_GB2312"/>
                    </w:rPr>
                    <w:t>5、反馈精度：工作频率20Hz-20Kz,处理精度1Hz，尽可能保留有用频率确保音质;</w:t>
                  </w:r>
                </w:p>
                <w:p>
                  <w:pPr>
                    <w:pStyle w:val="null3"/>
                  </w:pPr>
                  <w:r>
                    <w:rPr>
                      <w:rFonts w:ascii="仿宋_GB2312" w:hAnsi="仿宋_GB2312" w:cs="仿宋_GB2312" w:eastAsia="仿宋_GB2312"/>
                    </w:rPr>
                    <w:t>6、增益调节：每通道增益-80dB到10dB可调；</w:t>
                  </w:r>
                </w:p>
                <w:p>
                  <w:pPr>
                    <w:pStyle w:val="null3"/>
                  </w:pPr>
                  <w:r>
                    <w:rPr>
                      <w:rFonts w:ascii="仿宋_GB2312" w:hAnsi="仿宋_GB2312" w:cs="仿宋_GB2312" w:eastAsia="仿宋_GB2312"/>
                    </w:rPr>
                    <w:t>7、屏幕显示：前面板内嵌1个2吋IPS真彩显示屏，支持中/英文菜单显示,显示通道音量、陷波器状态、移频状态、均衡状态、通道联调状态、当前用户模式等信息；</w:t>
                  </w:r>
                </w:p>
                <w:p>
                  <w:pPr>
                    <w:pStyle w:val="null3"/>
                  </w:pPr>
                  <w:r>
                    <w:rPr>
                      <w:rFonts w:ascii="仿宋_GB2312" w:hAnsi="仿宋_GB2312" w:cs="仿宋_GB2312" w:eastAsia="仿宋_GB2312"/>
                    </w:rPr>
                    <w:t>8、面板按键：前面板带有5个功能按键，1个EDIT编辑控制旋钮，配合显示屏可以编辑陷波器开关、移频调节、均衡开关、系统语言选择、通道联调、静态陷波器个数调节、陷波检测速度调节、清除陷波器等功能调节；</w:t>
                  </w:r>
                </w:p>
                <w:p>
                  <w:pPr>
                    <w:pStyle w:val="null3"/>
                  </w:pPr>
                  <w:r>
                    <w:rPr>
                      <w:rFonts w:ascii="仿宋_GB2312" w:hAnsi="仿宋_GB2312" w:cs="仿宋_GB2312" w:eastAsia="仿宋_GB2312"/>
                    </w:rPr>
                    <w:t>9、软件控制：可通过前面板USB端口与PC相连，实现电脑端详细设置，PC免安装专用软件带中英文界面，界面具有双通道反馈抑制频率点、Q值、增益坐标显示，软件可以保存20个用户模式供调用；面板锁：软件可设置两级面板锁，以防止误操；模拟输入：XLR母座×2平衡输入端口，TRS母座×2非平衡输入端口,RCA母座×2非平衡输入端口数字输入：光纤、同轴输入信号输入端口各1个模拟输出:XLR母座×2平衡输出端口，TRS母座×2非平衡输出端口控制端口：</w:t>
                  </w:r>
                </w:p>
                <w:p>
                  <w:pPr>
                    <w:pStyle w:val="null3"/>
                  </w:pPr>
                  <w:r>
                    <w:rPr>
                      <w:rFonts w:ascii="仿宋_GB2312" w:hAnsi="仿宋_GB2312" w:cs="仿宋_GB2312" w:eastAsia="仿宋_GB2312"/>
                    </w:rPr>
                    <w:t>10、前面板自带1个USB端口，用以连接PC软件控制；频率响应:20Hz-20KHz，±0.3dB信噪比：102dB</w:t>
                  </w:r>
                </w:p>
                <w:p>
                  <w:pPr>
                    <w:pStyle w:val="null3"/>
                  </w:pPr>
                  <w:r>
                    <w:rPr>
                      <w:rFonts w:ascii="仿宋_GB2312" w:hAnsi="仿宋_GB2312" w:cs="仿宋_GB2312" w:eastAsia="仿宋_GB2312"/>
                    </w:rPr>
                    <w:t>11、总谐波失真+噪声:103dB工作电压:90V-250V 50Hz/60Hz</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（六）电源时序器</w:t>
                  </w:r>
                </w:p>
                <w:p>
                  <w:pPr>
                    <w:pStyle w:val="null3"/>
                  </w:pPr>
                  <w:r>
                    <w:rPr>
                      <w:rFonts w:ascii="仿宋_GB2312" w:hAnsi="仿宋_GB2312" w:cs="仿宋_GB2312" w:eastAsia="仿宋_GB2312"/>
                    </w:rPr>
                    <w:t>1、单路额定输出电流：≥30A；</w:t>
                  </w:r>
                </w:p>
                <w:p>
                  <w:pPr>
                    <w:pStyle w:val="null3"/>
                  </w:pPr>
                  <w:r>
                    <w:rPr>
                      <w:rFonts w:ascii="仿宋_GB2312" w:hAnsi="仿宋_GB2312" w:cs="仿宋_GB2312" w:eastAsia="仿宋_GB2312"/>
                    </w:rPr>
                    <w:t>2、可控制电源：≥8路；</w:t>
                  </w:r>
                </w:p>
                <w:p>
                  <w:pPr>
                    <w:pStyle w:val="null3"/>
                  </w:pPr>
                  <w:r>
                    <w:rPr>
                      <w:rFonts w:ascii="仿宋_GB2312" w:hAnsi="仿宋_GB2312" w:cs="仿宋_GB2312" w:eastAsia="仿宋_GB2312"/>
                    </w:rPr>
                    <w:t>3、直通电源：前面板带2路万用直通插座；</w:t>
                  </w:r>
                </w:p>
                <w:p>
                  <w:pPr>
                    <w:pStyle w:val="null3"/>
                  </w:pPr>
                  <w:r>
                    <w:rPr>
                      <w:rFonts w:ascii="仿宋_GB2312" w:hAnsi="仿宋_GB2312" w:cs="仿宋_GB2312" w:eastAsia="仿宋_GB2312"/>
                    </w:rPr>
                    <w:t>4、每路动作延时时间：≥1秒；</w:t>
                  </w:r>
                </w:p>
                <w:p>
                  <w:pPr>
                    <w:pStyle w:val="null3"/>
                  </w:pPr>
                  <w:r>
                    <w:rPr>
                      <w:rFonts w:ascii="仿宋_GB2312" w:hAnsi="仿宋_GB2312" w:cs="仿宋_GB2312" w:eastAsia="仿宋_GB2312"/>
                    </w:rPr>
                    <w:t>5、控制端口：机器后面板具有≥1路RS-232通讯端口，通过本端口可通过电脑软件控制设备开关；</w:t>
                  </w:r>
                </w:p>
                <w:p>
                  <w:pPr>
                    <w:pStyle w:val="null3"/>
                  </w:pPr>
                  <w:r>
                    <w:rPr>
                      <w:rFonts w:ascii="仿宋_GB2312" w:hAnsi="仿宋_GB2312" w:cs="仿宋_GB2312" w:eastAsia="仿宋_GB2312"/>
                    </w:rPr>
                    <w:t>6、电压显示：前面板具有1个输出电压显示屏；</w:t>
                  </w:r>
                </w:p>
                <w:p>
                  <w:pPr>
                    <w:pStyle w:val="null3"/>
                  </w:pPr>
                  <w:r>
                    <w:rPr>
                      <w:rFonts w:ascii="仿宋_GB2312" w:hAnsi="仿宋_GB2312" w:cs="仿宋_GB2312" w:eastAsia="仿宋_GB2312"/>
                    </w:rPr>
                    <w:t>7、单路指示：每路输出带电源指示工作灯；</w:t>
                  </w:r>
                </w:p>
                <w:p>
                  <w:pPr>
                    <w:pStyle w:val="null3"/>
                  </w:pPr>
                  <w:r>
                    <w:rPr>
                      <w:rFonts w:ascii="仿宋_GB2312" w:hAnsi="仿宋_GB2312" w:cs="仿宋_GB2312" w:eastAsia="仿宋_GB2312"/>
                    </w:rPr>
                    <w:t>8、级联：带有2个6.35级联插座，可实现多台时序器级联使用；</w:t>
                  </w:r>
                </w:p>
                <w:p>
                  <w:pPr>
                    <w:pStyle w:val="null3"/>
                  </w:pPr>
                  <w:r>
                    <w:rPr>
                      <w:rFonts w:ascii="仿宋_GB2312" w:hAnsi="仿宋_GB2312" w:cs="仿宋_GB2312" w:eastAsia="仿宋_GB2312"/>
                    </w:rPr>
                    <w:t>9、输出插座:中规、美规、欧规兼容式插座</w:t>
                  </w:r>
                </w:p>
                <w:p>
                  <w:pPr>
                    <w:pStyle w:val="null3"/>
                  </w:pPr>
                  <w:r>
                    <w:rPr>
                      <w:rFonts w:ascii="仿宋_GB2312" w:hAnsi="仿宋_GB2312" w:cs="仿宋_GB2312" w:eastAsia="仿宋_GB2312"/>
                    </w:rPr>
                    <w:t>10、输入电压:AC110V~240V/50~60Hz</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（七）数字会议主机（纯讨论）</w:t>
                  </w:r>
                </w:p>
                <w:p>
                  <w:pPr>
                    <w:pStyle w:val="null3"/>
                  </w:pPr>
                  <w:r>
                    <w:rPr>
                      <w:rFonts w:ascii="仿宋_GB2312" w:hAnsi="仿宋_GB2312" w:cs="仿宋_GB2312" w:eastAsia="仿宋_GB2312"/>
                    </w:rPr>
                    <w:t>1、采用独创的DCP/MOVE数字化处理和传输技术，符合IEC60194国际标准，支持会议讨论、功能</w:t>
                  </w:r>
                </w:p>
                <w:p>
                  <w:pPr>
                    <w:pStyle w:val="null3"/>
                  </w:pPr>
                  <w:r>
                    <w:rPr>
                      <w:rFonts w:ascii="仿宋_GB2312" w:hAnsi="仿宋_GB2312" w:cs="仿宋_GB2312" w:eastAsia="仿宋_GB2312"/>
                    </w:rPr>
                    <w:t>2、音频信号采用32bit高速浮点DSP进行处理，带宽20Hz~20KHz完美清晰音质</w:t>
                  </w:r>
                </w:p>
                <w:p>
                  <w:pPr>
                    <w:pStyle w:val="null3"/>
                  </w:pPr>
                  <w:r>
                    <w:rPr>
                      <w:rFonts w:ascii="仿宋_GB2312" w:hAnsi="仿宋_GB2312" w:cs="仿宋_GB2312" w:eastAsia="仿宋_GB2312"/>
                    </w:rPr>
                    <w:t>3、抗干扰电路设计，杜绝一切手机信号的干扰</w:t>
                  </w:r>
                </w:p>
                <w:p>
                  <w:pPr>
                    <w:pStyle w:val="null3"/>
                  </w:pPr>
                  <w:r>
                    <w:rPr>
                      <w:rFonts w:ascii="仿宋_GB2312" w:hAnsi="仿宋_GB2312" w:cs="仿宋_GB2312" w:eastAsia="仿宋_GB2312"/>
                    </w:rPr>
                    <w:t>4、自带3.8寸液晶显示屏，直观明了的文字界面，先进管理和控制功能，中文界面设计，显示所有的功能项及设置操作信息以及单元工作的基本信息，</w:t>
                  </w:r>
                </w:p>
                <w:p>
                  <w:pPr>
                    <w:pStyle w:val="null3"/>
                  </w:pPr>
                  <w:r>
                    <w:rPr>
                      <w:rFonts w:ascii="仿宋_GB2312" w:hAnsi="仿宋_GB2312" w:cs="仿宋_GB2312" w:eastAsia="仿宋_GB2312"/>
                    </w:rPr>
                    <w:t>5、▲≥4路8P-DIN单元接口，≥4路RJ45单元接口，每路支持≥30个单元，可接≥240个单元，同时支持≥12支主席单元</w:t>
                  </w:r>
                </w:p>
                <w:p>
                  <w:pPr>
                    <w:pStyle w:val="null3"/>
                  </w:pPr>
                  <w:r>
                    <w:rPr>
                      <w:rFonts w:ascii="仿宋_GB2312" w:hAnsi="仿宋_GB2312" w:cs="仿宋_GB2312" w:eastAsia="仿宋_GB2312"/>
                    </w:rPr>
                    <w:t>6、同时支持8芯话筒线和超6类网线传输，2路8P-DIN单元级联接口2路RJ45单元级联接口</w:t>
                  </w:r>
                </w:p>
                <w:p>
                  <w:pPr>
                    <w:pStyle w:val="null3"/>
                  </w:pPr>
                  <w:r>
                    <w:rPr>
                      <w:rFonts w:ascii="仿宋_GB2312" w:hAnsi="仿宋_GB2312" w:cs="仿宋_GB2312" w:eastAsia="仿宋_GB2312"/>
                    </w:rPr>
                    <w:t>7、多种音频输入输出接口，1组XLR输出，1组6.3输出、1组RCA输入和1组RCA录音输出，1组RCA音频输出，</w:t>
                  </w:r>
                </w:p>
                <w:p>
                  <w:pPr>
                    <w:pStyle w:val="null3"/>
                  </w:pPr>
                  <w:r>
                    <w:rPr>
                      <w:rFonts w:ascii="仿宋_GB2312" w:hAnsi="仿宋_GB2312" w:cs="仿宋_GB2312" w:eastAsia="仿宋_GB2312"/>
                    </w:rPr>
                    <w:t>8、通过USB本地方式进行连接通讯，使用PC软件对系统进行设置；</w:t>
                  </w:r>
                </w:p>
                <w:p>
                  <w:pPr>
                    <w:pStyle w:val="null3"/>
                  </w:pPr>
                  <w:r>
                    <w:rPr>
                      <w:rFonts w:ascii="仿宋_GB2312" w:hAnsi="仿宋_GB2312" w:cs="仿宋_GB2312" w:eastAsia="仿宋_GB2312"/>
                    </w:rPr>
                    <w:t>9、会议模式：先进先出模式、后进先出模式、限制发言模式、全开放模式、主席模式</w:t>
                  </w:r>
                </w:p>
                <w:p>
                  <w:pPr>
                    <w:pStyle w:val="null3"/>
                  </w:pPr>
                  <w:r>
                    <w:rPr>
                      <w:rFonts w:ascii="仿宋_GB2312" w:hAnsi="仿宋_GB2312" w:cs="仿宋_GB2312" w:eastAsia="仿宋_GB2312"/>
                    </w:rPr>
                    <w:t>10、具有发言数量、自动关闭、限时关闭、声控发言等功能</w:t>
                  </w:r>
                </w:p>
                <w:p>
                  <w:pPr>
                    <w:pStyle w:val="null3"/>
                  </w:pPr>
                  <w:r>
                    <w:rPr>
                      <w:rFonts w:ascii="仿宋_GB2312" w:hAnsi="仿宋_GB2312" w:cs="仿宋_GB2312" w:eastAsia="仿宋_GB2312"/>
                    </w:rPr>
                    <w:t>11、系统可通过中控系统进行集中控制管理</w:t>
                  </w:r>
                </w:p>
                <w:p>
                  <w:pPr>
                    <w:pStyle w:val="null3"/>
                  </w:pPr>
                  <w:r>
                    <w:rPr>
                      <w:rFonts w:ascii="仿宋_GB2312" w:hAnsi="仿宋_GB2312" w:cs="仿宋_GB2312" w:eastAsia="仿宋_GB2312"/>
                    </w:rPr>
                    <w:t>12、可以显示实时日期时钟，支持网络实时时间同步</w:t>
                  </w:r>
                </w:p>
                <w:p>
                  <w:pPr>
                    <w:pStyle w:val="null3"/>
                  </w:pPr>
                  <w:r>
                    <w:rPr>
                      <w:rFonts w:ascii="仿宋_GB2312" w:hAnsi="仿宋_GB2312" w:cs="仿宋_GB2312" w:eastAsia="仿宋_GB2312"/>
                    </w:rPr>
                    <w:t>13、支持实时修改话筒身份，实现话筒身份在主席，代表中自由切换（如果要代表换成执行主席，要更换按键组件），</w:t>
                  </w:r>
                </w:p>
                <w:p>
                  <w:pPr>
                    <w:pStyle w:val="null3"/>
                  </w:pPr>
                  <w:r>
                    <w:rPr>
                      <w:rFonts w:ascii="仿宋_GB2312" w:hAnsi="仿宋_GB2312" w:cs="仿宋_GB2312" w:eastAsia="仿宋_GB2312"/>
                    </w:rPr>
                    <w:t>14、内置DSP自适应音频处理器,可以最大可能的抑制声学反馈</w:t>
                  </w:r>
                </w:p>
                <w:p>
                  <w:pPr>
                    <w:pStyle w:val="null3"/>
                  </w:pPr>
                  <w:r>
                    <w:rPr>
                      <w:rFonts w:ascii="仿宋_GB2312" w:hAnsi="仿宋_GB2312" w:cs="仿宋_GB2312" w:eastAsia="仿宋_GB2312"/>
                    </w:rPr>
                    <w:t>15、主机供电：AC110V-220V/50Hz</w:t>
                  </w:r>
                </w:p>
                <w:p>
                  <w:pPr>
                    <w:pStyle w:val="null3"/>
                  </w:pPr>
                  <w:r>
                    <w:rPr>
                      <w:rFonts w:ascii="仿宋_GB2312" w:hAnsi="仿宋_GB2312" w:cs="仿宋_GB2312" w:eastAsia="仿宋_GB2312"/>
                    </w:rPr>
                    <w:t>16、频率响应：20Hz-20KHz</w:t>
                  </w:r>
                </w:p>
                <w:p>
                  <w:pPr>
                    <w:pStyle w:val="null3"/>
                  </w:pPr>
                  <w:r>
                    <w:rPr>
                      <w:rFonts w:ascii="仿宋_GB2312" w:hAnsi="仿宋_GB2312" w:cs="仿宋_GB2312" w:eastAsia="仿宋_GB2312"/>
                    </w:rPr>
                    <w:t>17、信噪比：≥96dBA</w:t>
                  </w:r>
                </w:p>
                <w:p>
                  <w:pPr>
                    <w:pStyle w:val="null3"/>
                  </w:pPr>
                  <w:r>
                    <w:rPr>
                      <w:rFonts w:ascii="仿宋_GB2312" w:hAnsi="仿宋_GB2312" w:cs="仿宋_GB2312" w:eastAsia="仿宋_GB2312"/>
                    </w:rPr>
                    <w:t>18、总谐波失真：≤0.4%AT1KHz</w:t>
                  </w:r>
                </w:p>
                <w:p>
                  <w:pPr>
                    <w:pStyle w:val="null3"/>
                  </w:pPr>
                  <w:r>
                    <w:rPr>
                      <w:rFonts w:ascii="仿宋_GB2312" w:hAnsi="仿宋_GB2312" w:cs="仿宋_GB2312" w:eastAsia="仿宋_GB2312"/>
                    </w:rPr>
                    <w:t>19、动态范围：≥90 dB</w:t>
                  </w:r>
                </w:p>
                <w:p>
                  <w:pPr>
                    <w:pStyle w:val="null3"/>
                  </w:pPr>
                  <w:r>
                    <w:rPr>
                      <w:rFonts w:ascii="仿宋_GB2312" w:hAnsi="仿宋_GB2312" w:cs="仿宋_GB2312" w:eastAsia="仿宋_GB2312"/>
                    </w:rPr>
                    <w:t>20、话筒单元接口：圆头DIN-8插座接口x4；RJ45接口x4</w:t>
                  </w:r>
                </w:p>
                <w:p>
                  <w:pPr>
                    <w:pStyle w:val="null3"/>
                  </w:pPr>
                  <w:r>
                    <w:rPr>
                      <w:rFonts w:ascii="仿宋_GB2312" w:hAnsi="仿宋_GB2312" w:cs="仿宋_GB2312" w:eastAsia="仿宋_GB2312"/>
                    </w:rPr>
                    <w:t xml:space="preserve">21、电脑接口：USB接口x1   </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（八）会议话筒（2主席24代表）</w:t>
                  </w:r>
                </w:p>
                <w:p>
                  <w:pPr>
                    <w:pStyle w:val="null3"/>
                  </w:pPr>
                  <w:r>
                    <w:rPr>
                      <w:rFonts w:ascii="仿宋_GB2312" w:hAnsi="仿宋_GB2312" w:cs="仿宋_GB2312" w:eastAsia="仿宋_GB2312"/>
                    </w:rPr>
                    <w:t>1、采用高速RISC嵌入式数字处理硬件架构</w:t>
                  </w:r>
                </w:p>
                <w:p>
                  <w:pPr>
                    <w:pStyle w:val="null3"/>
                  </w:pPr>
                  <w:r>
                    <w:rPr>
                      <w:rFonts w:ascii="仿宋_GB2312" w:hAnsi="仿宋_GB2312" w:cs="仿宋_GB2312" w:eastAsia="仿宋_GB2312"/>
                    </w:rPr>
                    <w:t>2、全数字音频处理与传输技术，点对点接入方式，远距离传输音质不衰减，设备之间距离≥50米</w:t>
                  </w:r>
                </w:p>
                <w:p>
                  <w:pPr>
                    <w:pStyle w:val="null3"/>
                  </w:pPr>
                  <w:r>
                    <w:rPr>
                      <w:rFonts w:ascii="仿宋_GB2312" w:hAnsi="仿宋_GB2312" w:cs="仿宋_GB2312" w:eastAsia="仿宋_GB2312"/>
                    </w:rPr>
                    <w:t>3、配置超心型话筒，采用全新进口镀金电容式咪芯,拾音距离≥40cm（需配合音频处理器使用）</w:t>
                  </w:r>
                </w:p>
                <w:p>
                  <w:pPr>
                    <w:pStyle w:val="null3"/>
                  </w:pPr>
                  <w:r>
                    <w:rPr>
                      <w:rFonts w:ascii="仿宋_GB2312" w:hAnsi="仿宋_GB2312" w:cs="仿宋_GB2312" w:eastAsia="仿宋_GB2312"/>
                    </w:rPr>
                    <w:t>4、配置高分辨率显示屏，话筒开关状态、支持图片显示；</w:t>
                  </w:r>
                </w:p>
                <w:p>
                  <w:pPr>
                    <w:pStyle w:val="null3"/>
                  </w:pPr>
                  <w:r>
                    <w:rPr>
                      <w:rFonts w:ascii="仿宋_GB2312" w:hAnsi="仿宋_GB2312" w:cs="仿宋_GB2312" w:eastAsia="仿宋_GB2312"/>
                    </w:rPr>
                    <w:t>5、具有超强的抗手机RF干扰性；</w:t>
                  </w:r>
                </w:p>
                <w:p>
                  <w:pPr>
                    <w:pStyle w:val="null3"/>
                  </w:pPr>
                  <w:r>
                    <w:rPr>
                      <w:rFonts w:ascii="仿宋_GB2312" w:hAnsi="仿宋_GB2312" w:cs="仿宋_GB2312" w:eastAsia="仿宋_GB2312"/>
                    </w:rPr>
                    <w:t>6、单元具有一个会议专用八芯线缆单元由系统主机供电；</w:t>
                  </w:r>
                </w:p>
                <w:p>
                  <w:pPr>
                    <w:pStyle w:val="null3"/>
                  </w:pPr>
                  <w:r>
                    <w:rPr>
                      <w:rFonts w:ascii="仿宋_GB2312" w:hAnsi="仿宋_GB2312" w:cs="仿宋_GB2312" w:eastAsia="仿宋_GB2312"/>
                    </w:rPr>
                    <w:t>7、具有先进先出，后进先出，限制发言，主席允许，自由讨论模式五种话筒工作模式</w:t>
                  </w:r>
                </w:p>
                <w:p>
                  <w:pPr>
                    <w:pStyle w:val="null3"/>
                  </w:pPr>
                  <w:r>
                    <w:rPr>
                      <w:rFonts w:ascii="仿宋_GB2312" w:hAnsi="仿宋_GB2312" w:cs="仿宋_GB2312" w:eastAsia="仿宋_GB2312"/>
                    </w:rPr>
                    <w:t>8、支持多支主席同时在线；</w:t>
                  </w:r>
                </w:p>
                <w:p>
                  <w:pPr>
                    <w:pStyle w:val="null3"/>
                  </w:pPr>
                  <w:r>
                    <w:rPr>
                      <w:rFonts w:ascii="仿宋_GB2312" w:hAnsi="仿宋_GB2312" w:cs="仿宋_GB2312" w:eastAsia="仿宋_GB2312"/>
                    </w:rPr>
                    <w:t>9、主席单元和VIP单元可以自由开启，不受话筒开启数量的限制；</w:t>
                  </w:r>
                </w:p>
                <w:p>
                  <w:pPr>
                    <w:pStyle w:val="null3"/>
                  </w:pPr>
                  <w:r>
                    <w:rPr>
                      <w:rFonts w:ascii="仿宋_GB2312" w:hAnsi="仿宋_GB2312" w:cs="仿宋_GB2312" w:eastAsia="仿宋_GB2312"/>
                    </w:rPr>
                    <w:t>10、主席话筒具有主席优先按键，可以关闭正在发言的代表单元；</w:t>
                  </w:r>
                </w:p>
                <w:p>
                  <w:pPr>
                    <w:pStyle w:val="null3"/>
                  </w:pPr>
                  <w:r>
                    <w:rPr>
                      <w:rFonts w:ascii="仿宋_GB2312" w:hAnsi="仿宋_GB2312" w:cs="仿宋_GB2312" w:eastAsia="仿宋_GB2312"/>
                    </w:rPr>
                    <w:t>11、频率响应:20Hz-20KHz</w:t>
                  </w:r>
                </w:p>
                <w:p>
                  <w:pPr>
                    <w:pStyle w:val="null3"/>
                  </w:pPr>
                  <w:r>
                    <w:rPr>
                      <w:rFonts w:ascii="仿宋_GB2312" w:hAnsi="仿宋_GB2312" w:cs="仿宋_GB2312" w:eastAsia="仿宋_GB2312"/>
                    </w:rPr>
                    <w:t>12、话筒声压级≤125dB(THD&lt;3%)</w:t>
                  </w:r>
                </w:p>
                <w:p>
                  <w:pPr>
                    <w:pStyle w:val="null3"/>
                  </w:pPr>
                  <w:r>
                    <w:rPr>
                      <w:rFonts w:ascii="仿宋_GB2312" w:hAnsi="仿宋_GB2312" w:cs="仿宋_GB2312" w:eastAsia="仿宋_GB2312"/>
                    </w:rPr>
                    <w:t>13、信噪比≥80dB</w:t>
                  </w:r>
                </w:p>
                <w:p>
                  <w:pPr>
                    <w:pStyle w:val="null3"/>
                  </w:pPr>
                  <w:r>
                    <w:rPr>
                      <w:rFonts w:ascii="仿宋_GB2312" w:hAnsi="仿宋_GB2312" w:cs="仿宋_GB2312" w:eastAsia="仿宋_GB2312"/>
                    </w:rPr>
                    <w:t>14、通道串音≥80dB</w:t>
                  </w:r>
                </w:p>
              </w:tc>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只</w:t>
                  </w:r>
                </w:p>
              </w:tc>
            </w:tr>
            <w:tr>
              <w:tc>
                <w:tcPr>
                  <w:tcW w:type="dxa" w:w="851"/>
                </w:tcPr>
                <w:p>
                  <w:pPr>
                    <w:pStyle w:val="null3"/>
                  </w:pPr>
                  <w:r>
                    <w:rPr>
                      <w:rFonts w:ascii="仿宋_GB2312" w:hAnsi="仿宋_GB2312" w:cs="仿宋_GB2312" w:eastAsia="仿宋_GB2312"/>
                    </w:rPr>
                    <w:t>（九）附件</w:t>
                  </w:r>
                </w:p>
                <w:p>
                  <w:pPr>
                    <w:pStyle w:val="null3"/>
                  </w:pPr>
                  <w:r>
                    <w:rPr>
                      <w:rFonts w:ascii="仿宋_GB2312" w:hAnsi="仿宋_GB2312" w:cs="仿宋_GB2312" w:eastAsia="仿宋_GB2312"/>
                    </w:rPr>
                    <w:t>1、数字会议系统专用延长线缆：20米×2条</w:t>
                  </w:r>
                </w:p>
                <w:p>
                  <w:pPr>
                    <w:pStyle w:val="null3"/>
                  </w:pPr>
                  <w:r>
                    <w:rPr>
                      <w:rFonts w:ascii="仿宋_GB2312" w:hAnsi="仿宋_GB2312" w:cs="仿宋_GB2312" w:eastAsia="仿宋_GB2312"/>
                    </w:rPr>
                    <w:t>2、专用地插盒：2个</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项</w:t>
                  </w:r>
                </w:p>
              </w:tc>
            </w:tr>
            <w:tr>
              <w:tc>
                <w:tcPr>
                  <w:tcW w:type="dxa" w:w="851"/>
                </w:tcPr>
                <w:p>
                  <w:pPr>
                    <w:pStyle w:val="null3"/>
                  </w:pPr>
                  <w:r>
                    <w:rPr>
                      <w:rFonts w:ascii="仿宋_GB2312" w:hAnsi="仿宋_GB2312" w:cs="仿宋_GB2312" w:eastAsia="仿宋_GB2312"/>
                    </w:rPr>
                    <w:t>（十）服务器机柜</w:t>
                  </w:r>
                </w:p>
                <w:p>
                  <w:pPr>
                    <w:pStyle w:val="null3"/>
                  </w:pPr>
                  <w:r>
                    <w:rPr>
                      <w:rFonts w:ascii="仿宋_GB2312" w:hAnsi="仿宋_GB2312" w:cs="仿宋_GB2312" w:eastAsia="仿宋_GB2312"/>
                    </w:rPr>
                    <w:t>42U标准机柜</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台</w:t>
                  </w:r>
                </w:p>
              </w:tc>
            </w:tr>
            <w:tr>
              <w:tc>
                <w:tcPr>
                  <w:tcW w:type="dxa" w:w="851"/>
                </w:tcPr>
                <w:p>
                  <w:pPr>
                    <w:pStyle w:val="null3"/>
                  </w:pPr>
                  <w:r>
                    <w:rPr>
                      <w:rFonts w:ascii="仿宋_GB2312" w:hAnsi="仿宋_GB2312" w:cs="仿宋_GB2312" w:eastAsia="仿宋_GB2312"/>
                    </w:rPr>
                    <w:t>（十一）无线手持话筒（一拖四）</w:t>
                  </w:r>
                </w:p>
                <w:p>
                  <w:pPr>
                    <w:pStyle w:val="null3"/>
                  </w:pPr>
                  <w:r>
                    <w:rPr>
                      <w:rFonts w:ascii="仿宋_GB2312" w:hAnsi="仿宋_GB2312" w:cs="仿宋_GB2312" w:eastAsia="仿宋_GB2312"/>
                    </w:rPr>
                    <w:t>1、采用全新设计的EIA国际标准规格的金属机箱。面板采用LED显示窗口，接收距离(空旷环境下) 60~80米；</w:t>
                  </w:r>
                </w:p>
                <w:p>
                  <w:pPr>
                    <w:pStyle w:val="null3"/>
                  </w:pPr>
                  <w:r>
                    <w:rPr>
                      <w:rFonts w:ascii="仿宋_GB2312" w:hAnsi="仿宋_GB2312" w:cs="仿宋_GB2312" w:eastAsia="仿宋_GB2312"/>
                    </w:rPr>
                    <w:t>2、载波频段：UHF520~940MHz</w:t>
                  </w:r>
                </w:p>
                <w:p>
                  <w:pPr>
                    <w:pStyle w:val="null3"/>
                  </w:pPr>
                  <w:r>
                    <w:rPr>
                      <w:rFonts w:ascii="仿宋_GB2312" w:hAnsi="仿宋_GB2312" w:cs="仿宋_GB2312" w:eastAsia="仿宋_GB2312"/>
                    </w:rPr>
                    <w:t>3、调制方式：FM</w:t>
                  </w:r>
                </w:p>
                <w:p>
                  <w:pPr>
                    <w:pStyle w:val="null3"/>
                  </w:pPr>
                  <w:r>
                    <w:rPr>
                      <w:rFonts w:ascii="仿宋_GB2312" w:hAnsi="仿宋_GB2312" w:cs="仿宋_GB2312" w:eastAsia="仿宋_GB2312"/>
                    </w:rPr>
                    <w:t xml:space="preserve">4、频带宽度：30MHz                                    </w:t>
                  </w:r>
                </w:p>
                <w:p>
                  <w:pPr>
                    <w:pStyle w:val="null3"/>
                  </w:pPr>
                  <w:r>
                    <w:rPr>
                      <w:rFonts w:ascii="仿宋_GB2312" w:hAnsi="仿宋_GB2312" w:cs="仿宋_GB2312" w:eastAsia="仿宋_GB2312"/>
                    </w:rPr>
                    <w:t>5、偏移度：±45KHz</w:t>
                  </w:r>
                </w:p>
                <w:p>
                  <w:pPr>
                    <w:pStyle w:val="null3"/>
                  </w:pPr>
                  <w:r>
                    <w:rPr>
                      <w:rFonts w:ascii="仿宋_GB2312" w:hAnsi="仿宋_GB2312" w:cs="仿宋_GB2312" w:eastAsia="仿宋_GB2312"/>
                    </w:rPr>
                    <w:t>6、综合S/N比：≥105dB</w:t>
                  </w:r>
                </w:p>
                <w:p>
                  <w:pPr>
                    <w:pStyle w:val="null3"/>
                  </w:pPr>
                  <w:r>
                    <w:rPr>
                      <w:rFonts w:ascii="仿宋_GB2312" w:hAnsi="仿宋_GB2312" w:cs="仿宋_GB2312" w:eastAsia="仿宋_GB2312"/>
                    </w:rPr>
                    <w:t>7、综合T.H.D:≤0.7% @1KHz</w:t>
                  </w:r>
                </w:p>
                <w:p>
                  <w:pPr>
                    <w:pStyle w:val="null3"/>
                  </w:pPr>
                  <w:r>
                    <w:rPr>
                      <w:rFonts w:ascii="仿宋_GB2312" w:hAnsi="仿宋_GB2312" w:cs="仿宋_GB2312" w:eastAsia="仿宋_GB2312"/>
                    </w:rPr>
                    <w:t>8、综合频率响应：45Hz~18KHz ±3dB</w:t>
                  </w:r>
                </w:p>
                <w:p>
                  <w:pPr>
                    <w:pStyle w:val="null3"/>
                  </w:pPr>
                  <w:r>
                    <w:rPr>
                      <w:rFonts w:ascii="仿宋_GB2312" w:hAnsi="仿宋_GB2312" w:cs="仿宋_GB2312" w:eastAsia="仿宋_GB2312"/>
                    </w:rPr>
                    <w:t>9、供电：DC 12V~16V 10W</w:t>
                  </w:r>
                </w:p>
                <w:p>
                  <w:pPr>
                    <w:pStyle w:val="null3"/>
                  </w:pPr>
                  <w:r>
                    <w:rPr>
                      <w:rFonts w:ascii="仿宋_GB2312" w:hAnsi="仿宋_GB2312" w:cs="仿宋_GB2312" w:eastAsia="仿宋_GB2312"/>
                    </w:rPr>
                    <w:t>10、输出插座：XLR平行式及6.3非平行式插座</w:t>
                  </w:r>
                </w:p>
                <w:p>
                  <w:pPr>
                    <w:pStyle w:val="null3"/>
                  </w:pPr>
                  <w:r>
                    <w:rPr>
                      <w:rFonts w:ascii="仿宋_GB2312" w:hAnsi="仿宋_GB2312" w:cs="仿宋_GB2312" w:eastAsia="仿宋_GB2312"/>
                    </w:rPr>
                    <w:t>12、工作有效距离：≥60M</w:t>
                  </w:r>
                </w:p>
                <w:p>
                  <w:pPr>
                    <w:pStyle w:val="null3"/>
                  </w:pPr>
                  <w:r>
                    <w:rPr>
                      <w:rFonts w:ascii="仿宋_GB2312" w:hAnsi="仿宋_GB2312" w:cs="仿宋_GB2312" w:eastAsia="仿宋_GB2312"/>
                    </w:rPr>
                    <w:t>13、频率响应：45Hz~18KHz ±3dB</w:t>
                  </w:r>
                </w:p>
                <w:p>
                  <w:pPr>
                    <w:pStyle w:val="null3"/>
                  </w:pPr>
                  <w:r>
                    <w:rPr>
                      <w:rFonts w:ascii="仿宋_GB2312" w:hAnsi="仿宋_GB2312" w:cs="仿宋_GB2312" w:eastAsia="仿宋_GB2312"/>
                    </w:rPr>
                    <w:t xml:space="preserve">14、频带宽度：120MHz                      </w:t>
                  </w:r>
                </w:p>
                <w:p>
                  <w:pPr>
                    <w:pStyle w:val="null3"/>
                  </w:pPr>
                  <w:r>
                    <w:rPr>
                      <w:rFonts w:ascii="仿宋_GB2312" w:hAnsi="仿宋_GB2312" w:cs="仿宋_GB2312" w:eastAsia="仿宋_GB2312"/>
                    </w:rPr>
                    <w:t>15、音头：动圈式</w:t>
                  </w:r>
                </w:p>
                <w:p>
                  <w:pPr>
                    <w:pStyle w:val="null3"/>
                  </w:pPr>
                  <w:r>
                    <w:rPr>
                      <w:rFonts w:ascii="仿宋_GB2312" w:hAnsi="仿宋_GB2312" w:cs="仿宋_GB2312" w:eastAsia="仿宋_GB2312"/>
                    </w:rPr>
                    <w:t xml:space="preserve">16、RF功率输出：15MW                            </w:t>
                  </w:r>
                </w:p>
                <w:p>
                  <w:pPr>
                    <w:pStyle w:val="null3"/>
                  </w:pPr>
                  <w:r>
                    <w:rPr>
                      <w:rFonts w:ascii="仿宋_GB2312" w:hAnsi="仿宋_GB2312" w:cs="仿宋_GB2312" w:eastAsia="仿宋_GB2312"/>
                    </w:rPr>
                    <w:t xml:space="preserve">17、电流消耗:≤90mA  </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套</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center"/>
            </w:pPr>
            <w:r>
              <w:rPr>
                <w:rFonts w:ascii="仿宋_GB2312" w:hAnsi="仿宋_GB2312" w:cs="仿宋_GB2312" w:eastAsia="仿宋_GB2312"/>
              </w:rPr>
              <w:t>会议室视频会议项目</w:t>
            </w:r>
          </w:p>
          <w:tbl>
            <w:tblPr>
              <w:tblBorders>
                <w:top w:val="single"/>
                <w:left w:val="single"/>
                <w:bottom w:val="single"/>
                <w:right w:val="single"/>
                <w:insideH w:val="single"/>
                <w:insideV w:val="singl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规格参数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（一）视联网/统一视频4K视频会议服务系统V1.0</w:t>
                  </w:r>
                </w:p>
                <w:p>
                  <w:pPr>
                    <w:pStyle w:val="null3"/>
                  </w:pPr>
                  <w:r>
                    <w:rPr>
                      <w:rFonts w:ascii="仿宋_GB2312" w:hAnsi="仿宋_GB2312" w:cs="仿宋_GB2312" w:eastAsia="仿宋_GB2312"/>
                    </w:rPr>
                    <w:t>1、支持4路HDMI输入，4路HDMI输出，支持1/4/9/16画面组合显示模式。支持H.264、H.265视频编解码协议。</w:t>
                  </w:r>
                </w:p>
                <w:p>
                  <w:pPr>
                    <w:pStyle w:val="null3"/>
                  </w:pPr>
                  <w:r>
                    <w:rPr>
                      <w:rFonts w:ascii="仿宋_GB2312" w:hAnsi="仿宋_GB2312" w:cs="仿宋_GB2312" w:eastAsia="仿宋_GB2312"/>
                    </w:rPr>
                    <w:t>2、视频输入输出：4*HDMI Input、4*HDMI Output；</w:t>
                  </w:r>
                </w:p>
                <w:p>
                  <w:pPr>
                    <w:pStyle w:val="null3"/>
                  </w:pPr>
                  <w:r>
                    <w:rPr>
                      <w:rFonts w:ascii="仿宋_GB2312" w:hAnsi="仿宋_GB2312" w:cs="仿宋_GB2312" w:eastAsia="仿宋_GB2312"/>
                    </w:rPr>
                    <w:t>3、以太网接口：≥2*RJ45 网络接口。</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（二）视联网/统一视频会议控制服务系统V1.0</w:t>
                  </w:r>
                </w:p>
                <w:p>
                  <w:pPr>
                    <w:pStyle w:val="null3"/>
                  </w:pPr>
                  <w:r>
                    <w:rPr>
                      <w:rFonts w:ascii="仿宋_GB2312" w:hAnsi="仿宋_GB2312" w:cs="仿宋_GB2312" w:eastAsia="仿宋_GB2312"/>
                    </w:rPr>
                    <w:t>1、支持鼠标单击、双击、拖拽等操作。</w:t>
                  </w:r>
                </w:p>
                <w:p>
                  <w:pPr>
                    <w:pStyle w:val="null3"/>
                  </w:pPr>
                  <w:r>
                    <w:rPr>
                      <w:rFonts w:ascii="仿宋_GB2312" w:hAnsi="仿宋_GB2312" w:cs="仿宋_GB2312" w:eastAsia="仿宋_GB2312"/>
                    </w:rPr>
                    <w:t>2、支持排队发言功能，可提前编辑常用参会方、循环发言模式自由切换；</w:t>
                  </w:r>
                </w:p>
                <w:p>
                  <w:pPr>
                    <w:pStyle w:val="null3"/>
                  </w:pPr>
                  <w:r>
                    <w:rPr>
                      <w:rFonts w:ascii="仿宋_GB2312" w:hAnsi="仿宋_GB2312" w:cs="仿宋_GB2312" w:eastAsia="仿宋_GB2312"/>
                    </w:rPr>
                    <w:t>3、支持使用遥控器快速发起举手发言申请；</w:t>
                  </w:r>
                </w:p>
                <w:p>
                  <w:pPr>
                    <w:pStyle w:val="null3"/>
                  </w:pPr>
                  <w:r>
                    <w:rPr>
                      <w:rFonts w:ascii="仿宋_GB2312" w:hAnsi="仿宋_GB2312" w:cs="仿宋_GB2312" w:eastAsia="仿宋_GB2312"/>
                    </w:rPr>
                    <w:t>4、支持会议启停、发言切换、调度显示等系列功能，能够实现基础的视频会议调度。</w:t>
                  </w:r>
                </w:p>
                <w:p>
                  <w:pPr>
                    <w:pStyle w:val="null3"/>
                  </w:pPr>
                  <w:r>
                    <w:rPr>
                      <w:rFonts w:ascii="仿宋_GB2312" w:hAnsi="仿宋_GB2312" w:cs="仿宋_GB2312" w:eastAsia="仿宋_GB2312"/>
                    </w:rPr>
                    <w:t>5、支持终端控制功能，须满足对指定参会方的终端参数、终端状态、音量增益及重启操作。</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center"/>
            </w:pPr>
            <w:r>
              <w:rPr>
                <w:rFonts w:ascii="仿宋_GB2312" w:hAnsi="仿宋_GB2312" w:cs="仿宋_GB2312" w:eastAsia="仿宋_GB2312"/>
              </w:rPr>
              <w:t>其他</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rPr>
                    <w:t>规格参数</w:t>
                  </w:r>
                </w:p>
              </w:tc>
              <w:tc>
                <w:tcPr>
                  <w:tcW w:type="dxa" w:w="851"/>
                </w:tcPr>
                <w:p>
                  <w:pPr>
                    <w:pStyle w:val="null3"/>
                    <w:jc w:val="center"/>
                  </w:pPr>
                  <w:r>
                    <w:rPr>
                      <w:rFonts w:ascii="仿宋_GB2312" w:hAnsi="仿宋_GB2312" w:cs="仿宋_GB2312" w:eastAsia="仿宋_GB2312"/>
                    </w:rPr>
                    <w:t>数量</w:t>
                  </w:r>
                </w:p>
              </w:tc>
              <w:tc>
                <w:tcPr>
                  <w:tcW w:type="dxa" w:w="851"/>
                </w:tcPr>
                <w:p>
                  <w:pPr>
                    <w:pStyle w:val="null3"/>
                    <w:jc w:val="center"/>
                  </w:pPr>
                  <w:r>
                    <w:rPr>
                      <w:rFonts w:ascii="仿宋_GB2312" w:hAnsi="仿宋_GB2312" w:cs="仿宋_GB2312" w:eastAsia="仿宋_GB2312"/>
                    </w:rPr>
                    <w:t>单位</w:t>
                  </w:r>
                </w:p>
              </w:tc>
            </w:tr>
            <w:tr>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室内装修：墙面乳胶漆，顶面石膏板，施工前提供效果图。</w:t>
                  </w:r>
                </w:p>
              </w:tc>
              <w:tc>
                <w:tcPr>
                  <w:tcW w:type="dxa" w:w="851"/>
                </w:tcPr>
                <w:p>
                  <w:pPr>
                    <w:pStyle w:val="null3"/>
                  </w:pPr>
                  <w:r>
                    <w:rPr>
                      <w:rFonts w:ascii="仿宋_GB2312" w:hAnsi="仿宋_GB2312" w:cs="仿宋_GB2312" w:eastAsia="仿宋_GB2312"/>
                    </w:rPr>
                    <w:t>200</w:t>
                  </w:r>
                </w:p>
              </w:tc>
              <w:tc>
                <w:tcPr>
                  <w:tcW w:type="dxa" w:w="851"/>
                </w:tcPr>
                <w:p>
                  <w:pPr>
                    <w:pStyle w:val="null3"/>
                  </w:pPr>
                  <w:r>
                    <w:rPr>
                      <w:rFonts w:ascii="仿宋_GB2312" w:hAnsi="仿宋_GB2312" w:cs="仿宋_GB2312" w:eastAsia="仿宋_GB2312"/>
                    </w:rPr>
                    <w:t>平方米</w:t>
                  </w:r>
                </w:p>
              </w:tc>
            </w:tr>
            <w:tr>
              <w:tc>
                <w:tcPr>
                  <w:tcW w:type="dxa" w:w="851"/>
                </w:tcPr>
                <w:p>
                  <w:pPr>
                    <w:pStyle w:val="null3"/>
                  </w:pPr>
                  <w:r>
                    <w:rPr>
                      <w:rFonts w:ascii="仿宋_GB2312" w:hAnsi="仿宋_GB2312" w:cs="仿宋_GB2312" w:eastAsia="仿宋_GB2312"/>
                    </w:rPr>
                    <w:t>会议桌椅：定制长型木质会议桌  16把木质座椅</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套</w:t>
                  </w:r>
                </w:p>
              </w:tc>
            </w:tr>
            <w:tr>
              <w:tc>
                <w:tcPr>
                  <w:tcW w:type="dxa" w:w="851"/>
                </w:tcPr>
                <w:p>
                  <w:pPr>
                    <w:pStyle w:val="null3"/>
                  </w:pPr>
                  <w:r>
                    <w:rPr>
                      <w:rFonts w:ascii="仿宋_GB2312" w:hAnsi="仿宋_GB2312" w:cs="仿宋_GB2312" w:eastAsia="仿宋_GB2312"/>
                    </w:rPr>
                    <w:t>外部各点位设备的供电、汇聚联网及与上级平台对接</w:t>
                  </w:r>
                </w:p>
              </w:tc>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项</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交货期限为合同签订后二十日历天内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勉县武侯镇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项目硬件采购安装到位，软件设备调试可以运行后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软件正常运行、人员培训完成后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交货验收时，乙方提供原厂供货证明、售后服务承诺书及所提供产品的合格证、装箱清单、配件、随机工具、用户使用手册、保修卡等资料交付给甲方；质量验收合格后双方签署质量验收报告。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整机维保服务3年，硬件质保1年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1、中标供应商领取中标（成交）通知书时，向采购代理机构提供一正两副纸质投标文件及电子版1份（须包含：签字盖章扫描PDF和word文档格式、投标预算书，U盘存储）。 2、供应商应自协商文件递交截止时间起至开标结束，保持在线状态。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汉中市政府采购投标人资格承诺函.docx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汉中市政府采购投标人资格承诺函.docx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tc>
        <w:tc>
          <w:tcPr>
            <w:tcW w:type="dxa" w:w="1661"/>
          </w:tcPr>
          <w:p>
            <w:pPr>
              <w:pStyle w:val="null3"/>
            </w:pPr>
            <w:r>
              <w:rPr>
                <w:rFonts w:ascii="仿宋_GB2312" w:hAnsi="仿宋_GB2312" w:cs="仿宋_GB2312" w:eastAsia="仿宋_GB2312"/>
              </w:rPr>
              <w:t>汉中市政府采购投标人资格承诺函.docx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联合体响应及分包</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1、以支票、汇票、本票（从企业基本账户转入指定账户）缴纳需提供缴纳凭证及开户银行许可证； 2、以保函等非现金形式提交需提供由基本账户银行或政府采购信用担保机构出具的担保函。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中小企业政策落实</w:t>
            </w:r>
          </w:p>
        </w:tc>
        <w:tc>
          <w:tcPr>
            <w:tcW w:type="dxa" w:w="3322"/>
          </w:tcPr>
          <w:p>
            <w:pPr>
              <w:pStyle w:val="null3"/>
            </w:pPr>
            <w:r>
              <w:rPr>
                <w:rFonts w:ascii="仿宋_GB2312" w:hAnsi="仿宋_GB2312" w:cs="仿宋_GB2312" w:eastAsia="仿宋_GB2312"/>
              </w:rPr>
              <w:t>本项目为不面向中小企业项目，投标人为中型、小型、微型企业的，提供《中小企业声明函》，且中小企业的划分标准所属行业为软件和信息技术服务业 ；投标人为监狱企业的，应提供监狱企业的证明文件；投标人为残疾人福利性单位的，应提供《残疾人福利性单位声明函》（监狱企业或残疾人福利性单位视同小型、微型企业）。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本项目不面向中小企业</w:t>
            </w:r>
          </w:p>
        </w:tc>
        <w:tc>
          <w:tcPr>
            <w:tcW w:type="dxa" w:w="3322"/>
          </w:tcPr>
          <w:p>
            <w:pPr>
              <w:pStyle w:val="null3"/>
            </w:pPr>
            <w:r>
              <w:rPr>
                <w:rFonts w:ascii="仿宋_GB2312" w:hAnsi="仿宋_GB2312" w:cs="仿宋_GB2312" w:eastAsia="仿宋_GB2312"/>
              </w:rPr>
              <w:t>投标人为中型、小型、微型企业的，提供《中小企业声明函》，且中小企业的划分标准所属行业为软件和信息技术服务业 ；投标人为监狱企业的，应提供监狱企业的证明文件；投标人为残疾人福利性单位的，应提供《残疾人福利性单位声明函》（监狱企业或残疾人福利性单位视同小型、微型企业）。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其它需要响应的内容</w:t>
            </w:r>
          </w:p>
        </w:tc>
        <w:tc>
          <w:tcPr>
            <w:tcW w:type="dxa" w:w="3322"/>
          </w:tcPr>
          <w:p>
            <w:pPr>
              <w:pStyle w:val="null3"/>
            </w:pPr>
            <w:r>
              <w:rPr>
                <w:rFonts w:ascii="仿宋_GB2312" w:hAnsi="仿宋_GB2312" w:cs="仿宋_GB2312" w:eastAsia="仿宋_GB2312"/>
              </w:rPr>
              <w:t>1、投标文件应按照招标文件规定要求签署、盖章；2、须满足本招标文件中“服务期限、服务地点、支付方式、支付约定”的实质性条款要求； 3、文件有效期符合招标文件要求； 4、投标报价同时满足以下条款：（1）投标报价符合唯一性要求；（2）投标报价表填写符合要求；（3）计量单位、报价货币均符合招标文件要求；（4）投标报价未超出采购预算或招标文件规定的最高限价。 5、法律、法规和招标文件规定的其他无效情形。</w:t>
            </w:r>
          </w:p>
        </w:tc>
        <w:tc>
          <w:tcPr>
            <w:tcW w:type="dxa" w:w="1661"/>
          </w:tcPr>
          <w:p>
            <w:pPr>
              <w:pStyle w:val="null3"/>
            </w:pPr>
            <w:r>
              <w:rPr>
                <w:rFonts w:ascii="仿宋_GB2312" w:hAnsi="仿宋_GB2312" w:cs="仿宋_GB2312" w:eastAsia="仿宋_GB2312"/>
              </w:rPr>
              <w:t>开标一览表 中小企业声明函 授权委托书.docx 商务应答表 汉中市政府采购投标人资格承诺函.docx 非联合体不分包投标声明.docx 产品技术参数表 投标函 书面声明.docx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1、满足基础技术参数部分要求的（除★、▲项外）的技术部分得5分，不满足基础技术参数部分要求的（除★、▲项外）的技术部分，每负偏离一项扣0.5分，扣完为止。 2、技术参数要求带“▲”的为重要参数，需提供加盖厂家公章的检测报告复印件进行佐证，每负偏离一项扣1分，扣完为止，最多20分； 3、技术参数要求带“★”的参数需求为实质性要求，供应商必须响应并满足的参数需求，且不允许出现负偏差，否则按无效响应处理。（中标单位签订合同时需提供加盖厂家公章的复印件备查）。</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系统设计方案</w:t>
            </w:r>
          </w:p>
        </w:tc>
        <w:tc>
          <w:tcPr>
            <w:tcW w:type="dxa" w:w="2492"/>
          </w:tcPr>
          <w:p>
            <w:pPr>
              <w:pStyle w:val="null3"/>
            </w:pPr>
            <w:r>
              <w:rPr>
                <w:rFonts w:ascii="仿宋_GB2312" w:hAnsi="仿宋_GB2312" w:cs="仿宋_GB2312" w:eastAsia="仿宋_GB2312"/>
              </w:rPr>
              <w:t>根据产品性能和功能满足招标文件要求。提供详细的设计技术方案，技术方案需深入细致，新颖、清晰、简洁，有特点、有亮点、有新意、有创意、有气势，易操作，易实现，充分反映出投标方对业务问题的深入理解和解决问题的正确思路，能充分体现建设目标； 1.方案全面、合理，措施完善，针对性强，得 6-9分； 2.方案较为全面、合理，措施较为完善，有一定针对性，得 3-5分； 3.方案合理性差，措施简单，针对性不强，得1-3分。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 1、方案全面、合理，措施完善，针对性强，得 7-10分； 2、方案较为全面、合理，措施较为完善，有一定针对性，得 4-6分； 3、方案合理性差，措施简单，针对性不强，得1-3分。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1.产品货源渠道正规，提供所投产品的合法来源渠道证明材料（包括但不限于销售协议、代理协议、原厂授权等），得 3 分。提供不全的得 1 分，未提供的得0 分。 2.投标人或投标人所投设备制造商应具有较强的技术实力和项目服务能力，具备CNAS国家认可实验室证书的，得1分，提供相关证明材料复印件并加盖公章。 3.为体现企业科研技术、自主创新及知识产权运用能力等核心竞争力，投标人或投标人所投产品制造商获得由国家工信部认定的“工业企业知识产权运用能力培育工程试点单位”的证明复印件并加盖公章的，得1分。 4.为保证货物售后服务质量，投标人或投标所投产品制造商应具有充足的售后资源及规范的管理制度，按照《CTEAS售后服务体系完善程度认证评价规范》（CTEAS1001）建立完善、成熟的商品售后服务工作体系，可提 供由权威第三方机构颁发的售后服务体系完善程度认证十二星证书的提供证书复印件并加盖公章，得1分。 5.为保证本项目产品及服务具备良好的质量水平，保障系统兼容性，投标人所投产品的制造商需具备合理有效的企业标准体系，具备标准化良好行为AAAAA的，得1分，AAAAA以下得1分，提供证书复印件并加盖公章。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针对本项目提供全面具体的售后服务方案：包括售后服务人员组织体系是否健全、售后服务是否满足用户需求、是否有相应承诺、服务响应时间是否及时、技术支持人员是否明确、售后服务是否能够得到保障等。 （1）售后服务方案各方面完全符合售后服务方案要求且满足用户项目需求，服务体系、服务机构、服务时限、地址、详细联系人等证明材料详细具体，整体售后服务方案优于其他供应商的得5-8分； （2）售后服务方案符合要求并满足采购单位需求，有相关售后服务证明材料的得3-4分； （3）售后服务方案单一无具体服务体系人员时限等方面证明材料不全，不切合实际未能充足满足用户需求的得1-2分。 （4）未提供不得分。 2.提供突发事件的应急方案及措施，根据方案及措施详细、具体可靠程度、应急响应时效、到达现场及解决问题的时间评审。 （1）方案全面、合理，措施完善，响应时效最优，得2分； （2）方案较为全面、合理，措施较为完善，响应时效较优，得1分； （3）方案合理性差，措施简单，响应时效长，得0分。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投标人提供完整、可行的培训方案，需明确具体培训方式、时间、地点、教员、对象以及培训内容； 1.方案科学、合理，针对性、可操作性强，得 3-4 分； 2.方案较为科学、合理，针对性较强，有一定操作性，得 1-2 分； 3.方案不够科学，合理性一般，可操作性较差，得0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提供投标人近年类似项目的业绩,业绩证明材料以中标(成交)通知书或合同为准，投标文件中附复印件，原件备查，提供1份有效业绩证明材料计2.5分，最高5分，未提供计0分。(合同签订日期或中标通知书发出日期为2020年1月1日至今）</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①满足招标文件要求且投标价格最低的投标报价为评标基准价，其价格分为满分。其他投标人的价格分统一按照下列公式计算：投标报价得分=（评标基准价/投标报价）×30 ②本项目为不面向中小企业项目，小型和微型企业的投标人的投标报价给予10%的扣除，用扣除后的价格参与评审。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详见附件：汉中市政府采购投标人资格承诺函.docx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详见附件：非联合体不分包投标声明.docx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