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版本号：ZZXH-HZ-04120250918001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2025年中央水利发展资金小型水库工程设施安全鉴定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ZZXH-HZ-041</w:t>
      </w:r>
      <w:r>
        <w:br/>
      </w:r>
      <w:r>
        <w:br/>
      </w:r>
      <w:r>
        <w:br/>
      </w:r>
    </w:p>
    <w:p>
      <w:pPr>
        <w:pStyle w:val="null3"/>
        <w:jc w:val="center"/>
        <w:outlineLvl w:val="2"/>
      </w:pPr>
      <w:r>
        <w:rPr>
          <w:rFonts w:ascii="仿宋_GB2312" w:hAnsi="仿宋_GB2312" w:cs="仿宋_GB2312" w:eastAsia="仿宋_GB2312"/>
          <w:sz w:val="28"/>
          <w:b/>
        </w:rPr>
        <w:t>勉县江河管理站</w:t>
      </w:r>
    </w:p>
    <w:p>
      <w:pPr>
        <w:pStyle w:val="null3"/>
        <w:jc w:val="center"/>
        <w:outlineLvl w:val="2"/>
      </w:pPr>
      <w:r>
        <w:rPr>
          <w:rFonts w:ascii="仿宋_GB2312" w:hAnsi="仿宋_GB2312" w:cs="仿宋_GB2312" w:eastAsia="仿宋_GB2312"/>
          <w:sz w:val="28"/>
          <w:b/>
        </w:rPr>
        <w:t>中正信合项目管理有限公司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中正信合项目管理有限公司</w:t>
      </w:r>
      <w:r>
        <w:rPr>
          <w:rFonts w:ascii="仿宋_GB2312" w:hAnsi="仿宋_GB2312" w:cs="仿宋_GB2312" w:eastAsia="仿宋_GB2312"/>
        </w:rPr>
        <w:t>（以下简称“代理机构”）受</w:t>
      </w:r>
      <w:r>
        <w:rPr>
          <w:rFonts w:ascii="仿宋_GB2312" w:hAnsi="仿宋_GB2312" w:cs="仿宋_GB2312" w:eastAsia="仿宋_GB2312"/>
        </w:rPr>
        <w:t>勉县江河管理站</w:t>
      </w:r>
      <w:r>
        <w:rPr>
          <w:rFonts w:ascii="仿宋_GB2312" w:hAnsi="仿宋_GB2312" w:cs="仿宋_GB2312" w:eastAsia="仿宋_GB2312"/>
        </w:rPr>
        <w:t>委托，拟对</w:t>
      </w:r>
      <w:r>
        <w:rPr>
          <w:rFonts w:ascii="仿宋_GB2312" w:hAnsi="仿宋_GB2312" w:cs="仿宋_GB2312" w:eastAsia="仿宋_GB2312"/>
        </w:rPr>
        <w:t>2025年中央水利发展资金小型水库工程设施安全鉴定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ZZXH-HZ-041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2025年中央水利发展资金小型水库工程设施安全鉴定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对勉县红花寺、欧家沟、鹁鸽堰水库进行安全鉴定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采购包1（安全鉴定）：属于专门面向中小企业采购。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1、有效的主体资格证明：供应商为具有独立承担民事责任能力的企业法人、负责人或其他组织或自然人，并出具有效的营业执照（事业法人证）或证明文件或自然人的身份证明。</w:t>
      </w:r>
    </w:p>
    <w:p>
      <w:pPr>
        <w:pStyle w:val="null3"/>
      </w:pPr>
      <w:r>
        <w:rPr>
          <w:rFonts w:ascii="仿宋_GB2312" w:hAnsi="仿宋_GB2312" w:cs="仿宋_GB2312" w:eastAsia="仿宋_GB2312"/>
        </w:rPr>
        <w:t>2、供应商应授权合法的人员参加本项目磋商活动全过程：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3、汉中市政府采购供应商资格承诺函：供应商提供《汉中市政府采购供应商资格承诺函》。 注：若供应商未提供《汉中市政府采购供应商资格承诺函》，应当按照《中华人民共和国政府采购法》及其实施条例等相关法律法规规定，提供相应的证明材料：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8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8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查询，查询结果以电子图片或者纸质版存档，如相关失信记录已失效，供应商需提供相关证明资料，若没有则无需提供。）</w:t>
      </w:r>
    </w:p>
    <w:p>
      <w:pPr>
        <w:pStyle w:val="null3"/>
      </w:pPr>
      <w:r>
        <w:rPr>
          <w:rFonts w:ascii="仿宋_GB2312" w:hAnsi="仿宋_GB2312" w:cs="仿宋_GB2312" w:eastAsia="仿宋_GB2312"/>
        </w:rPr>
        <w:t>4、企业资质：供应商须具备水利工程设计行业乙级及以上资质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勉县江河管理站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勉县和平路56号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勉县江河管理站经办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18991625965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中正信合项目管理有限公司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陕西省汉中市汉台区前进中路中航建筑设计院.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程兴莉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0916-8832489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开户名称：中正信合项目管理有限公司汉中分公司</w:t>
            </w:r>
          </w:p>
          <w:p>
            <w:pPr>
              <w:pStyle w:val="null3"/>
            </w:pPr>
            <w:r>
              <w:rPr>
                <w:rFonts w:ascii="仿宋_GB2312" w:hAnsi="仿宋_GB2312" w:cs="仿宋_GB2312" w:eastAsia="仿宋_GB2312"/>
              </w:rPr>
              <w:t>开户银行：中国建设银行股份有限公司汉中北团结街支行</w:t>
            </w:r>
          </w:p>
          <w:p>
            <w:pPr>
              <w:pStyle w:val="null3"/>
            </w:pPr>
            <w:r>
              <w:rPr>
                <w:rFonts w:ascii="仿宋_GB2312" w:hAnsi="仿宋_GB2312" w:cs="仿宋_GB2312" w:eastAsia="仿宋_GB2312"/>
              </w:rPr>
              <w:t>银行账号：6105 0165 4200 0000 0558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代理服务费收费标准：参照国家计委关于印发《采购代理服务收遗管理者 行办法的造知》(计价格[2002]1960号)、《国家发展改革委员会办公厅关于招标代理服务收费有关问题的通知》(发改 办价格(203)857号)以及《国家发展改革委关于降低部分建设项目收费标准规范收费行为等有关问题的通知》(发政价格(201)534号)的标准收取。(具体金须以采购结果公告发布为准)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勉县江河管理站</w:t>
      </w:r>
      <w:r>
        <w:rPr>
          <w:rFonts w:ascii="仿宋_GB2312" w:hAnsi="仿宋_GB2312" w:cs="仿宋_GB2312" w:eastAsia="仿宋_GB2312"/>
        </w:rPr>
        <w:t>和</w:t>
      </w:r>
      <w:r>
        <w:rPr>
          <w:rFonts w:ascii="仿宋_GB2312" w:hAnsi="仿宋_GB2312" w:cs="仿宋_GB2312" w:eastAsia="仿宋_GB2312"/>
        </w:rPr>
        <w:t>中正信合项目管理有限公司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勉县江河管理站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中正信合项目管理有限公司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勉县江河管理站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中正信合项目管理有限公司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联系人：程女士</w:t>
      </w:r>
    </w:p>
    <w:p>
      <w:pPr>
        <w:pStyle w:val="null3"/>
      </w:pPr>
      <w:r>
        <w:rPr>
          <w:rFonts w:ascii="仿宋_GB2312" w:hAnsi="仿宋_GB2312" w:cs="仿宋_GB2312" w:eastAsia="仿宋_GB2312"/>
        </w:rPr>
        <w:t>联系电话：0916-8832489</w:t>
      </w:r>
    </w:p>
    <w:p>
      <w:pPr>
        <w:pStyle w:val="null3"/>
      </w:pPr>
      <w:r>
        <w:rPr>
          <w:rFonts w:ascii="仿宋_GB2312" w:hAnsi="仿宋_GB2312" w:cs="仿宋_GB2312" w:eastAsia="仿宋_GB2312"/>
        </w:rPr>
        <w:t>地址：陕西省汉中市汉台区前进中路中航建筑设计院.</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对勉县红花寺、欧家沟、鹁鸽堰水库进行安全鉴定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安全鉴定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标的名称：安全鉴定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一、项目实施地点：红花寺、欧家沟、鹁鸽堰水库</w:t>
            </w:r>
          </w:p>
          <w:p>
            <w:pPr>
              <w:pStyle w:val="null3"/>
            </w:pPr>
            <w:r>
              <w:rPr>
                <w:rFonts w:ascii="仿宋_GB2312" w:hAnsi="仿宋_GB2312" w:cs="仿宋_GB2312" w:eastAsia="仿宋_GB2312"/>
              </w:rPr>
              <w:t>二、项目实施的必要性 为认真落实水库大坝安全鉴定制度，根据《水库大坝安全鉴定办法》、《水 利部运行管理司关于发布水库大坝安全鉴定作开展情况的通知》(办运管 「2020]40 号)及《陕西省水利关于切实加强水库大坝安全鉴定和降等报废工作的 通知》(陕水河湖函 20202 号)等文件要求，结合水库现状，对超过规定年限的厅 直属灌3座水库进行安全鉴定是必要的。</w:t>
            </w:r>
          </w:p>
          <w:p>
            <w:pPr>
              <w:pStyle w:val="null3"/>
            </w:pPr>
            <w:r>
              <w:rPr>
                <w:rFonts w:ascii="仿宋_GB2312" w:hAnsi="仿宋_GB2312" w:cs="仿宋_GB2312" w:eastAsia="仿宋_GB2312"/>
              </w:rPr>
              <w:t>三、鉴定工作主要内容 ：根据《水库大坝安全评价导则》对大坝进行安全分类标准，评定大坝安全类别。对大坝进行现场安全检查、大坝安全分析评价，编制安全评价报告，通过大坝安全鉴定技术审查现场安全检查、工程质量检测、地质勘探及鉴定试验、监测整编资料分析、 工程质量评价、运行管理评价、防洪能力复核、大坝渗流安全评价、结构安全评 价、抗震安全评价、金属结构安全、大坝安全综合评价等，提出大坝安全评价报告和大坝安全鉴定报告书。</w:t>
            </w:r>
          </w:p>
          <w:p>
            <w:pPr>
              <w:pStyle w:val="null3"/>
            </w:pPr>
            <w:r>
              <w:rPr>
                <w:rFonts w:ascii="仿宋_GB2312" w:hAnsi="仿宋_GB2312" w:cs="仿宋_GB2312" w:eastAsia="仿宋_GB2312"/>
              </w:rPr>
              <w:t>四、提交成果 《大坝安全评价报告》8 册。</w:t>
            </w:r>
          </w:p>
          <w:p>
            <w:pPr>
              <w:pStyle w:val="null3"/>
            </w:pPr>
            <w:r>
              <w:rPr>
                <w:rFonts w:ascii="仿宋_GB2312" w:hAnsi="仿宋_GB2312" w:cs="仿宋_GB2312" w:eastAsia="仿宋_GB2312"/>
              </w:rPr>
              <w:t>五、成果验收 《大坝安全评价报告》完成后，由水行政主管部门组织专家进行技术审查和 审定（审定过程中的专家评审费等费用均由成交单位承担），若审定不通过，则 成交单位须按要求无偿重新进行鉴定（鉴定费用由成交单位承担），直至通过审定为止。审定通过后 10 个日历日内成交单位须向采购人提交服务成果最终稿 10 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 30个日历日内鉴定完毕并通过验收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必须符合国家、省、市有关规定、技术规程及规范要求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完成自鉴定并通过验收后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合同在履行过程中发生的争议，当事人双方应协商解决，协商达不成一致时，可向采购方所在地仲裁委员会申请仲裁或者向人民法院提请诉讼。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1.特别注意:为顺利推进政府采购电子化交易平台应用工作，供应商均在线提交所有通过电子化交易平台实施的政府采购项目的磋商响应文件。 2.成交供应商在采购结果发布后3个工作日内向代理机构提交纸质版响应文件以便于存档，响应文件正本1份，副本1份（可以使用签章文件直接打印），电子版文件1份（以U盘为载体，PDF格式）。线下递交响应文件地点： 1.特别注意:为顺利推进政府采购电子化交易平台应用工作，供应商均在线提交所有通过电子化交易平台实施的政府采购项目的磋商响应文件。 2.成交供应商在采购结果发布后3个工作日内向代理机构提交纸质版响应文件以便于存档，响应文件正本1份，副本1份（可以使用签章文件直接打印），电子版文件1份（以U盘为载体，PDF格式）。线下递交响应文件地点：陕西省汉中市前进中路中航建筑设计院）。 3.如磋商文件中中小企业融资相关内容与新政策要求有出入，按照最新要求执行。 3.如磋商文件中中小企业融资相关内容与新政策要求有出入，按照最新要求执行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供应商提供《汉中市政府采购供应商资格承诺函》。 注：若供应商未提供《汉中市政府采购供应商资格承诺函》，应当按照《中华人民共和国政府采购法》及其实施条例等相关法律法规规定，提供相应的证明材料：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8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8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查询，查询结果以电子图片或者纸质版存档，如相关失信记录已失效，供应商需提供相关证明资料，若没有则无需提供。）</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供应商须具备水利工程设计行业乙级及以上资质</w:t>
            </w:r>
          </w:p>
        </w:tc>
        <w:tc>
          <w:tcPr>
            <w:tcW w:type="dxa" w:w="1661"/>
          </w:tcPr>
          <w:p>
            <w:pPr>
              <w:pStyle w:val="null3"/>
            </w:pPr>
            <w:r>
              <w:rPr>
                <w:rFonts w:ascii="仿宋_GB2312" w:hAnsi="仿宋_GB2312" w:cs="仿宋_GB2312" w:eastAsia="仿宋_GB2312"/>
              </w:rPr>
              <w:t>供应商提交的相关资格证明材料.docx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供应商提交的相关资格证明材料.docx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 平台数字 证书互认范围的数字证书及签章进行 系统操作。（供应商对其系统操作行为和电子 签章确认的事项承担法律责任）</w:t>
            </w:r>
          </w:p>
        </w:tc>
        <w:tc>
          <w:tcPr>
            <w:tcW w:type="dxa" w:w="1661"/>
          </w:tcPr>
          <w:p>
            <w:pPr>
              <w:pStyle w:val="null3"/>
            </w:pPr>
            <w:r>
              <w:rPr>
                <w:rFonts w:ascii="仿宋_GB2312" w:hAnsi="仿宋_GB2312" w:cs="仿宋_GB2312" w:eastAsia="仿宋_GB2312"/>
              </w:rPr>
              <w:t>响应文件封面 售后服务承诺.docx 人员、设备、配备等.docx 中小企业声明函 残疾人福利性单位声明函 商务应答表 服务方案 标的清单 报价表 响应函 监狱企业的证明文件 合同业绩.docx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 超过采购预算金额或最高限价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缴纳了本项目投标保证金</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人员、设备、配备等.docx 中小企业声明函 商务应答表 报价表 合同业绩.docx 响应文件封面 供应商提交的相关资格证明材料.docx 售后服务承诺.docx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2020 年 1月至今类似业绩证明材料，每提供一份计 1 分，满分 5 分。 备注：业绩证明材料以合同或中标通知书为准，时间以合同签订时间时间为准，未提供的或不符合要求的 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合同业绩.docx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1.供应商提供针对项目背景、项目现状和项目整体认知提供总体服务方案，根据其思路清晰明确、详细可 行、科学合理横向比较综合赋分 (0-7 分) 2.供应商提供鉴定报告编制，根据思路思路清晰、准确，满足项目任务要求横向比较综合赋分（0-7 分）； 3.供应商提供鉴定主要内容，根据结构清晰、内容全面、科学合理横向比较综合赋分（0-7 分）； 4.供应商根据本项目提供相关质量保障措施，根据其全面性、 合理性横向比较综合赋分 (0-6 分) 5.供应商根据本项目提供相关进度保障措施，根据其全面性、 合理性横向比较综合赋分 (0-6 分) 6.供应商针对在本项目实施过程中的关键性工作，重点、难点工作等可 能影响项目实施进度的工作提供相 应的服务方案，根据其全面 性、合理性横向比较综合赋分 (0-6 分) 7..供应商对本项目采购人提出合理化建议，根据其合理性、科学性横向比较综合赋分 (0-6 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人员、设备 配备</w:t>
            </w:r>
          </w:p>
        </w:tc>
        <w:tc>
          <w:tcPr>
            <w:tcW w:type="dxa" w:w="2492"/>
          </w:tcPr>
          <w:p>
            <w:pPr>
              <w:pStyle w:val="null3"/>
            </w:pPr>
            <w:r>
              <w:rPr>
                <w:rFonts w:ascii="仿宋_GB2312" w:hAnsi="仿宋_GB2312" w:cs="仿宋_GB2312" w:eastAsia="仿宋_GB2312"/>
              </w:rPr>
              <w:t>1.拟负责本项目的团队组成，团队人员从业经验丰富，人员配备充足、分工明确、合理，横向比较综合赋 分（0-5）； 2、拟派项目负责人具备水利方面高级及以上工程师职称得 3 分，具有工程师职称得 1 分； 3、项目组成人员具备水利方面高级及以上（含高级）职称 1 名得 2 分，最高得 4 分。 4、项目组成人员具备水利方面中级职称人员 1 名得1 分，最高得 3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人员、设备、配备等.docx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1.针对服务过程中可能出现的问题有具体可行的应急措施和解决方案，横向比较综合赋分(0-5 分)； 2.针对本项目实际情况拟定相关售后服务方案，包含服务目标，服务内容，响应时间等情况进行综合赋分 （0-5）；</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 分为满分。其他供应商的价格分统一按照下列公式计算：磋商报价得分=（磋商基准价/最后磋商报价）×25×100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详见附件：合同业绩.docx</w:t>
      </w:r>
    </w:p>
    <w:p>
      <w:pPr>
        <w:pStyle w:val="null3"/>
        <w:ind w:firstLine="960"/>
      </w:pPr>
      <w:r>
        <w:rPr>
          <w:rFonts w:ascii="仿宋_GB2312" w:hAnsi="仿宋_GB2312" w:cs="仿宋_GB2312" w:eastAsia="仿宋_GB2312"/>
        </w:rPr>
        <w:t>详见附件：售后服务承诺.docx</w:t>
      </w:r>
    </w:p>
    <w:p>
      <w:pPr>
        <w:pStyle w:val="null3"/>
        <w:ind w:firstLine="960"/>
      </w:pPr>
      <w:r>
        <w:rPr>
          <w:rFonts w:ascii="仿宋_GB2312" w:hAnsi="仿宋_GB2312" w:cs="仿宋_GB2312" w:eastAsia="仿宋_GB2312"/>
        </w:rPr>
        <w:t>详见附件：人员、设备、配备等.docx</w:t>
      </w:r>
    </w:p>
    <w:p>
      <w:pPr>
        <w:pStyle w:val="null3"/>
        <w:ind w:firstLine="960"/>
      </w:pPr>
      <w:r>
        <w:rPr>
          <w:rFonts w:ascii="仿宋_GB2312" w:hAnsi="仿宋_GB2312" w:cs="仿宋_GB2312" w:eastAsia="仿宋_GB2312"/>
        </w:rPr>
        <w:t>详见附件：供应商提交的相关资格证明材料.docx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