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BF142">
      <w:pPr>
        <w:autoSpaceDE w:val="0"/>
        <w:autoSpaceDN w:val="0"/>
        <w:adjustRightInd w:val="0"/>
        <w:snapToGrid w:val="0"/>
        <w:spacing w:line="360" w:lineRule="auto"/>
        <w:jc w:val="center"/>
        <w:outlineLvl w:val="9"/>
        <w:rPr>
          <w:rFonts w:hint="eastAsia" w:ascii="仿宋_GB2312" w:hAnsi="仿宋_GB2312" w:eastAsia="仿宋_GB2312" w:cs="仿宋_GB2312"/>
          <w:b/>
          <w:bCs/>
          <w:color w:val="auto"/>
          <w:kern w:val="2"/>
          <w:sz w:val="28"/>
          <w:szCs w:val="28"/>
          <w:highlight w:val="none"/>
          <w:lang w:val="zh-CN" w:eastAsia="zh-CN" w:bidi="ar-SA"/>
        </w:rPr>
      </w:pPr>
      <w:r>
        <w:rPr>
          <w:rFonts w:hint="eastAsia" w:ascii="黑体" w:hAnsi="黑体" w:eastAsia="黑体" w:cs="黑体"/>
          <w:b/>
          <w:bCs/>
          <w:color w:val="auto"/>
          <w:kern w:val="2"/>
          <w:sz w:val="32"/>
          <w:szCs w:val="32"/>
          <w:highlight w:val="none"/>
          <w:lang w:val="zh-CN" w:eastAsia="zh-CN" w:bidi="ar-SA"/>
        </w:rPr>
        <w:t>首次磋商报价表</w:t>
      </w:r>
      <w:r>
        <w:rPr>
          <w:rFonts w:hint="eastAsia" w:ascii="仿宋_GB2312" w:hAnsi="仿宋_GB2312" w:eastAsia="仿宋_GB2312" w:cs="仿宋_GB2312"/>
          <w:b/>
          <w:bCs/>
          <w:color w:val="auto"/>
          <w:kern w:val="2"/>
          <w:sz w:val="28"/>
          <w:szCs w:val="28"/>
          <w:highlight w:val="none"/>
          <w:lang w:val="zh-CN" w:eastAsia="zh-CN" w:bidi="ar-SA"/>
        </w:rPr>
        <w:t xml:space="preserve">  </w:t>
      </w:r>
    </w:p>
    <w:tbl>
      <w:tblPr>
        <w:tblStyle w:val="8"/>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1"/>
        <w:gridCol w:w="6146"/>
      </w:tblGrid>
      <w:tr w14:paraId="2406D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3501" w:type="dxa"/>
            <w:noWrap w:val="0"/>
            <w:vAlign w:val="center"/>
          </w:tcPr>
          <w:p w14:paraId="289E787E">
            <w:pPr>
              <w:snapToGrid w:val="0"/>
              <w:jc w:val="cente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项目名称</w:t>
            </w:r>
          </w:p>
        </w:tc>
        <w:tc>
          <w:tcPr>
            <w:tcW w:w="6146" w:type="dxa"/>
            <w:noWrap w:val="0"/>
            <w:vAlign w:val="center"/>
          </w:tcPr>
          <w:p w14:paraId="73C6A1E2">
            <w:pPr>
              <w:widowControl/>
              <w:jc w:val="cente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勉县市场监督管理局2025年度食品监督抽样检验检测项目</w:t>
            </w:r>
          </w:p>
        </w:tc>
      </w:tr>
      <w:tr w14:paraId="2C28A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3501" w:type="dxa"/>
            <w:noWrap w:val="0"/>
            <w:vAlign w:val="center"/>
          </w:tcPr>
          <w:p w14:paraId="09CD34FB">
            <w:pPr>
              <w:jc w:val="cente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项目编号</w:t>
            </w:r>
          </w:p>
        </w:tc>
        <w:tc>
          <w:tcPr>
            <w:tcW w:w="6146" w:type="dxa"/>
            <w:noWrap w:val="0"/>
            <w:vAlign w:val="center"/>
          </w:tcPr>
          <w:p w14:paraId="0C85D565">
            <w:pPr>
              <w:jc w:val="center"/>
              <w:outlineLvl w:val="9"/>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SXHC202</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254</w:t>
            </w:r>
          </w:p>
        </w:tc>
      </w:tr>
      <w:tr w14:paraId="6778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8" w:hRule="atLeast"/>
          <w:jc w:val="center"/>
        </w:trPr>
        <w:tc>
          <w:tcPr>
            <w:tcW w:w="3501" w:type="dxa"/>
            <w:noWrap w:val="0"/>
            <w:vAlign w:val="center"/>
          </w:tcPr>
          <w:p w14:paraId="786CAD83">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单项报价</w:t>
            </w:r>
          </w:p>
          <w:p w14:paraId="053B3CE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rPr>
              <w:t>（元/</w:t>
            </w:r>
            <w:r>
              <w:rPr>
                <w:rFonts w:hint="eastAsia" w:ascii="仿宋_GB2312" w:hAnsi="仿宋_GB2312" w:eastAsia="仿宋_GB2312" w:cs="仿宋_GB2312"/>
                <w:color w:val="auto"/>
                <w:sz w:val="28"/>
                <w:szCs w:val="28"/>
                <w:highlight w:val="none"/>
                <w:u w:val="none"/>
                <w:lang w:eastAsia="zh-CN"/>
              </w:rPr>
              <w:t>批次</w:t>
            </w:r>
            <w:r>
              <w:rPr>
                <w:rFonts w:hint="eastAsia" w:ascii="仿宋_GB2312" w:hAnsi="仿宋_GB2312" w:eastAsia="仿宋_GB2312" w:cs="仿宋_GB2312"/>
                <w:color w:val="auto"/>
                <w:sz w:val="28"/>
                <w:szCs w:val="28"/>
                <w:highlight w:val="none"/>
              </w:rPr>
              <w:t>）</w:t>
            </w:r>
          </w:p>
        </w:tc>
        <w:tc>
          <w:tcPr>
            <w:tcW w:w="6146" w:type="dxa"/>
            <w:noWrap w:val="0"/>
            <w:vAlign w:val="center"/>
          </w:tcPr>
          <w:p w14:paraId="557A6605">
            <w:pPr>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大写</w:t>
            </w:r>
            <w:r>
              <w:rPr>
                <w:rFonts w:hint="eastAsia" w:ascii="仿宋_GB2312" w:hAnsi="仿宋_GB2312" w:eastAsia="仿宋_GB2312" w:cs="仿宋_GB2312"/>
                <w:color w:val="auto"/>
                <w:sz w:val="28"/>
                <w:szCs w:val="28"/>
                <w:highlight w:val="none"/>
                <w:lang w:eastAsia="zh-CN"/>
              </w:rPr>
              <w:t>：</w:t>
            </w:r>
          </w:p>
          <w:p w14:paraId="2D9E0E21">
            <w:pPr>
              <w:outlineLvl w:val="9"/>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rPr>
              <w:t>小写</w:t>
            </w:r>
            <w:r>
              <w:rPr>
                <w:rFonts w:hint="eastAsia" w:ascii="仿宋_GB2312" w:hAnsi="仿宋_GB2312" w:eastAsia="仿宋_GB2312" w:cs="仿宋_GB2312"/>
                <w:color w:val="auto"/>
                <w:sz w:val="28"/>
                <w:szCs w:val="28"/>
                <w:highlight w:val="none"/>
                <w:lang w:eastAsia="zh-CN"/>
              </w:rPr>
              <w:t>：</w:t>
            </w:r>
          </w:p>
        </w:tc>
      </w:tr>
      <w:tr w14:paraId="6D03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3501" w:type="dxa"/>
            <w:noWrap w:val="0"/>
            <w:vAlign w:val="center"/>
          </w:tcPr>
          <w:p w14:paraId="6CBB88F3">
            <w:pPr>
              <w:jc w:val="cente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磋商</w:t>
            </w:r>
            <w:r>
              <w:rPr>
                <w:rFonts w:hint="eastAsia" w:ascii="仿宋_GB2312" w:hAnsi="仿宋_GB2312" w:eastAsia="仿宋_GB2312" w:cs="仿宋_GB2312"/>
                <w:color w:val="auto"/>
                <w:sz w:val="28"/>
                <w:szCs w:val="28"/>
                <w:highlight w:val="none"/>
                <w:lang w:val="en-US" w:eastAsia="zh-CN"/>
              </w:rPr>
              <w:t>总</w:t>
            </w:r>
            <w:bookmarkStart w:id="0" w:name="_GoBack"/>
            <w:bookmarkEnd w:id="0"/>
            <w:r>
              <w:rPr>
                <w:rFonts w:hint="eastAsia" w:ascii="仿宋_GB2312" w:hAnsi="仿宋_GB2312" w:eastAsia="仿宋_GB2312" w:cs="仿宋_GB2312"/>
                <w:color w:val="auto"/>
                <w:sz w:val="28"/>
                <w:szCs w:val="28"/>
                <w:highlight w:val="none"/>
              </w:rPr>
              <w:t>报价</w:t>
            </w:r>
          </w:p>
          <w:p w14:paraId="7808C17E">
            <w:pPr>
              <w:jc w:val="cente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（元）</w:t>
            </w:r>
          </w:p>
        </w:tc>
        <w:tc>
          <w:tcPr>
            <w:tcW w:w="6146" w:type="dxa"/>
            <w:noWrap w:val="0"/>
            <w:vAlign w:val="center"/>
          </w:tcPr>
          <w:p w14:paraId="232C3086">
            <w:pP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大写</w:t>
            </w:r>
            <w:r>
              <w:rPr>
                <w:rFonts w:hint="eastAsia" w:ascii="仿宋_GB2312" w:hAnsi="仿宋_GB2312" w:eastAsia="仿宋_GB2312" w:cs="仿宋_GB2312"/>
                <w:color w:val="auto"/>
                <w:sz w:val="28"/>
                <w:szCs w:val="28"/>
                <w:highlight w:val="none"/>
                <w:lang w:eastAsia="zh-CN"/>
              </w:rPr>
              <w:t>：</w:t>
            </w:r>
          </w:p>
          <w:p w14:paraId="11EA0299">
            <w:pPr>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小写</w:t>
            </w:r>
            <w:r>
              <w:rPr>
                <w:rFonts w:hint="eastAsia" w:ascii="仿宋_GB2312" w:hAnsi="仿宋_GB2312" w:eastAsia="仿宋_GB2312" w:cs="仿宋_GB2312"/>
                <w:color w:val="auto"/>
                <w:sz w:val="28"/>
                <w:szCs w:val="28"/>
                <w:highlight w:val="none"/>
                <w:lang w:eastAsia="zh-CN"/>
              </w:rPr>
              <w:t>：</w:t>
            </w:r>
          </w:p>
        </w:tc>
      </w:tr>
      <w:tr w14:paraId="75028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3501" w:type="dxa"/>
            <w:noWrap w:val="0"/>
            <w:vAlign w:val="center"/>
          </w:tcPr>
          <w:p w14:paraId="1A61DFD5">
            <w:pPr>
              <w:widowControl/>
              <w:jc w:val="center"/>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zh-CN"/>
              </w:rPr>
              <w:t>服务期</w:t>
            </w:r>
          </w:p>
        </w:tc>
        <w:tc>
          <w:tcPr>
            <w:tcW w:w="6146" w:type="dxa"/>
            <w:noWrap w:val="0"/>
            <w:vAlign w:val="center"/>
          </w:tcPr>
          <w:p w14:paraId="1A8F57F9">
            <w:pPr>
              <w:widowControl/>
              <w:jc w:val="left"/>
              <w:outlineLvl w:val="9"/>
              <w:rPr>
                <w:rFonts w:hint="eastAsia" w:ascii="仿宋_GB2312" w:hAnsi="仿宋_GB2312" w:eastAsia="仿宋_GB2312" w:cs="仿宋_GB2312"/>
                <w:color w:val="auto"/>
                <w:kern w:val="0"/>
                <w:sz w:val="28"/>
                <w:szCs w:val="28"/>
                <w:highlight w:val="none"/>
              </w:rPr>
            </w:pPr>
          </w:p>
        </w:tc>
      </w:tr>
      <w:tr w14:paraId="0DB28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3501" w:type="dxa"/>
            <w:noWrap w:val="0"/>
            <w:vAlign w:val="center"/>
          </w:tcPr>
          <w:p w14:paraId="34AF7250">
            <w:pPr>
              <w:widowControl/>
              <w:jc w:val="center"/>
              <w:outlineLvl w:val="9"/>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b w:val="0"/>
                <w:color w:val="auto"/>
                <w:sz w:val="28"/>
                <w:szCs w:val="28"/>
                <w:highlight w:val="none"/>
                <w:lang w:val="zh-CN"/>
              </w:rPr>
              <w:t>检测时限</w:t>
            </w:r>
          </w:p>
        </w:tc>
        <w:tc>
          <w:tcPr>
            <w:tcW w:w="6146" w:type="dxa"/>
            <w:noWrap w:val="0"/>
            <w:vAlign w:val="center"/>
          </w:tcPr>
          <w:p w14:paraId="02C85FED">
            <w:pPr>
              <w:widowControl/>
              <w:jc w:val="left"/>
              <w:outlineLvl w:val="9"/>
              <w:rPr>
                <w:rFonts w:hint="eastAsia" w:ascii="仿宋_GB2312" w:hAnsi="仿宋_GB2312" w:eastAsia="仿宋_GB2312" w:cs="仿宋_GB2312"/>
                <w:color w:val="auto"/>
                <w:kern w:val="0"/>
                <w:sz w:val="28"/>
                <w:szCs w:val="28"/>
                <w:highlight w:val="none"/>
              </w:rPr>
            </w:pPr>
          </w:p>
        </w:tc>
      </w:tr>
      <w:tr w14:paraId="4AAB3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647" w:type="dxa"/>
            <w:gridSpan w:val="2"/>
            <w:noWrap w:val="0"/>
            <w:vAlign w:val="center"/>
          </w:tcPr>
          <w:p w14:paraId="222D581E">
            <w:pPr>
              <w:keepNext w:val="0"/>
              <w:keepLines w:val="0"/>
              <w:pageBreakBefore w:val="0"/>
              <w:widowControl/>
              <w:kinsoku/>
              <w:wordWrap/>
              <w:overflowPunct/>
              <w:topLinePunct w:val="0"/>
              <w:autoSpaceDE/>
              <w:autoSpaceDN/>
              <w:bidi w:val="0"/>
              <w:adjustRightInd w:val="0"/>
              <w:snapToGrid w:val="0"/>
              <w:spacing w:line="360" w:lineRule="auto"/>
              <w:ind w:left="640" w:hanging="560" w:hangingChars="200"/>
              <w:textAlignment w:val="auto"/>
              <w:outlineLvl w:val="9"/>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说明：</w:t>
            </w:r>
          </w:p>
          <w:p w14:paraId="0A279236">
            <w:pPr>
              <w:keepNext w:val="0"/>
              <w:keepLines w:val="0"/>
              <w:pageBreakBefore w:val="0"/>
              <w:widowControl/>
              <w:kinsoku/>
              <w:wordWrap/>
              <w:overflowPunct/>
              <w:topLinePunct w:val="0"/>
              <w:autoSpaceDE/>
              <w:autoSpaceDN/>
              <w:bidi w:val="0"/>
              <w:adjustRightInd w:val="0"/>
              <w:snapToGrid w:val="0"/>
              <w:spacing w:line="360" w:lineRule="auto"/>
              <w:ind w:left="638" w:leftChars="304" w:firstLine="0" w:firstLineChars="0"/>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1、磋商报价以元为单位，大小写不一致时，以大写为准。</w:t>
            </w:r>
          </w:p>
          <w:p w14:paraId="2F2140F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b/>
                <w:bCs/>
                <w:color w:val="auto"/>
                <w:sz w:val="28"/>
                <w:szCs w:val="28"/>
                <w:highlight w:val="none"/>
                <w:lang w:val="en-US" w:eastAsia="zh-CN"/>
              </w:rPr>
              <w:t>本项目单项报价不得超过600.00元/批次，磋商报价不得超过合同包采购预算或最高限额。</w:t>
            </w:r>
          </w:p>
          <w:p w14:paraId="7EADD7DA">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3、除可填报项目外对首次磋商报价表的任何修改将被视为非实质性响应从而导致该投标被拒绝。</w:t>
            </w:r>
          </w:p>
        </w:tc>
      </w:tr>
    </w:tbl>
    <w:p w14:paraId="41389930">
      <w:pPr>
        <w:spacing w:line="360" w:lineRule="auto"/>
        <w:ind w:firstLine="2520" w:firstLineChars="9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供应商名称（盖章）：</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                        </w:t>
      </w:r>
    </w:p>
    <w:p w14:paraId="78B65339">
      <w:pPr>
        <w:spacing w:line="360" w:lineRule="auto"/>
        <w:ind w:firstLine="2520" w:firstLineChars="900"/>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法定代表人或授权代表（签字</w:t>
      </w:r>
      <w:r>
        <w:rPr>
          <w:rFonts w:hint="eastAsia" w:ascii="仿宋_GB2312" w:hAnsi="仿宋_GB2312" w:eastAsia="仿宋_GB2312" w:cs="仿宋_GB2312"/>
          <w:color w:val="auto"/>
          <w:sz w:val="28"/>
          <w:szCs w:val="28"/>
          <w:highlight w:val="none"/>
          <w:lang w:val="en-US" w:eastAsia="zh-CN"/>
        </w:rPr>
        <w:t>或盖章</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           </w:t>
      </w:r>
    </w:p>
    <w:p w14:paraId="72CC93B4">
      <w:pPr>
        <w:ind w:firstLine="2520" w:firstLineChars="900"/>
      </w:pPr>
      <w:r>
        <w:rPr>
          <w:rFonts w:hint="eastAsia" w:ascii="仿宋_GB2312" w:hAnsi="仿宋_GB2312" w:eastAsia="仿宋_GB2312" w:cs="仿宋_GB2312"/>
          <w:color w:val="auto"/>
          <w:sz w:val="28"/>
          <w:szCs w:val="28"/>
          <w:highlight w:val="none"/>
        </w:rPr>
        <w:t>日    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F4674"/>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54603FA"/>
    <w:rsid w:val="485E59E4"/>
    <w:rsid w:val="4A3C512E"/>
    <w:rsid w:val="4BE156B5"/>
    <w:rsid w:val="4CB57FF5"/>
    <w:rsid w:val="4EE80B08"/>
    <w:rsid w:val="50742555"/>
    <w:rsid w:val="52876BC7"/>
    <w:rsid w:val="530774AF"/>
    <w:rsid w:val="55A52421"/>
    <w:rsid w:val="579A3366"/>
    <w:rsid w:val="59502521"/>
    <w:rsid w:val="5B0842C5"/>
    <w:rsid w:val="5C036210"/>
    <w:rsid w:val="5CD53D97"/>
    <w:rsid w:val="5EAE573F"/>
    <w:rsid w:val="5F171848"/>
    <w:rsid w:val="5F7F4674"/>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3">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4">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character" w:customStyle="1" w:styleId="10">
    <w:name w:val="标题 2 Char"/>
    <w:link w:val="3"/>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2"/>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4"/>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219</Words>
  <Characters>238</Characters>
  <Lines>0</Lines>
  <Paragraphs>0</Paragraphs>
  <TotalTime>11</TotalTime>
  <ScaleCrop>false</ScaleCrop>
  <LinksUpToDate>false</LinksUpToDate>
  <CharactersWithSpaces>348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2025-09-29T11:15:00Z</dcterms:created>
  <dc:creator>华采</dc:creator>
  <cp:lastModifiedBy>华采</cp:lastModifiedBy>
  <dcterms:modified xsi:type="dcterms:W3CDTF">2025-09-29T12:33:01Z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8043ADD76037429BA1D0CB6953A99755_11</vt:lpwstr>
  </property>
  <property fmtid="{D5CDD505-2E9C-101B-9397-08002B2CF9AE}" pid="4" name="KSOTemplateDocerSaveRecord">
    <vt:lpwstr>eyJoZGlkIjoiZjJhNzdmOTM5YmVkNWYxMDI1ZDJkZDk5YzNhZTc2YzAiLCJ1c2VySWQiOiIyNzA3NjExMTQifQ==</vt:lpwstr>
  </property>
</Properties>
</file>