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版本号：ZJHH2026—012220260129003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勉县同沟寺镇官沟村2026年度以工代赈中央预算内投资项目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ZJHH2026—0122</w:t>
      </w:r>
      <w:r>
        <w:br/>
      </w:r>
      <w:r>
        <w:br/>
      </w:r>
      <w:r>
        <w:br/>
      </w:r>
    </w:p>
    <w:p>
      <w:pPr>
        <w:pStyle w:val="null3"/>
        <w:jc w:val="center"/>
        <w:outlineLvl w:val="2"/>
      </w:pPr>
      <w:r>
        <w:rPr>
          <w:rFonts w:ascii="仿宋_GB2312" w:hAnsi="仿宋_GB2312" w:cs="仿宋_GB2312" w:eastAsia="仿宋_GB2312"/>
          <w:sz w:val="28"/>
          <w:b/>
        </w:rPr>
        <w:t>勉县同沟寺镇人民政府</w:t>
      </w:r>
    </w:p>
    <w:p>
      <w:pPr>
        <w:pStyle w:val="null3"/>
        <w:jc w:val="center"/>
        <w:outlineLvl w:val="2"/>
      </w:pPr>
      <w:r>
        <w:rPr>
          <w:rFonts w:ascii="仿宋_GB2312" w:hAnsi="仿宋_GB2312" w:cs="仿宋_GB2312" w:eastAsia="仿宋_GB2312"/>
          <w:sz w:val="28"/>
          <w:b/>
        </w:rPr>
        <w:t>中建华阳建设项目管理有限责任公司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中建华阳建设项目管理有限责任公司</w:t>
      </w:r>
      <w:r>
        <w:rPr>
          <w:rFonts w:ascii="仿宋_GB2312" w:hAnsi="仿宋_GB2312" w:cs="仿宋_GB2312" w:eastAsia="仿宋_GB2312"/>
        </w:rPr>
        <w:t>（以下简称“代理机构”）受</w:t>
      </w:r>
      <w:r>
        <w:rPr>
          <w:rFonts w:ascii="仿宋_GB2312" w:hAnsi="仿宋_GB2312" w:cs="仿宋_GB2312" w:eastAsia="仿宋_GB2312"/>
        </w:rPr>
        <w:t>勉县同沟寺镇人民政府</w:t>
      </w:r>
      <w:r>
        <w:rPr>
          <w:rFonts w:ascii="仿宋_GB2312" w:hAnsi="仿宋_GB2312" w:cs="仿宋_GB2312" w:eastAsia="仿宋_GB2312"/>
        </w:rPr>
        <w:t>委托，拟对</w:t>
      </w:r>
      <w:r>
        <w:rPr>
          <w:rFonts w:ascii="仿宋_GB2312" w:hAnsi="仿宋_GB2312" w:cs="仿宋_GB2312" w:eastAsia="仿宋_GB2312"/>
        </w:rPr>
        <w:t>勉县同沟寺镇官沟村2026年度以工代赈中央预算内投资项目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ZJHH2026—0122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勉县同沟寺镇官沟村2026年度以工代赈中央预算内投资项目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建设1、汉惠渠至国道108排洪沟1370米(其中，渠长200米，高3.5米，渠宽(开口)5.25米;渠长1170米，高3.0米，渠宽(开口)5米;钢筋混凝土平板桥一座，长6.8米，宽4.0米，厚40厘米;2、北环路至外坝河排洪沟长100米，高4.5米，渠宽(开口)5.75米;3、硬化9.10.11组产业路长1040米,路面宽3.0米18 厘米厚 4.0MPa 水泥混凝土面层,16厘米厚砂砾垫层。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采购包1（勉县同沟寺镇官沟村2026年度以工代赈中央预算内投资项目）：属于专门面向中小企业采购。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2、授权书：法定代表人授权书复印件及被授权人身份证复印件（法定代表人直接参加投标只须提供法定代表人身份证复印件）</w:t>
      </w:r>
    </w:p>
    <w:p>
      <w:pPr>
        <w:pStyle w:val="null3"/>
      </w:pPr>
      <w:r>
        <w:rPr>
          <w:rFonts w:ascii="仿宋_GB2312" w:hAnsi="仿宋_GB2312" w:cs="仿宋_GB2312" w:eastAsia="仿宋_GB2312"/>
        </w:rPr>
        <w:t>3、供应商资质：具备【公路工程专业总承包三级】及以上资质，并同时具备有效的安全生产许可证，并在人员、设备、资金等方面具备相应的能力</w:t>
      </w:r>
    </w:p>
    <w:p>
      <w:pPr>
        <w:pStyle w:val="null3"/>
      </w:pPr>
      <w:r>
        <w:rPr>
          <w:rFonts w:ascii="仿宋_GB2312" w:hAnsi="仿宋_GB2312" w:cs="仿宋_GB2312" w:eastAsia="仿宋_GB2312"/>
        </w:rPr>
        <w:t>4、拟派项目负责人资质和专业要求项目经理需具备公路工程二级注册建造师及以上注册建造师资格，具备有效的安全生产考核合格证书（交安B证），在本单位注册,且无在建工程；（提供承诺函）：项目经理需具备公路工程二级注册建造师及以上注册建造师资格，具备有效的安全生产考核合格证书（交安B证），在本单位注册,且无在建工程；（提供承诺函）</w:t>
      </w:r>
    </w:p>
    <w:p>
      <w:pPr>
        <w:pStyle w:val="null3"/>
      </w:pPr>
      <w:r>
        <w:rPr>
          <w:rFonts w:ascii="仿宋_GB2312" w:hAnsi="仿宋_GB2312" w:cs="仿宋_GB2312" w:eastAsia="仿宋_GB2312"/>
        </w:rPr>
        <w:t>5、供应商及项目经理信息查询：供应商及项目经理信息在“陕西省建筑市场监管与诚信信息发布平台”可查询</w:t>
      </w:r>
    </w:p>
    <w:p>
      <w:pPr>
        <w:pStyle w:val="null3"/>
      </w:pPr>
      <w:r>
        <w:rPr>
          <w:rFonts w:ascii="仿宋_GB2312" w:hAnsi="仿宋_GB2312" w:cs="仿宋_GB2312" w:eastAsia="仿宋_GB2312"/>
        </w:rPr>
        <w:t>6、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p>
      <w:pPr>
        <w:pStyle w:val="null3"/>
      </w:pPr>
      <w:r>
        <w:rPr>
          <w:rFonts w:ascii="仿宋_GB2312" w:hAnsi="仿宋_GB2312" w:cs="仿宋_GB2312" w:eastAsia="仿宋_GB2312"/>
        </w:rPr>
        <w:t>7、联合体磋商：本项目不接受联合体磋商</w:t>
      </w:r>
    </w:p>
    <w:p>
      <w:pPr>
        <w:pStyle w:val="null3"/>
      </w:pPr>
      <w:r>
        <w:rPr>
          <w:rFonts w:ascii="仿宋_GB2312" w:hAnsi="仿宋_GB2312" w:cs="仿宋_GB2312" w:eastAsia="仿宋_GB2312"/>
        </w:rPr>
        <w:t>8、中小企业声明函：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勉县同沟寺镇人民政府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勉县同沟寺镇同沟寺社区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周昱良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0916-3426204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中建华阳建设项目管理有限责任公司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陕西省汉中市汉台区兴汉路东段华阳路雅捷精品酒店后院3楼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0916—2217777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采购包1：5,185,676.47元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开户名称：中建华阳建设项目管理有限责任公司汉中分公司</w:t>
            </w:r>
          </w:p>
          <w:p>
            <w:pPr>
              <w:pStyle w:val="null3"/>
            </w:pPr>
            <w:r>
              <w:rPr>
                <w:rFonts w:ascii="仿宋_GB2312" w:hAnsi="仿宋_GB2312" w:cs="仿宋_GB2312" w:eastAsia="仿宋_GB2312"/>
              </w:rPr>
              <w:t>开户银行：中国建设银行汉中分行营业部</w:t>
            </w:r>
          </w:p>
          <w:p>
            <w:pPr>
              <w:pStyle w:val="null3"/>
            </w:pPr>
            <w:r>
              <w:rPr>
                <w:rFonts w:ascii="仿宋_GB2312" w:hAnsi="仿宋_GB2312" w:cs="仿宋_GB2312" w:eastAsia="仿宋_GB2312"/>
              </w:rPr>
              <w:t>银行账号：6105-0165-0015-0000-0359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代理服务费收费标准：1、中标供应商在领取中标通知书前，须向采购代理机构一次性支付采购代理服务费。 2、采购代理服务费参照国家计委颁布的《招标代理服务收费管理暂行办法》（计价格【2002】1980号）、发改办价格【2003】857号规定的收取。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勉县同沟寺镇人民政府</w:t>
      </w:r>
      <w:r>
        <w:rPr>
          <w:rFonts w:ascii="仿宋_GB2312" w:hAnsi="仿宋_GB2312" w:cs="仿宋_GB2312" w:eastAsia="仿宋_GB2312"/>
        </w:rPr>
        <w:t>和</w:t>
      </w:r>
      <w:r>
        <w:rPr>
          <w:rFonts w:ascii="仿宋_GB2312" w:hAnsi="仿宋_GB2312" w:cs="仿宋_GB2312" w:eastAsia="仿宋_GB2312"/>
        </w:rPr>
        <w:t>中建华阳建设项目管理有限责任公司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勉县同沟寺镇人民政府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中建华阳建设项目管理有限责任公司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勉县同沟寺镇人民政府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中建华阳建设项目管理有限责任公司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工程质量达到建筑工程施工质量验收规范合格标准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联系人：何微</w:t>
      </w:r>
    </w:p>
    <w:p>
      <w:pPr>
        <w:pStyle w:val="null3"/>
      </w:pPr>
      <w:r>
        <w:rPr>
          <w:rFonts w:ascii="仿宋_GB2312" w:hAnsi="仿宋_GB2312" w:cs="仿宋_GB2312" w:eastAsia="仿宋_GB2312"/>
        </w:rPr>
        <w:t>联系电话：0916—2217777</w:t>
      </w:r>
    </w:p>
    <w:p>
      <w:pPr>
        <w:pStyle w:val="null3"/>
      </w:pPr>
      <w:r>
        <w:rPr>
          <w:rFonts w:ascii="仿宋_GB2312" w:hAnsi="仿宋_GB2312" w:cs="仿宋_GB2312" w:eastAsia="仿宋_GB2312"/>
        </w:rPr>
        <w:t>地址：陕西省汉中市汉台区兴汉路东段华阳路雅捷精品酒店后院3楼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5,185,676.47</w:t>
      </w:r>
    </w:p>
    <w:p>
      <w:pPr>
        <w:pStyle w:val="null3"/>
      </w:pPr>
      <w:r>
        <w:rPr>
          <w:rFonts w:ascii="仿宋_GB2312" w:hAnsi="仿宋_GB2312" w:cs="仿宋_GB2312" w:eastAsia="仿宋_GB2312"/>
        </w:rPr>
        <w:t>采购包最高限价（元）: 5,185,676.47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勉县同沟寺镇官沟村2026年度以工代赈中央预算内投资项目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5,185,676.47</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标的名称：勉县同沟寺镇官沟村2026年度以工代赈中央预算内投资项目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color w:val="000000"/>
              </w:rPr>
              <w:t xml:space="preserve"> </w:t>
            </w:r>
            <w:r>
              <w:rPr>
                <w:rFonts w:ascii="仿宋_GB2312" w:hAnsi="仿宋_GB2312" w:cs="仿宋_GB2312" w:eastAsia="仿宋_GB2312"/>
                <w:sz w:val="24"/>
                <w:color w:val="000000"/>
              </w:rPr>
              <w:t xml:space="preserve">  一、</w:t>
            </w:r>
            <w:r>
              <w:rPr>
                <w:rFonts w:ascii="仿宋_GB2312" w:hAnsi="仿宋_GB2312" w:cs="仿宋_GB2312" w:eastAsia="仿宋_GB2312"/>
                <w:sz w:val="24"/>
                <w:b/>
                <w:color w:val="000000"/>
              </w:rPr>
              <w:t>工程概况</w:t>
            </w:r>
          </w:p>
          <w:p>
            <w:pPr>
              <w:pStyle w:val="null3"/>
              <w:ind w:firstLine="560"/>
              <w:jc w:val="left"/>
            </w:pPr>
            <w:r>
              <w:rPr>
                <w:rFonts w:ascii="仿宋_GB2312" w:hAnsi="仿宋_GB2312" w:cs="仿宋_GB2312" w:eastAsia="仿宋_GB2312"/>
                <w:sz w:val="24"/>
                <w:color w:val="000000"/>
              </w:rPr>
              <w:t>主要建设1、汉惠渠至国道108排洪沟1370米(其中，渠长200米，高3.5米，渠宽(开口)5.25米;渠长1170米，高3.0米，渠宽(开口)5米;钢筋混凝土平板桥一座，长6.8米，宽4.0米，厚40厘米;2、北环路至外坝河排洪沟长100米，高4.5米，渠宽(开口)5.75米;3、硬化9.10.11组产业路长1040米,路面宽3.0米18 厘米厚 4.0MPa 水泥混凝土面层,16厘米厚砂砾垫层，</w:t>
            </w:r>
            <w:r>
              <w:rPr>
                <w:rFonts w:ascii="仿宋_GB2312" w:hAnsi="仿宋_GB2312" w:cs="仿宋_GB2312" w:eastAsia="仿宋_GB2312"/>
                <w:sz w:val="24"/>
                <w:color w:val="000000"/>
              </w:rPr>
              <w:t>依据国家现行造价政策编制了预算书，现将编制情况说明如下：</w:t>
            </w:r>
          </w:p>
          <w:p>
            <w:pPr>
              <w:pStyle w:val="null3"/>
              <w:ind w:firstLine="560"/>
              <w:jc w:val="left"/>
            </w:pPr>
            <w:r>
              <w:rPr>
                <w:rFonts w:ascii="仿宋_GB2312" w:hAnsi="仿宋_GB2312" w:cs="仿宋_GB2312" w:eastAsia="仿宋_GB2312"/>
                <w:sz w:val="24"/>
                <w:b/>
                <w:color w:val="000000"/>
              </w:rPr>
              <w:t>二、编制范围</w:t>
            </w:r>
          </w:p>
          <w:p>
            <w:pPr>
              <w:pStyle w:val="null3"/>
              <w:ind w:firstLine="560"/>
              <w:jc w:val="both"/>
            </w:pPr>
            <w:r>
              <w:rPr>
                <w:rFonts w:ascii="仿宋_GB2312" w:hAnsi="仿宋_GB2312" w:cs="仿宋_GB2312" w:eastAsia="仿宋_GB2312"/>
                <w:sz w:val="24"/>
                <w:color w:val="000000"/>
              </w:rPr>
              <w:t>勉县同沟寺镇官沟村2026年以工代赈中央预算内投资项目图纸及概算内全部内容</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color w:val="000000"/>
              </w:rPr>
              <w:t>三、编制依据：</w:t>
            </w:r>
          </w:p>
          <w:p>
            <w:pPr>
              <w:pStyle w:val="null3"/>
              <w:ind w:firstLine="560"/>
              <w:jc w:val="both"/>
            </w:pPr>
            <w:r>
              <w:rPr>
                <w:rFonts w:ascii="仿宋_GB2312" w:hAnsi="仿宋_GB2312" w:cs="仿宋_GB2312" w:eastAsia="仿宋_GB2312"/>
                <w:sz w:val="24"/>
                <w:color w:val="000000"/>
              </w:rPr>
              <w:t>1、《公路工程基本建设项目概算预算编制办法》。</w:t>
            </w:r>
          </w:p>
          <w:p>
            <w:pPr>
              <w:pStyle w:val="null3"/>
              <w:ind w:firstLine="560"/>
              <w:jc w:val="both"/>
            </w:pPr>
            <w:r>
              <w:rPr>
                <w:rFonts w:ascii="仿宋_GB2312" w:hAnsi="仿宋_GB2312" w:cs="仿宋_GB2312" w:eastAsia="仿宋_GB2312"/>
                <w:sz w:val="24"/>
                <w:color w:val="000000"/>
              </w:rPr>
              <w:t>2、《公路工程预算定额》。</w:t>
            </w:r>
          </w:p>
          <w:p>
            <w:pPr>
              <w:pStyle w:val="null3"/>
              <w:ind w:firstLine="560"/>
              <w:jc w:val="both"/>
            </w:pPr>
            <w:r>
              <w:rPr>
                <w:rFonts w:ascii="仿宋_GB2312" w:hAnsi="仿宋_GB2312" w:cs="仿宋_GB2312" w:eastAsia="仿宋_GB2312"/>
                <w:sz w:val="24"/>
                <w:color w:val="000000"/>
              </w:rPr>
              <w:t>3、《公路工程机械台班费用定额》JTG/T 3833-2018。</w:t>
            </w:r>
          </w:p>
          <w:p>
            <w:pPr>
              <w:pStyle w:val="null3"/>
              <w:ind w:firstLine="560"/>
              <w:jc w:val="both"/>
            </w:pPr>
            <w:r>
              <w:rPr>
                <w:rFonts w:ascii="仿宋_GB2312" w:hAnsi="仿宋_GB2312" w:cs="仿宋_GB2312" w:eastAsia="仿宋_GB2312"/>
                <w:sz w:val="24"/>
                <w:color w:val="000000"/>
              </w:rPr>
              <w:t>4、《陕西省公路工程补充预算定额》。</w:t>
            </w:r>
          </w:p>
          <w:p>
            <w:pPr>
              <w:pStyle w:val="null3"/>
              <w:ind w:firstLine="560"/>
              <w:jc w:val="both"/>
            </w:pPr>
            <w:r>
              <w:rPr>
                <w:rFonts w:ascii="仿宋_GB2312" w:hAnsi="仿宋_GB2312" w:cs="仿宋_GB2312" w:eastAsia="仿宋_GB2312"/>
                <w:sz w:val="24"/>
                <w:color w:val="000000"/>
              </w:rPr>
              <w:t>5、中华人民共和国交通运输部《公路工程标准施工招标文件》（2018版）</w:t>
            </w:r>
          </w:p>
          <w:p>
            <w:pPr>
              <w:pStyle w:val="null3"/>
              <w:ind w:firstLine="560"/>
              <w:jc w:val="both"/>
            </w:pPr>
            <w:r>
              <w:rPr>
                <w:rFonts w:ascii="仿宋_GB2312" w:hAnsi="仿宋_GB2312" w:cs="仿宋_GB2312" w:eastAsia="仿宋_GB2312"/>
                <w:sz w:val="24"/>
                <w:color w:val="000000"/>
              </w:rPr>
              <w:t>6、《陕西省交通厅关于印发（公路工程建设项目投资估算编制办法）（公路工程建设项目概算预算编制办法）补充规定》（陕交发[2019]93号）。</w:t>
            </w:r>
          </w:p>
          <w:p>
            <w:pPr>
              <w:pStyle w:val="null3"/>
              <w:ind w:firstLine="560"/>
              <w:jc w:val="both"/>
            </w:pPr>
            <w:r>
              <w:rPr>
                <w:rFonts w:ascii="仿宋_GB2312" w:hAnsi="仿宋_GB2312" w:cs="仿宋_GB2312" w:eastAsia="仿宋_GB2312"/>
                <w:sz w:val="24"/>
                <w:color w:val="000000"/>
              </w:rPr>
              <w:t>7、《关于公布公路工程基本建设项目概算预算编制办法局部修订的公告》（中华人民共和国交通运输部公告2011年第83号文）。</w:t>
            </w:r>
          </w:p>
          <w:p>
            <w:pPr>
              <w:pStyle w:val="null3"/>
              <w:ind w:firstLine="560"/>
              <w:jc w:val="both"/>
            </w:pPr>
            <w:r>
              <w:rPr>
                <w:rFonts w:ascii="仿宋_GB2312" w:hAnsi="仿宋_GB2312" w:cs="仿宋_GB2312" w:eastAsia="仿宋_GB2312"/>
                <w:sz w:val="24"/>
                <w:color w:val="000000"/>
              </w:rPr>
              <w:t>8、交通运输部办公厅关于《公路工程营业税改征增值税计价依据调整方案》的通知(交办公路[2016]66号)。</w:t>
            </w:r>
          </w:p>
          <w:p>
            <w:pPr>
              <w:pStyle w:val="null3"/>
            </w:pPr>
            <w:r>
              <w:rPr>
                <w:rFonts w:ascii="仿宋_GB2312" w:hAnsi="仿宋_GB2312" w:cs="仿宋_GB2312" w:eastAsia="仿宋_GB2312"/>
                <w:sz w:val="24"/>
                <w:color w:val="000000"/>
              </w:rPr>
              <w:t>9、</w:t>
            </w:r>
            <w:r>
              <w:rPr>
                <w:rFonts w:ascii="仿宋_GB2312" w:hAnsi="仿宋_GB2312" w:cs="仿宋_GB2312" w:eastAsia="仿宋_GB2312"/>
                <w:sz w:val="24"/>
                <w:color w:val="000000"/>
              </w:rPr>
              <w:t>勉县同沟寺镇官沟村2026年以工代赈中央预算内投资项目</w:t>
            </w:r>
            <w:r>
              <w:rPr>
                <w:rFonts w:ascii="仿宋_GB2312" w:hAnsi="仿宋_GB2312" w:cs="仿宋_GB2312" w:eastAsia="仿宋_GB2312"/>
                <w:sz w:val="24"/>
                <w:color w:val="000000"/>
              </w:rPr>
              <w:t>施工设计图。</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工程质量达到国家现行工程施工质量验收规范合格标准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1.工期：212日历天； 2.承包人严格按照国家颁发的施工验收规范及工程设计图纸要求进行施工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1、满足采购需求及相关标准；2、供应商在中标后需提供完整的投标文件纸质版2份提交至代理机构。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报价函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技术服务合同条款及其他商务要求应答表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法定代表人授权书复印件及被授权人身份证复印件（法定代表人直接参加投标只须提供法定代表人身份证复印件）</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技术服务合同条款及其他商务要求应答表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具备【公路工程专业总承包三级】及以上资质，并同时具备有效的安全生产许可证，并在人员、设备、资金等方面具备相应的能力</w:t>
            </w:r>
          </w:p>
        </w:tc>
        <w:tc>
          <w:tcPr>
            <w:tcW w:type="dxa" w:w="1661"/>
          </w:tcPr>
          <w:p>
            <w:pPr>
              <w:pStyle w:val="null3"/>
            </w:pPr>
            <w:r>
              <w:rPr>
                <w:rFonts w:ascii="仿宋_GB2312" w:hAnsi="仿宋_GB2312" w:cs="仿宋_GB2312" w:eastAsia="仿宋_GB2312"/>
              </w:rPr>
              <w:t>响应文件封面 供应商应提交的相关资格证明材料.docx 残疾人福利性单位声明函 中小企业声明函 技术服务合同条款及其他商务要求应答表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拟派项目负责人资质和专业要求项目经理需具备公路工程二级注册建造师及以上注册建造师资格，具备有效的安全生产考核合格证书（交安B证），在本单位注册,且无在建工程；（提供承诺函）</w:t>
            </w:r>
          </w:p>
        </w:tc>
        <w:tc>
          <w:tcPr>
            <w:tcW w:type="dxa" w:w="3322"/>
          </w:tcPr>
          <w:p>
            <w:pPr>
              <w:pStyle w:val="null3"/>
            </w:pPr>
            <w:r>
              <w:rPr>
                <w:rFonts w:ascii="仿宋_GB2312" w:hAnsi="仿宋_GB2312" w:cs="仿宋_GB2312" w:eastAsia="仿宋_GB2312"/>
              </w:rPr>
              <w:t>项目经理需具备公路工程二级注册建造师及以上注册建造师资格，具备有效的安全生产考核合格证书（交安B证），在本单位注册,且无在建工程；（提供承诺函）</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技术服务合同条款及其他商务要求应答表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供应商及项目经理信息查询</w:t>
            </w:r>
          </w:p>
        </w:tc>
        <w:tc>
          <w:tcPr>
            <w:tcW w:type="dxa" w:w="3322"/>
          </w:tcPr>
          <w:p>
            <w:pPr>
              <w:pStyle w:val="null3"/>
            </w:pPr>
            <w:r>
              <w:rPr>
                <w:rFonts w:ascii="仿宋_GB2312" w:hAnsi="仿宋_GB2312" w:cs="仿宋_GB2312" w:eastAsia="仿宋_GB2312"/>
              </w:rPr>
              <w:t>供应商及项目经理信息在“陕西省建筑市场监管与诚信信息发布平台”可查询</w:t>
            </w:r>
          </w:p>
        </w:tc>
        <w:tc>
          <w:tcPr>
            <w:tcW w:type="dxa" w:w="1661"/>
          </w:tcPr>
          <w:p>
            <w:pPr>
              <w:pStyle w:val="null3"/>
            </w:pPr>
            <w:r>
              <w:rPr>
                <w:rFonts w:ascii="仿宋_GB2312" w:hAnsi="仿宋_GB2312" w:cs="仿宋_GB2312" w:eastAsia="仿宋_GB2312"/>
              </w:rPr>
              <w:t>响应文件封面 技术方案.docx 供应商应提交的相关资格证明材料.docx 项目管理机构组成表 残疾人福利性单位声明函 中小企业声明函 技术服务合同条款及其他商务要求应答表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 3.签字盖章、商务条款响应是否符合磋商文件要求。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A.实施方案完整详细、有针对性，完全满足项目实施，具有优化建议的得9-6.1分； B.实施方案完整，可行，能满足项目实施的全部要求的得6-3.1分； C.实施方案非专门针对本项目，存在少量逻辑漏洞或前后内容不一致的得3-0分；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针对本项目提供具体的安全作业方案及安全配套措施进行综合评审。 A.提供具体详细、有针对性的安全作业方案及安全配套措施，完全符合采购人安全作业要求且具有优化建议的，得9-6.1分； B.提供安全作业方案及安全配套措施，符合采购人安全作业的要求，得6-3.1分； C.提供的安全作业方案及安全配套措施非专门针对本项目，套用其他项目内容，存在少量逻辑漏洞或前后内容不一致的得3-0分。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针对本项目提供的文明施工措施计划进行综合评审。 A.措施计划详细齐全、合理且切实可行，完全满足采购人需求，具有优化建议的得9-6.1分； B.措施计划齐全、合理、切实可行，满足采购人需求得6-3.1分； C.措施计划非专门针对本项目，存在少量逻辑漏洞或前后内容不一致的得3-0分。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根据供应商制定的确保工程质量及工期的技术组织措施进行综合评审。 A.措施计划详细齐全、合理且切实可行，完全满足采购人需求，具有优化建议的得8-5.1分； B.措施计划齐全、合理、切实可行，满足采购人需求得5-2.1分； C.措施计划非专门针对本项目，存在少量逻辑漏洞或前后内容不一致的得2-0分；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针对本项目的项目组织管理机构配备。 A.机构设置合理完善，人员配备齐全，技术经验丰富，人员专业性强，完全满足项目需求得6-3.1分； B.机构设置合理，人员配备齐全，且具备从业经验，满足项目需求得3-1分； C.机构设置非专门针对本项目，人员配备、技术经验有欠缺的得0分；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根据供应商投入的施工机械配备和材料投入计划等进行评审。 A.施工机械配备合理并提供设备来源证明材料，证明材料齐全且投入材料环保性优于国家标准的得6-3.1分； B.施工机械配备合理和材料环保性较好，提供了设备来源证明材料的得3-1分； C.施工机械配备和材料投入计划基本合理、可行，但未提供其他证明材料的得0分；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供应商就本项目劳动力安排计划及劳务分包情况表，根据合理、可行程度进行评审。 A.劳动力安排计划及劳务分包完整、合理、可行，有利于本项目实施的得6-3.1分； B.劳动力安排计划及劳务分包合理、可行的，基本能满足项目实施的得3-1分； C.劳动力安排计划及劳务分包可行性较差，存在缺陷的得0分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针对本项目具有①新材料的应用情况②新技术和新工艺的应用情况。 二、评审标准 1、完整性：方案必须全面，对评审内容中的各项要求有详细描述； 2、可实施性：切合本项目实际情况，提出步骤清晰、合理的方案； 3、针对性：方案能够紧扣项目实际情况， 内容科学合理。 三、赋分标准（满分 6 分） ①新材料的应用情况：每完全满足一个评审标准得 1分，满分3分； ②新技术和新工艺的应用情况：每完全满足一个评审标准得 1 分， 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供应商2023年1月至截标时间前同类施工项目业绩；每提供1份计3分，最高得9分。以业绩合同为准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供应商拟派项目负责人具有公路工程专业中级及以上职称的计2分，中级以下不得分。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价格分统一采用低价优先法计算，即满足磋商文件要求且最后报价最低的响应人报价为磋商基准价，其价格分为满分。其他响应人的价格分统一按照下列公式计算： 磋商报价得分=(磋商基准价／最后报价)×价格分值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