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A1A9811">
      <w:pPr>
        <w:jc w:val="center"/>
        <w:rPr>
          <w:b/>
          <w:bCs/>
          <w:sz w:val="32"/>
          <w:szCs w:val="28"/>
        </w:rPr>
      </w:pPr>
    </w:p>
    <w:p w14:paraId="0440A773">
      <w:pPr>
        <w:pStyle w:val="5"/>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2677EA7A">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营业执照：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供应商需在项目电子化交易系统中按要求上传相应证明文件并进行电子签章；</w:t>
      </w:r>
    </w:p>
    <w:p w14:paraId="11055411">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2</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财务状况报告：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p w14:paraId="04DA428D">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3.资质要求：供应商须具备建设行政主管部门核发的【市政公用工程施工总承包三级】及以上资质，并具有有效的安全生产许可证；</w:t>
      </w:r>
    </w:p>
    <w:p w14:paraId="3E0085FC">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4.拟派项目经理：供应商拟派项目经理须具备建设行政主管部门颁发的【注册建造师二级】及以上执业资格（市政公用工程专业），且具备有效的安全生产考核证（建安B证），在本单位注册执业资格且未担任其他在建工程项目的项目经理(提供无在建项目承诺书)；</w:t>
      </w:r>
    </w:p>
    <w:p w14:paraId="35C8155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5.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14:paraId="411102C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6.</w:t>
      </w:r>
      <w:r>
        <w:rPr>
          <w:rFonts w:hint="eastAsia" w:ascii="宋体" w:hAnsi="宋体" w:eastAsia="宋体" w:cs="宋体"/>
          <w:b/>
          <w:color w:val="auto"/>
          <w:sz w:val="28"/>
          <w:szCs w:val="21"/>
          <w:highlight w:val="none"/>
          <w:lang w:val="en-US" w:eastAsia="zh-CN"/>
        </w:rPr>
        <w:t>联合体磋商：本项目不接受联合体磋商（注：以响应文件中提供的承诺书为准）。</w:t>
      </w:r>
    </w:p>
    <w:p w14:paraId="1BC8F324">
      <w:pPr>
        <w:ind w:firstLine="562" w:firstLineChars="200"/>
        <w:rPr>
          <w:rFonts w:hint="eastAsia" w:ascii="宋体" w:hAnsi="宋体" w:eastAsia="宋体" w:cs="宋体"/>
          <w:b/>
          <w:color w:val="auto"/>
          <w:sz w:val="28"/>
          <w:szCs w:val="21"/>
          <w:highlight w:val="none"/>
          <w:lang w:val="en-US" w:eastAsia="zh-CN"/>
        </w:rPr>
      </w:pPr>
      <w:bookmarkStart w:id="2" w:name="_GoBack"/>
      <w:bookmarkEnd w:id="2"/>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40DDCDDC">
      <w:pPr>
        <w:pStyle w:val="5"/>
        <w:spacing w:line="360" w:lineRule="auto"/>
        <w:ind w:firstLine="562" w:firstLineChars="200"/>
        <w:jc w:val="both"/>
        <w:rPr>
          <w:rFonts w:hint="eastAsia" w:ascii="宋体" w:hAnsi="宋体" w:eastAsia="宋体" w:cs="宋体"/>
          <w:color w:val="auto"/>
          <w:sz w:val="28"/>
          <w:szCs w:val="21"/>
          <w:highlight w:val="none"/>
          <w:lang w:val="zh-CN"/>
        </w:rPr>
      </w:pPr>
      <w:r>
        <w:rPr>
          <w:rFonts w:hint="eastAsia" w:ascii="宋体" w:hAnsi="宋体" w:eastAsia="宋体" w:cs="宋体"/>
          <w:b/>
          <w:bCs/>
          <w:color w:val="auto"/>
          <w:sz w:val="28"/>
          <w:szCs w:val="21"/>
          <w:highlight w:val="none"/>
        </w:rPr>
        <w:t>供应商应符合《中华人民共和国政府采购法》第二十二条规定</w:t>
      </w:r>
    </w:p>
    <w:p w14:paraId="3A9D89ED">
      <w:pPr>
        <w:autoSpaceDE w:val="0"/>
        <w:autoSpaceDN w:val="0"/>
        <w:adjustRightInd w:val="0"/>
        <w:spacing w:line="360" w:lineRule="auto"/>
        <w:ind w:left="422" w:hanging="422" w:hangingChars="175"/>
        <w:jc w:val="center"/>
        <w:rPr>
          <w:rFonts w:hint="eastAsia" w:ascii="宋体" w:hAnsi="宋体" w:eastAsia="宋体" w:cs="宋体"/>
          <w:b/>
          <w:bCs/>
          <w:color w:val="auto"/>
          <w:sz w:val="24"/>
          <w:szCs w:val="24"/>
          <w:highlight w:val="none"/>
        </w:rPr>
      </w:pPr>
    </w:p>
    <w:p w14:paraId="66549317">
      <w:pPr>
        <w:spacing w:line="360" w:lineRule="auto"/>
        <w:jc w:val="center"/>
        <w:rPr>
          <w:rFonts w:hint="eastAsia" w:ascii="宋体" w:hAnsi="宋体" w:eastAsia="宋体" w:cs="宋体"/>
          <w:b/>
          <w:color w:val="auto"/>
          <w:sz w:val="28"/>
          <w:szCs w:val="16"/>
          <w:highlight w:val="none"/>
        </w:rPr>
      </w:pPr>
      <w:r>
        <w:rPr>
          <w:rFonts w:hint="eastAsia" w:ascii="宋体" w:hAnsi="宋体" w:eastAsia="宋体" w:cs="宋体"/>
          <w:b/>
          <w:color w:val="auto"/>
          <w:sz w:val="28"/>
          <w:szCs w:val="16"/>
          <w:highlight w:val="none"/>
        </w:rPr>
        <w:t>基本资格条件承诺函</w:t>
      </w:r>
    </w:p>
    <w:p w14:paraId="440DD963">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名称 ):</w:t>
      </w:r>
    </w:p>
    <w:p w14:paraId="7C2A4107">
      <w:pPr>
        <w:spacing w:line="48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名称)郑重承诺:</w:t>
      </w:r>
    </w:p>
    <w:p w14:paraId="38E0103B">
      <w:pPr>
        <w:spacing w:line="48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2F7CEE9E">
      <w:pPr>
        <w:spacing w:line="480" w:lineRule="auto"/>
        <w:ind w:firstLine="720" w:firstLineChars="3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highlight w:val="none"/>
        </w:rPr>
        <w:t>我方未列入“信用中国”网站（www.creditchina.gov.cn）中重大税收违法失信主体</w:t>
      </w:r>
      <w:r>
        <w:rPr>
          <w:rFonts w:hint="eastAsia" w:ascii="宋体" w:hAnsi="宋体" w:eastAsia="宋体" w:cs="宋体"/>
          <w:color w:val="auto"/>
          <w:sz w:val="24"/>
          <w:szCs w:val="24"/>
          <w:highlight w:val="none"/>
          <w:lang w:val="en-US" w:eastAsia="zh-CN"/>
        </w:rPr>
        <w:t>名单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“中国执行信息公开网”（http://zxgk.court.gov.cn）中失信被执行人名单；</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“中国政府采购网”（www.ccgp.gov.cn）政府采购严重违法失信行为记录名单</w:t>
      </w:r>
      <w:r>
        <w:rPr>
          <w:rFonts w:hint="eastAsia" w:ascii="宋体" w:hAnsi="宋体" w:eastAsia="宋体" w:cs="宋体"/>
          <w:color w:val="auto"/>
          <w:sz w:val="24"/>
          <w:szCs w:val="24"/>
          <w:lang w:eastAsia="zh-CN"/>
        </w:rPr>
        <w:t>。</w:t>
      </w:r>
    </w:p>
    <w:p w14:paraId="74CDC94B">
      <w:pPr>
        <w:spacing w:line="48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基本资格条件。</w:t>
      </w:r>
    </w:p>
    <w:p w14:paraId="23A0A0F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我方对以上承诺负全部法律责任。</w:t>
      </w:r>
    </w:p>
    <w:p w14:paraId="1B82ABBB">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2737024D">
      <w:pPr>
        <w:adjustRightInd w:val="0"/>
        <w:snapToGrid w:val="0"/>
        <w:spacing w:line="360" w:lineRule="auto"/>
        <w:rPr>
          <w:rFonts w:hint="eastAsia" w:ascii="宋体" w:hAnsi="宋体" w:eastAsia="宋体" w:cs="宋体"/>
          <w:color w:val="auto"/>
          <w:sz w:val="24"/>
        </w:rPr>
      </w:pPr>
    </w:p>
    <w:p w14:paraId="2E39D9E5">
      <w:pPr>
        <w:adjustRightInd w:val="0"/>
        <w:snapToGrid w:val="0"/>
        <w:spacing w:line="360" w:lineRule="auto"/>
        <w:ind w:firstLine="480" w:firstLineChars="200"/>
        <w:rPr>
          <w:rFonts w:hint="eastAsia" w:ascii="宋体" w:hAnsi="宋体" w:eastAsia="宋体" w:cs="宋体"/>
          <w:color w:val="auto"/>
          <w:sz w:val="24"/>
        </w:rPr>
      </w:pPr>
    </w:p>
    <w:p w14:paraId="3B5E6974">
      <w:pPr>
        <w:spacing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供应商（盖单位章）：                   </w:t>
      </w:r>
    </w:p>
    <w:p w14:paraId="53A5F1A4">
      <w:pPr>
        <w:spacing w:line="500" w:lineRule="exact"/>
        <w:rPr>
          <w:rFonts w:hint="eastAsia" w:ascii="宋体" w:hAnsi="宋体" w:eastAsia="宋体" w:cs="宋体"/>
          <w:color w:val="auto"/>
          <w:sz w:val="24"/>
        </w:rPr>
      </w:pPr>
      <w:r>
        <w:rPr>
          <w:rFonts w:hint="eastAsia" w:ascii="宋体" w:hAnsi="宋体" w:eastAsia="宋体" w:cs="宋体"/>
          <w:color w:val="auto"/>
          <w:sz w:val="24"/>
        </w:rPr>
        <w:t>日期：   年    月    日</w:t>
      </w:r>
    </w:p>
    <w:p w14:paraId="181AA0E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71FE59ED">
      <w:pPr>
        <w:pStyle w:val="5"/>
        <w:jc w:val="left"/>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5"/>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附件3：</w:t>
      </w:r>
    </w:p>
    <w:p w14:paraId="2773BB87">
      <w:pPr>
        <w:pStyle w:val="5"/>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4"/>
        <w:spacing w:line="360" w:lineRule="auto"/>
        <w:rPr>
          <w:rFonts w:hint="eastAsia" w:ascii="宋体" w:hAnsi="宋体" w:eastAsia="宋体" w:cs="宋体"/>
          <w:b/>
          <w:color w:val="auto"/>
          <w:sz w:val="24"/>
          <w:szCs w:val="24"/>
          <w:highlight w:val="none"/>
        </w:rPr>
      </w:pPr>
    </w:p>
    <w:p w14:paraId="787752BE">
      <w:pPr>
        <w:pStyle w:val="4"/>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43C050C1">
      <w:pPr>
        <w:rPr>
          <w:rFonts w:hint="eastAsia"/>
        </w:rPr>
      </w:pPr>
      <w:r>
        <w:rPr>
          <w:rFonts w:hint="eastAsia"/>
        </w:rPr>
        <w:br w:type="page"/>
      </w:r>
    </w:p>
    <w:p w14:paraId="37FE17C4">
      <w:pPr>
        <w:numPr>
          <w:ilvl w:val="0"/>
          <w:numId w:val="0"/>
        </w:numPr>
        <w:spacing w:line="360" w:lineRule="auto"/>
        <w:jc w:val="both"/>
        <w:outlineLvl w:val="2"/>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8"/>
          <w:szCs w:val="28"/>
          <w:highlight w:val="none"/>
          <w:lang w:val="en-US" w:eastAsia="zh-CN"/>
        </w:rPr>
        <w:t>附件4：非联合体声明</w:t>
      </w:r>
    </w:p>
    <w:p w14:paraId="295832DB">
      <w:pPr>
        <w:rPr>
          <w:rFonts w:hint="eastAsia" w:ascii="宋体" w:hAnsi="宋体" w:eastAsia="宋体" w:cs="宋体"/>
          <w:bCs/>
          <w:color w:val="auto"/>
          <w:sz w:val="21"/>
          <w:szCs w:val="21"/>
        </w:rPr>
      </w:pPr>
    </w:p>
    <w:p w14:paraId="2C25DB7E">
      <w:pPr>
        <w:bidi w:val="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非联合体磋商的声明</w:t>
      </w:r>
    </w:p>
    <w:p w14:paraId="6F5C2DCD">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4B786815">
      <w:pPr>
        <w:bidi w:val="0"/>
        <w:rPr>
          <w:rFonts w:hint="eastAsia"/>
          <w:color w:val="auto"/>
        </w:rPr>
      </w:pPr>
    </w:p>
    <w:p w14:paraId="57A65059">
      <w:pPr>
        <w:autoSpaceDE w:val="0"/>
        <w:autoSpaceDN w:val="0"/>
        <w:adjustRightInd w:val="0"/>
        <w:spacing w:line="360" w:lineRule="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rPr>
        <w:t>致</w:t>
      </w:r>
      <w:r>
        <w:rPr>
          <w:rFonts w:hint="eastAsia" w:ascii="宋体" w:hAnsi="宋体" w:eastAsia="宋体" w:cs="宋体"/>
          <w:b/>
          <w:bCs w:val="0"/>
          <w:color w:val="auto"/>
          <w:sz w:val="24"/>
          <w:szCs w:val="24"/>
          <w:highlight w:val="none"/>
          <w:u w:val="single"/>
        </w:rPr>
        <w:t>：</w:t>
      </w:r>
      <w:r>
        <w:rPr>
          <w:rFonts w:hint="eastAsia" w:ascii="宋体" w:hAnsi="宋体" w:eastAsia="宋体" w:cs="宋体"/>
          <w:b/>
          <w:bCs w:val="0"/>
          <w:color w:val="auto"/>
          <w:sz w:val="24"/>
          <w:szCs w:val="24"/>
          <w:highlight w:val="none"/>
          <w:u w:val="single"/>
          <w:lang w:val="en-US" w:eastAsia="zh-CN"/>
        </w:rPr>
        <w:t>采购人名称</w:t>
      </w:r>
      <w:r>
        <w:rPr>
          <w:rFonts w:hint="eastAsia" w:ascii="宋体" w:hAnsi="宋体" w:eastAsia="宋体" w:cs="宋体"/>
          <w:b/>
          <w:bCs w:val="0"/>
          <w:color w:val="auto"/>
          <w:sz w:val="24"/>
          <w:szCs w:val="24"/>
          <w:highlight w:val="none"/>
          <w:u w:val="single"/>
        </w:rPr>
        <w:t xml:space="preserve"> </w:t>
      </w:r>
    </w:p>
    <w:p w14:paraId="4066198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p>
    <w:p w14:paraId="2B70E15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我公司独立参加此次</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bCs/>
          <w:color w:val="auto"/>
          <w:sz w:val="24"/>
          <w:szCs w:val="24"/>
          <w:highlight w:val="none"/>
        </w:rPr>
        <w:t>磋商，未与其他单位组成联合体。</w:t>
      </w:r>
    </w:p>
    <w:p w14:paraId="39AFEA4E">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特此声明。</w:t>
      </w:r>
    </w:p>
    <w:p w14:paraId="67E6ED3B">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43FCD463">
      <w:pPr>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37CAF080">
      <w:pPr>
        <w:spacing w:line="360" w:lineRule="auto"/>
        <w:ind w:firstLine="1680" w:firstLineChars="7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（负责人）</w:t>
      </w:r>
      <w:r>
        <w:rPr>
          <w:rFonts w:hint="eastAsia" w:ascii="宋体" w:hAnsi="宋体" w:eastAsia="宋体" w:cs="宋体"/>
          <w:color w:val="auto"/>
          <w:sz w:val="24"/>
          <w:szCs w:val="24"/>
          <w:highlight w:val="none"/>
          <w:lang w:val="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签字或盖章</w:t>
      </w:r>
      <w:r>
        <w:rPr>
          <w:rFonts w:hint="eastAsia" w:ascii="宋体" w:hAnsi="宋体" w:eastAsia="宋体" w:cs="宋体"/>
          <w:color w:val="auto"/>
          <w:sz w:val="24"/>
          <w:szCs w:val="24"/>
          <w:highlight w:val="none"/>
        </w:rPr>
        <w:t>）</w:t>
      </w:r>
    </w:p>
    <w:p w14:paraId="365A1CED">
      <w:pPr>
        <w:spacing w:line="360" w:lineRule="auto"/>
        <w:ind w:firstLine="4320" w:firstLineChars="18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794A0AC">
      <w:pPr>
        <w:pStyle w:val="4"/>
        <w:rPr>
          <w:rFonts w:hint="eastAsia"/>
        </w:rPr>
      </w:pPr>
    </w:p>
    <w:p w14:paraId="2B1F8C7B"/>
    <w:p w14:paraId="51953296">
      <w:pPr>
        <w:pStyle w:val="4"/>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KSOFF9CBECC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E056A05"/>
    <w:rsid w:val="0F3A2894"/>
    <w:rsid w:val="1AC27A2C"/>
    <w:rsid w:val="284303FE"/>
    <w:rsid w:val="29B33362"/>
    <w:rsid w:val="2CEA52EC"/>
    <w:rsid w:val="2E821554"/>
    <w:rsid w:val="33E278D7"/>
    <w:rsid w:val="34141CA3"/>
    <w:rsid w:val="37042250"/>
    <w:rsid w:val="396F220E"/>
    <w:rsid w:val="4B8A1D1C"/>
    <w:rsid w:val="4E5B5B47"/>
    <w:rsid w:val="54B02569"/>
    <w:rsid w:val="57A236CB"/>
    <w:rsid w:val="59A653C2"/>
    <w:rsid w:val="60BA67A8"/>
    <w:rsid w:val="62AF1C11"/>
    <w:rsid w:val="7718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unhideWhenUsed/>
    <w:qFormat/>
    <w:uiPriority w:val="0"/>
    <w:pPr>
      <w:keepNext/>
      <w:spacing w:line="720" w:lineRule="exact"/>
      <w:outlineLvl w:val="1"/>
    </w:pPr>
    <w:rPr>
      <w:rFonts w:ascii="黑体" w:hAnsi="Copperplate Gothic Bold" w:eastAsia="楷体_GB2312"/>
      <w:sz w:val="28"/>
    </w:rPr>
  </w:style>
  <w:style w:type="paragraph" w:styleId="5">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1"/>
    <w:pPr>
      <w:spacing w:after="120"/>
    </w:pPr>
  </w:style>
  <w:style w:type="paragraph" w:styleId="4">
    <w:name w:val="Normal Indent"/>
    <w:basedOn w:val="1"/>
    <w:unhideWhenUsed/>
    <w:qFormat/>
    <w:uiPriority w:val="0"/>
    <w:pPr>
      <w:ind w:firstLine="4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1745</Words>
  <Characters>1876</Characters>
  <Lines>0</Lines>
  <Paragraphs>0</Paragraphs>
  <TotalTime>0</TotalTime>
  <ScaleCrop>false</ScaleCrop>
  <LinksUpToDate>false</LinksUpToDate>
  <CharactersWithSpaces>2540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admin</cp:lastModifiedBy>
  <dcterms:modified xsi:type="dcterms:W3CDTF">2026-01-29T08:56:17Z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E0E17D389A7A4CFFA33293223C6AB6C9_12</vt:lpwstr>
  </property>
  <property fmtid="{D5CDD505-2E9C-101B-9397-08002B2CF9AE}" pid="4" name="KSOTemplateDocerSaveRecord">
    <vt:lpwstr>eyJoZGlkIjoiZTFmMTY0YWMzYTQ1NTA1ODUzODIxMmUwN2MzOTU3NzAiLCJ1c2VySWQiOiIyNDc5ODM4ODIifQ==</vt:lpwstr>
  </property>
</Properties>
</file>