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版本号：ZCBN-勉县-2026-0000120260107001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勉县医院物业管理服务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ZCBN-勉县-2026-00001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勉县医院物业管理服务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ZCBN-勉县-2026-00001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勉县医院物业管理服务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保洁总面积为93000㎡，日常清洁内容为：生活垃圾清运、医疗废物收集与转运、医废暂存间管理、输液瓶管理、电梯运行管理、停车场管理、院内科室的药品、液体配送服务、检验科试剂标本运送、绿化管理；清洁后需确保医院环境整洁、卫生、安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法定代表人（负责人）委托代理人参加政府采购活动时，应提供法定代表人（负责人）委托授权书；法定代表人（负责人）亲自参加政府采购活动时，应提供法定代表人（负责人）身份证复印件。 如法人的分支机构参与政府采购活动的，除提供《法定代表人授权委托书》外，还须同时提供法人给分支机构出具的授权书，并加盖公章。法人只能授权一家分支机构参与招标活动，且不能与分支机构同时参与政府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晏武斌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汪正文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0916-8652885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联系人：汪正文</w:t>
      </w:r>
    </w:p>
    <w:p>
      <w:pPr>
        <w:pStyle w:val="null3"/>
      </w:pPr>
      <w:r>
        <w:rPr>
          <w:rFonts w:ascii="仿宋_GB2312" w:hAnsi="仿宋_GB2312" w:cs="仿宋_GB2312" w:eastAsia="仿宋_GB2312"/>
        </w:rPr>
        <w:t>联系电话：0916-8652885</w:t>
      </w:r>
    </w:p>
    <w:p>
      <w:pPr>
        <w:pStyle w:val="null3"/>
      </w:pPr>
      <w:r>
        <w:rPr>
          <w:rFonts w:ascii="仿宋_GB2312" w:hAnsi="仿宋_GB2312" w:cs="仿宋_GB2312" w:eastAsia="仿宋_GB2312"/>
        </w:rPr>
        <w:t>地址：陕西省汉中市勉县和平路中段</w:t>
      </w:r>
    </w:p>
    <w:p>
      <w:pPr>
        <w:pStyle w:val="null3"/>
      </w:pPr>
      <w:r>
        <w:rPr>
          <w:rFonts w:ascii="仿宋_GB2312" w:hAnsi="仿宋_GB2312" w:cs="仿宋_GB2312" w:eastAsia="仿宋_GB2312"/>
        </w:rPr>
        <w:t>邮编：724200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保洁总面积为93000㎡，日常清洁内容为：生活垃圾清运、医疗废物收集与转运、医废暂存间管理、输液瓶管理、电梯运行管理、停车场管理、院内科室的药品、液体配送服务、检验科试剂标本运送、绿化管理；清洁后需确保医院环境整洁、卫生、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3,760,000.00</w:t>
      </w:r>
    </w:p>
    <w:p>
      <w:pPr>
        <w:pStyle w:val="null3"/>
      </w:pPr>
      <w:r>
        <w:rPr>
          <w:rFonts w:ascii="仿宋_GB2312" w:hAnsi="仿宋_GB2312" w:cs="仿宋_GB2312" w:eastAsia="仿宋_GB2312"/>
        </w:rPr>
        <w:t>采购包最高限价（元）: 3,760,000.00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center"/>
              <w:outlineLvl w:val="0"/>
            </w:pPr>
            <w:r>
              <w:rPr>
                <w:rFonts w:ascii="仿宋_GB2312" w:hAnsi="仿宋_GB2312" w:cs="仿宋_GB2312" w:eastAsia="仿宋_GB2312"/>
                <w:sz w:val="24"/>
                <w:b/>
                <w:color w:val="000000"/>
              </w:rPr>
              <w:t>第一节</w:t>
            </w:r>
            <w:r>
              <w:rPr>
                <w:rFonts w:ascii="仿宋_GB2312" w:hAnsi="仿宋_GB2312" w:cs="仿宋_GB2312" w:eastAsia="仿宋_GB2312"/>
                <w:sz w:val="24"/>
                <w:b/>
                <w:color w:val="000000"/>
              </w:rPr>
              <w:t>服务内容及范围</w:t>
            </w:r>
          </w:p>
          <w:p>
            <w:pPr>
              <w:pStyle w:val="null3"/>
              <w:spacing w:before="28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物业服务内容及范围</w:t>
            </w:r>
          </w:p>
          <w:p>
            <w:pPr>
              <w:pStyle w:val="null3"/>
              <w:spacing w:before="240"/>
              <w:jc w:val="both"/>
              <w:outlineLvl w:val="2"/>
            </w:pPr>
            <w:r>
              <w:rPr>
                <w:rFonts w:ascii="仿宋_GB2312" w:hAnsi="仿宋_GB2312" w:cs="仿宋_GB2312" w:eastAsia="仿宋_GB2312"/>
                <w:sz w:val="24"/>
                <w:b/>
              </w:rPr>
              <w:t>1.</w:t>
            </w:r>
            <w:r>
              <w:rPr>
                <w:rFonts w:ascii="仿宋_GB2312" w:hAnsi="仿宋_GB2312" w:cs="仿宋_GB2312" w:eastAsia="仿宋_GB2312"/>
                <w:sz w:val="24"/>
                <w:b/>
              </w:rPr>
              <w:t>服务内容及人员配备：</w:t>
            </w:r>
          </w:p>
          <w:p>
            <w:pPr>
              <w:pStyle w:val="null3"/>
              <w:spacing w:before="105"/>
              <w:ind w:firstLine="480"/>
              <w:jc w:val="both"/>
            </w:pPr>
            <w:r>
              <w:rPr>
                <w:rFonts w:ascii="仿宋_GB2312" w:hAnsi="仿宋_GB2312" w:cs="仿宋_GB2312" w:eastAsia="仿宋_GB2312"/>
                <w:sz w:val="24"/>
              </w:rPr>
              <w:t>1.1</w:t>
            </w:r>
            <w:r>
              <w:rPr>
                <w:rFonts w:ascii="仿宋_GB2312" w:hAnsi="仿宋_GB2312" w:cs="仿宋_GB2312" w:eastAsia="仿宋_GB2312"/>
                <w:sz w:val="24"/>
              </w:rPr>
              <w:t>医院总建筑面积为</w:t>
            </w:r>
            <w:r>
              <w:rPr>
                <w:rFonts w:ascii="仿宋_GB2312" w:hAnsi="仿宋_GB2312" w:cs="仿宋_GB2312" w:eastAsia="仿宋_GB2312"/>
                <w:sz w:val="24"/>
              </w:rPr>
              <w:t>93000㎡，需提供卫生保洁（除工作人员台面、桌面（日常）、医疗设备外）、生活垃圾清运、医疗废物收集与转运、医废暂存间管理、输液瓶管理、电梯运行管理、停车场管理、院内科室的药品、液体配送服务、检验科试剂标本运送、绿化管理。</w:t>
            </w:r>
          </w:p>
          <w:p>
            <w:pPr>
              <w:pStyle w:val="null3"/>
              <w:spacing w:before="105"/>
              <w:ind w:firstLine="1044"/>
              <w:jc w:val="both"/>
            </w:pPr>
            <w:r>
              <w:rPr>
                <w:rFonts w:ascii="仿宋_GB2312" w:hAnsi="仿宋_GB2312" w:cs="仿宋_GB2312" w:eastAsia="仿宋_GB2312"/>
                <w:sz w:val="24"/>
              </w:rPr>
              <w:t>1.2：服务人员配备：中标方根据医院提供的各楼建筑面积的保洁要求，列出各保洁服务区域对各服务区域人数进行合理配置，配置表见下表。</w:t>
            </w:r>
          </w:p>
          <w:p>
            <w:pPr>
              <w:pStyle w:val="null3"/>
              <w:spacing w:before="105"/>
              <w:ind w:firstLine="1044"/>
              <w:jc w:val="both"/>
            </w:pPr>
            <w:r>
              <w:rPr>
                <w:rFonts w:ascii="仿宋_GB2312" w:hAnsi="仿宋_GB2312" w:cs="仿宋_GB2312" w:eastAsia="仿宋_GB2312"/>
                <w:sz w:val="24"/>
              </w:rPr>
              <w:t>按本次发包内容供应商，人员最低配备量为</w:t>
            </w:r>
            <w:r>
              <w:rPr>
                <w:rFonts w:ascii="仿宋_GB2312" w:hAnsi="仿宋_GB2312" w:cs="仿宋_GB2312" w:eastAsia="仿宋_GB2312"/>
                <w:sz w:val="24"/>
              </w:rPr>
              <w:t>110人，其中项目经理1人，项目主管1人，保洁员9</w:t>
            </w:r>
            <w:r>
              <w:rPr>
                <w:rFonts w:ascii="仿宋_GB2312" w:hAnsi="仿宋_GB2312" w:cs="仿宋_GB2312" w:eastAsia="仿宋_GB2312"/>
                <w:sz w:val="24"/>
              </w:rPr>
              <w:t>6</w:t>
            </w:r>
            <w:r>
              <w:rPr>
                <w:rFonts w:ascii="仿宋_GB2312" w:hAnsi="仿宋_GB2312" w:cs="仿宋_GB2312" w:eastAsia="仿宋_GB2312"/>
                <w:sz w:val="24"/>
              </w:rPr>
              <w:t>人，电梯运行服务及安全管理</w:t>
            </w:r>
            <w:r>
              <w:rPr>
                <w:rFonts w:ascii="仿宋_GB2312" w:hAnsi="仿宋_GB2312" w:cs="仿宋_GB2312" w:eastAsia="仿宋_GB2312"/>
                <w:sz w:val="24"/>
              </w:rPr>
              <w:t>6人，停车场管理6人。</w:t>
            </w:r>
          </w:p>
          <w:tbl>
            <w:tblPr>
              <w:tblInd w:type="dxa" w:w="90"/>
              <w:tblBorders>
                <w:top w:val="none" w:color="000000" w:sz="4"/>
                <w:left w:val="none" w:color="000000" w:sz="4"/>
                <w:bottom w:val="none" w:color="000000" w:sz="4"/>
                <w:right w:val="none" w:color="000000" w:sz="4"/>
                <w:insideH w:val="none"/>
                <w:insideV w:val="none"/>
              </w:tblBorders>
            </w:tblPr>
            <w:tblGrid>
              <w:gridCol w:w="445"/>
              <w:gridCol w:w="1385"/>
              <w:gridCol w:w="721"/>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楼层</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区域</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面积（平米）</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外围、西停车场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18000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负一楼</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地下停车场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一楼</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急诊科</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血液透析室、介入室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CT、放射室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高压氧碎石、儿保、药房、公区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内科、皮肤科、外科、儿科、公区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B超、静配中心、检验科、病理科</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输血科、二楼药房</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妇产、口腔、耳鼻喉、采供科</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790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胃镜室、心电图、中医馆、公区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2070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中医和妇产科病区、产房</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1200</w:t>
                  </w:r>
                </w:p>
              </w:tc>
            </w:tr>
            <w:tr>
              <w:tc>
                <w:tcPr>
                  <w:tcW w:type="dxa" w:w="44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妇产、生殖手术室、医学美容科</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340</w:t>
                  </w:r>
                </w:p>
              </w:tc>
            </w:tr>
            <w:tr>
              <w:tc>
                <w:tcPr>
                  <w:tcW w:type="dxa" w:w="445"/>
                  <w:vMerge/>
                  <w:tcBorders>
                    <w:top w:val="none" w:color="000000" w:sz="4"/>
                    <w:left w:val="single" w:color="000000" w:sz="4"/>
                    <w:bottom w:val="non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ICU、手术室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1900</w:t>
                  </w:r>
                </w:p>
              </w:tc>
            </w:tr>
            <w:tr>
              <w:tc>
                <w:tcPr>
                  <w:tcW w:type="dxa" w:w="445"/>
                  <w:vMerge/>
                  <w:tcBorders>
                    <w:top w:val="none" w:color="000000" w:sz="4"/>
                    <w:left w:val="single" w:color="000000" w:sz="4"/>
                    <w:bottom w:val="non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病案室、三八红旗手工作室、公区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1760</w:t>
                  </w:r>
                </w:p>
              </w:tc>
            </w:tr>
            <w:tr>
              <w:tc>
                <w:tcPr>
                  <w:tcW w:type="dxa" w:w="445"/>
                  <w:vMerge/>
                  <w:tcBorders>
                    <w:top w:val="none" w:color="000000" w:sz="4"/>
                    <w:left w:val="single" w:color="000000" w:sz="4"/>
                    <w:bottom w:val="non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神经内科</w:t>
                  </w:r>
                  <w:r>
                    <w:rPr>
                      <w:rFonts w:ascii="仿宋_GB2312" w:hAnsi="仿宋_GB2312" w:cs="仿宋_GB2312" w:eastAsia="仿宋_GB2312"/>
                      <w:sz w:val="24"/>
                    </w:rPr>
                    <w:t>2病区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五楼大、小会议室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w:t>
                  </w:r>
                </w:p>
              </w:tc>
            </w:tr>
            <w:tr>
              <w:tc>
                <w:tcPr>
                  <w:tcW w:type="dxa" w:w="445"/>
                  <w:vMerge/>
                  <w:tcBorders>
                    <w:top w:val="singl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消化科病区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vMerge/>
                  <w:tcBorders>
                    <w:top w:val="singl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公区：</w:t>
                  </w:r>
                  <w:r>
                    <w:rPr>
                      <w:rFonts w:ascii="仿宋_GB2312" w:hAnsi="仿宋_GB2312" w:cs="仿宋_GB2312" w:eastAsia="仿宋_GB2312"/>
                      <w:sz w:val="24"/>
                    </w:rPr>
                    <w:t>3楼后大厅-5楼</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心血管内科一、二病区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1700</w:t>
                  </w:r>
                </w:p>
              </w:tc>
            </w:tr>
            <w:tr>
              <w:tc>
                <w:tcPr>
                  <w:tcW w:type="dxa" w:w="44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七楼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新生儿、儿科病区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1700</w:t>
                  </w:r>
                </w:p>
              </w:tc>
            </w:tr>
            <w:tr>
              <w:tc>
                <w:tcPr>
                  <w:tcW w:type="dxa" w:w="445"/>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八楼</w:t>
                  </w:r>
                </w:p>
              </w:tc>
              <w:tc>
                <w:tcPr>
                  <w:tcW w:type="dxa" w:w="1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神经内科</w:t>
                  </w:r>
                  <w:r>
                    <w:rPr>
                      <w:rFonts w:ascii="仿宋_GB2312" w:hAnsi="仿宋_GB2312" w:cs="仿宋_GB2312" w:eastAsia="仿宋_GB2312"/>
                      <w:sz w:val="24"/>
                    </w:rPr>
                    <w:t>1病区、肿瘤科病区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1700</w:t>
                  </w:r>
                </w:p>
              </w:tc>
            </w:tr>
            <w:tr>
              <w:tc>
                <w:tcPr>
                  <w:tcW w:type="dxa" w:w="445"/>
                  <w:vMerge/>
                  <w:tcBorders>
                    <w:top w:val="single" w:color="000000" w:sz="4"/>
                    <w:left w:val="single" w:color="000000" w:sz="4"/>
                    <w:bottom w:val="none" w:color="000000" w:sz="4"/>
                    <w:right w:val="single" w:color="000000" w:sz="4"/>
                  </w:tcBorders>
                </w:tcPr>
                <w:p/>
              </w:tc>
              <w:tc>
                <w:tcPr>
                  <w:tcW w:type="dxa" w:w="138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公区</w:t>
                  </w:r>
                  <w:r>
                    <w:rPr>
                      <w:rFonts w:ascii="仿宋_GB2312" w:hAnsi="仿宋_GB2312" w:cs="仿宋_GB2312" w:eastAsia="仿宋_GB2312"/>
                      <w:sz w:val="24"/>
                    </w:rPr>
                    <w:t>6-8楼</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480</w:t>
                  </w:r>
                </w:p>
              </w:tc>
            </w:tr>
            <w:tr>
              <w:tc>
                <w:tcPr>
                  <w:tcW w:type="dxa" w:w="44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九楼</w:t>
                  </w:r>
                </w:p>
              </w:tc>
              <w:tc>
                <w:tcPr>
                  <w:tcW w:type="dxa" w:w="13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骨科</w:t>
                  </w:r>
                  <w:r>
                    <w:rPr>
                      <w:rFonts w:ascii="仿宋_GB2312" w:hAnsi="仿宋_GB2312" w:cs="仿宋_GB2312" w:eastAsia="仿宋_GB2312"/>
                      <w:sz w:val="24"/>
                    </w:rPr>
                    <w:t>1病区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十楼</w:t>
                  </w:r>
                </w:p>
              </w:tc>
              <w:tc>
                <w:tcPr>
                  <w:tcW w:type="dxa" w:w="138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普外病区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十一楼</w:t>
                  </w: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神外病区、</w:t>
                  </w:r>
                  <w:r>
                    <w:rPr>
                      <w:rFonts w:ascii="仿宋_GB2312" w:hAnsi="仿宋_GB2312" w:cs="仿宋_GB2312" w:eastAsia="仿宋_GB2312"/>
                      <w:sz w:val="24"/>
                    </w:rPr>
                    <w:t>NICU</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900</w:t>
                  </w:r>
                </w:p>
              </w:tc>
            </w:tr>
            <w:tr>
              <w:tc>
                <w:tcPr>
                  <w:tcW w:type="dxa" w:w="445"/>
                  <w:vMerge/>
                  <w:tcBorders>
                    <w:top w:val="single" w:color="000000" w:sz="4"/>
                    <w:left w:val="single" w:color="000000" w:sz="4"/>
                    <w:bottom w:val="single" w:color="000000" w:sz="4"/>
                    <w:right w:val="single" w:color="000000" w:sz="4"/>
                  </w:tcBorders>
                </w:tcP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公共区域</w:t>
                  </w:r>
                  <w:r>
                    <w:rPr>
                      <w:rFonts w:ascii="仿宋_GB2312" w:hAnsi="仿宋_GB2312" w:cs="仿宋_GB2312" w:eastAsia="仿宋_GB2312"/>
                      <w:sz w:val="24"/>
                    </w:rPr>
                    <w:t>9-11楼</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480</w:t>
                  </w:r>
                </w:p>
              </w:tc>
            </w:tr>
            <w:tr>
              <w:tc>
                <w:tcPr>
                  <w:tcW w:type="dxa" w:w="44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十二楼</w:t>
                  </w: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骨科</w:t>
                  </w:r>
                  <w:r>
                    <w:rPr>
                      <w:rFonts w:ascii="仿宋_GB2312" w:hAnsi="仿宋_GB2312" w:cs="仿宋_GB2312" w:eastAsia="仿宋_GB2312"/>
                      <w:sz w:val="24"/>
                    </w:rPr>
                    <w:t>2病区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十三楼</w:t>
                  </w: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泌外、肛肠病区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十四楼</w:t>
                  </w: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耳鼻喉病区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十五楼</w:t>
                  </w:r>
                </w:p>
              </w:tc>
              <w:tc>
                <w:tcPr>
                  <w:tcW w:type="dxa" w:w="13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月子中心</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850</w:t>
                  </w:r>
                </w:p>
              </w:tc>
            </w:tr>
            <w:tr>
              <w:tc>
                <w:tcPr>
                  <w:tcW w:type="dxa" w:w="445"/>
                  <w:vMerge/>
                  <w:tcBorders>
                    <w:top w:val="single" w:color="000000" w:sz="4"/>
                    <w:left w:val="single" w:color="000000" w:sz="4"/>
                    <w:bottom w:val="single" w:color="000000" w:sz="4"/>
                    <w:right w:val="single" w:color="000000" w:sz="4"/>
                  </w:tcBorders>
                </w:tcPr>
                <w:p/>
              </w:tc>
              <w:tc>
                <w:tcPr>
                  <w:tcW w:type="dxa" w:w="138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公共区域</w:t>
                  </w:r>
                  <w:r>
                    <w:rPr>
                      <w:rFonts w:ascii="仿宋_GB2312" w:hAnsi="仿宋_GB2312" w:cs="仿宋_GB2312" w:eastAsia="仿宋_GB2312"/>
                      <w:sz w:val="24"/>
                    </w:rPr>
                    <w:t>12-15楼</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640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住院二部</w:t>
                  </w:r>
                </w:p>
              </w:tc>
              <w:tc>
                <w:tcPr>
                  <w:tcW w:type="dxa" w:w="138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w:t>
                  </w:r>
                  <w:r>
                    <w:rPr>
                      <w:rFonts w:ascii="仿宋_GB2312" w:hAnsi="仿宋_GB2312" w:cs="仿宋_GB2312" w:eastAsia="仿宋_GB2312"/>
                      <w:sz w:val="24"/>
                    </w:rPr>
                    <w:t>3病区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w:t>
                  </w:r>
                  <w:r>
                    <w:rPr>
                      <w:rFonts w:ascii="仿宋_GB2312" w:hAnsi="仿宋_GB2312" w:cs="仿宋_GB2312" w:eastAsia="仿宋_GB2312"/>
                      <w:sz w:val="24"/>
                    </w:rPr>
                    <w:t>1病区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w:t>
                  </w:r>
                  <w:r>
                    <w:rPr>
                      <w:rFonts w:ascii="仿宋_GB2312" w:hAnsi="仿宋_GB2312" w:cs="仿宋_GB2312" w:eastAsia="仿宋_GB2312"/>
                      <w:sz w:val="24"/>
                    </w:rPr>
                    <w:t>2病区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肾内病区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内分泌病区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眼科病区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眼科门诊</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放疗科</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共</w:t>
                  </w:r>
                  <w:r>
                    <w:rPr>
                      <w:rFonts w:ascii="仿宋_GB2312" w:hAnsi="仿宋_GB2312" w:cs="仿宋_GB2312" w:eastAsia="仿宋_GB2312"/>
                      <w:sz w:val="24"/>
                    </w:rPr>
                    <w:t>2层</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感染科</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负一层，总务库</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一楼发热门诊</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二、三楼病区，值班室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四楼</w:t>
                  </w:r>
                  <w:r>
                    <w:rPr>
                      <w:rFonts w:ascii="仿宋_GB2312" w:hAnsi="仿宋_GB2312" w:cs="仿宋_GB2312" w:eastAsia="仿宋_GB2312"/>
                      <w:sz w:val="24"/>
                    </w:rPr>
                    <w:t>PCR实验室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磁共振</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1层</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精神专科</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地下停车场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15300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南</w:t>
                  </w:r>
                  <w:r>
                    <w:rPr>
                      <w:rFonts w:ascii="仿宋_GB2312" w:hAnsi="仿宋_GB2312" w:cs="仿宋_GB2312" w:eastAsia="仿宋_GB2312"/>
                      <w:sz w:val="24"/>
                    </w:rPr>
                    <w:t>1楼健康管理中心、接种中心</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南</w:t>
                  </w:r>
                  <w:r>
                    <w:rPr>
                      <w:rFonts w:ascii="仿宋_GB2312" w:hAnsi="仿宋_GB2312" w:cs="仿宋_GB2312" w:eastAsia="仿宋_GB2312"/>
                      <w:sz w:val="24"/>
                    </w:rPr>
                    <w:t>2楼理疗中心、办公区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北</w:t>
                  </w:r>
                  <w:r>
                    <w:rPr>
                      <w:rFonts w:ascii="仿宋_GB2312" w:hAnsi="仿宋_GB2312" w:cs="仿宋_GB2312" w:eastAsia="仿宋_GB2312"/>
                      <w:sz w:val="24"/>
                    </w:rPr>
                    <w:t>2楼康复病区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2楼连廊</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南</w:t>
                  </w:r>
                  <w:r>
                    <w:rPr>
                      <w:rFonts w:ascii="仿宋_GB2312" w:hAnsi="仿宋_GB2312" w:cs="仿宋_GB2312" w:eastAsia="仿宋_GB2312"/>
                      <w:sz w:val="24"/>
                    </w:rPr>
                    <w:t>3楼行政办公区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南</w:t>
                  </w:r>
                  <w:r>
                    <w:rPr>
                      <w:rFonts w:ascii="仿宋_GB2312" w:hAnsi="仿宋_GB2312" w:cs="仿宋_GB2312" w:eastAsia="仿宋_GB2312"/>
                      <w:sz w:val="24"/>
                    </w:rPr>
                    <w:t>6楼精神病区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北</w:t>
                  </w:r>
                  <w:r>
                    <w:rPr>
                      <w:rFonts w:ascii="仿宋_GB2312" w:hAnsi="仿宋_GB2312" w:cs="仿宋_GB2312" w:eastAsia="仿宋_GB2312"/>
                      <w:sz w:val="24"/>
                    </w:rPr>
                    <w:t>6楼心身医学病区</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1600</w:t>
                  </w:r>
                </w:p>
              </w:tc>
            </w:tr>
            <w:tr>
              <w:tc>
                <w:tcPr>
                  <w:tcW w:type="dxa" w:w="445"/>
                  <w:vMerge/>
                  <w:tcBorders>
                    <w:top w:val="none" w:color="000000" w:sz="4"/>
                    <w:left w:val="singl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6楼连廊</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400</w:t>
                  </w:r>
                </w:p>
              </w:tc>
            </w:tr>
          </w:tbl>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服务区域和范围：</w:t>
            </w:r>
          </w:p>
          <w:p>
            <w:pPr>
              <w:pStyle w:val="null3"/>
              <w:spacing w:before="105"/>
              <w:ind w:firstLine="1044"/>
              <w:jc w:val="both"/>
            </w:pPr>
            <w:r>
              <w:rPr>
                <w:rFonts w:ascii="仿宋_GB2312" w:hAnsi="仿宋_GB2312" w:cs="仿宋_GB2312" w:eastAsia="仿宋_GB2312"/>
                <w:sz w:val="24"/>
              </w:rPr>
              <w:t>2.1 服务区域</w:t>
            </w:r>
          </w:p>
          <w:p>
            <w:pPr>
              <w:pStyle w:val="null3"/>
              <w:spacing w:before="105"/>
              <w:ind w:firstLine="480"/>
              <w:jc w:val="both"/>
            </w:pPr>
            <w:r>
              <w:rPr>
                <w:rFonts w:ascii="仿宋_GB2312" w:hAnsi="仿宋_GB2312" w:cs="仿宋_GB2312" w:eastAsia="仿宋_GB2312"/>
                <w:sz w:val="24"/>
              </w:rPr>
              <w:t>2.1.1</w:t>
            </w:r>
            <w:r>
              <w:rPr>
                <w:rFonts w:ascii="仿宋_GB2312" w:hAnsi="仿宋_GB2312" w:cs="仿宋_GB2312" w:eastAsia="仿宋_GB2312"/>
                <w:sz w:val="24"/>
              </w:rPr>
              <w:t>主院区及精神病院区卫生保洁：</w:t>
            </w:r>
          </w:p>
          <w:p>
            <w:pPr>
              <w:pStyle w:val="null3"/>
              <w:spacing w:before="105"/>
              <w:ind w:firstLine="480"/>
              <w:jc w:val="both"/>
            </w:pPr>
            <w:r>
              <w:rPr>
                <w:rFonts w:ascii="仿宋_GB2312" w:hAnsi="仿宋_GB2312" w:cs="仿宋_GB2312" w:eastAsia="仿宋_GB2312"/>
                <w:sz w:val="24"/>
              </w:rPr>
              <w:t>2.1.2</w:t>
            </w:r>
            <w:r>
              <w:rPr>
                <w:rFonts w:ascii="仿宋_GB2312" w:hAnsi="仿宋_GB2312" w:cs="仿宋_GB2312" w:eastAsia="仿宋_GB2312"/>
                <w:sz w:val="24"/>
              </w:rPr>
              <w:t>病区保洁：病房（地面、墙面、设备带、各种挂件、输液架、门窗台、玻璃、橱门、灯具（所有区域灯具，只做扫尘）等）及配套卫生间全部设施；辅助用房（开水间、库房等）；公共区域（走廊、通道、卫生间全部设施等））；</w:t>
            </w:r>
          </w:p>
          <w:p>
            <w:pPr>
              <w:pStyle w:val="null3"/>
              <w:spacing w:before="105"/>
              <w:ind w:firstLine="480"/>
              <w:jc w:val="both"/>
            </w:pPr>
            <w:r>
              <w:rPr>
                <w:rFonts w:ascii="仿宋_GB2312" w:hAnsi="仿宋_GB2312" w:cs="仿宋_GB2312" w:eastAsia="仿宋_GB2312"/>
                <w:sz w:val="24"/>
              </w:rPr>
              <w:t>2.1.3</w:t>
            </w:r>
            <w:r>
              <w:rPr>
                <w:rFonts w:ascii="仿宋_GB2312" w:hAnsi="仿宋_GB2312" w:cs="仿宋_GB2312" w:eastAsia="仿宋_GB2312"/>
                <w:sz w:val="24"/>
              </w:rPr>
              <w:t>门诊保洁（地面、墙面、玻璃、设施、隔板、水池、自助设备、卫生间等）；公共区域（大厅、楼梯、电梯前室、通道、公共卫生间、不锈钢保养、消防设施、台阶等）；</w:t>
            </w:r>
          </w:p>
          <w:p>
            <w:pPr>
              <w:pStyle w:val="null3"/>
              <w:spacing w:before="105"/>
              <w:ind w:firstLine="480"/>
              <w:jc w:val="both"/>
            </w:pPr>
            <w:r>
              <w:rPr>
                <w:rFonts w:ascii="仿宋_GB2312" w:hAnsi="仿宋_GB2312" w:cs="仿宋_GB2312" w:eastAsia="仿宋_GB2312"/>
                <w:sz w:val="24"/>
              </w:rPr>
              <w:t>2.1.4</w:t>
            </w:r>
            <w:r>
              <w:rPr>
                <w:rFonts w:ascii="仿宋_GB2312" w:hAnsi="仿宋_GB2312" w:cs="仿宋_GB2312" w:eastAsia="仿宋_GB2312"/>
                <w:sz w:val="24"/>
              </w:rPr>
              <w:t>特殊科室保洁（地面、墙面、玻璃、设施、隔板、水池、自助设备、卫生间等，不含器械清洗），包括医生办公室、护士办公室、治疗室、换药室、值班室、用餐间的保洁。</w:t>
            </w:r>
          </w:p>
          <w:p>
            <w:pPr>
              <w:pStyle w:val="null3"/>
              <w:spacing w:before="105"/>
              <w:ind w:firstLine="480"/>
              <w:jc w:val="both"/>
            </w:pPr>
            <w:r>
              <w:rPr>
                <w:rFonts w:ascii="仿宋_GB2312" w:hAnsi="仿宋_GB2312" w:cs="仿宋_GB2312" w:eastAsia="仿宋_GB2312"/>
                <w:sz w:val="24"/>
              </w:rPr>
              <w:t>2.1.5</w:t>
            </w:r>
            <w:r>
              <w:rPr>
                <w:rFonts w:ascii="仿宋_GB2312" w:hAnsi="仿宋_GB2312" w:cs="仿宋_GB2312" w:eastAsia="仿宋_GB2312"/>
                <w:sz w:val="24"/>
              </w:rPr>
              <w:t>会议室保洁；</w:t>
            </w:r>
          </w:p>
          <w:p>
            <w:pPr>
              <w:pStyle w:val="null3"/>
              <w:spacing w:before="105"/>
              <w:ind w:firstLine="480"/>
              <w:jc w:val="both"/>
            </w:pPr>
            <w:r>
              <w:rPr>
                <w:rFonts w:ascii="仿宋_GB2312" w:hAnsi="仿宋_GB2312" w:cs="仿宋_GB2312" w:eastAsia="仿宋_GB2312"/>
                <w:sz w:val="24"/>
              </w:rPr>
              <w:t>2.1.6</w:t>
            </w:r>
            <w:r>
              <w:rPr>
                <w:rFonts w:ascii="仿宋_GB2312" w:hAnsi="仿宋_GB2312" w:cs="仿宋_GB2312" w:eastAsia="仿宋_GB2312"/>
                <w:sz w:val="24"/>
              </w:rPr>
              <w:t>院内高处除尘、空调出风口的除尘与清洁。</w:t>
            </w:r>
          </w:p>
          <w:p>
            <w:pPr>
              <w:pStyle w:val="null3"/>
              <w:spacing w:before="105"/>
              <w:ind w:firstLine="1044"/>
              <w:jc w:val="both"/>
            </w:pPr>
            <w:r>
              <w:rPr>
                <w:rFonts w:ascii="仿宋_GB2312" w:hAnsi="仿宋_GB2312" w:cs="仿宋_GB2312" w:eastAsia="仿宋_GB2312"/>
                <w:sz w:val="24"/>
              </w:rPr>
              <w:t>2.2 服务内容</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2.1</w:t>
            </w:r>
            <w:r>
              <w:rPr>
                <w:rFonts w:ascii="仿宋_GB2312" w:hAnsi="仿宋_GB2312" w:cs="仿宋_GB2312" w:eastAsia="仿宋_GB2312"/>
                <w:sz w:val="24"/>
              </w:rPr>
              <w:t>垃圾清运：生活垃圾、医疗垃圾的分类、收集、清运及运送工具的清洁消毒。</w:t>
            </w:r>
          </w:p>
          <w:p>
            <w:pPr>
              <w:pStyle w:val="null3"/>
              <w:spacing w:before="105"/>
              <w:ind w:firstLine="480"/>
              <w:jc w:val="both"/>
            </w:pPr>
            <w:r>
              <w:rPr>
                <w:rFonts w:ascii="仿宋_GB2312" w:hAnsi="仿宋_GB2312" w:cs="仿宋_GB2312" w:eastAsia="仿宋_GB2312"/>
                <w:sz w:val="24"/>
              </w:rPr>
              <w:t>2.2</w:t>
            </w:r>
            <w:r>
              <w:rPr>
                <w:rFonts w:ascii="仿宋_GB2312" w:hAnsi="仿宋_GB2312" w:cs="仿宋_GB2312" w:eastAsia="仿宋_GB2312"/>
                <w:sz w:val="24"/>
              </w:rPr>
              <w:t>.2</w:t>
            </w:r>
            <w:r>
              <w:rPr>
                <w:rFonts w:ascii="仿宋_GB2312" w:hAnsi="仿宋_GB2312" w:cs="仿宋_GB2312" w:eastAsia="仿宋_GB2312"/>
                <w:sz w:val="24"/>
              </w:rPr>
              <w:t>电梯运行管理（电梯司机、引导、值班）。</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停车场管理。</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院内科室的药品、液体配送。</w:t>
            </w:r>
          </w:p>
          <w:p>
            <w:pPr>
              <w:pStyle w:val="null3"/>
              <w:spacing w:before="285"/>
              <w:jc w:val="both"/>
              <w:outlineLvl w:val="1"/>
            </w:pPr>
            <w:r>
              <w:rPr>
                <w:rFonts w:ascii="仿宋_GB2312" w:hAnsi="仿宋_GB2312" w:cs="仿宋_GB2312" w:eastAsia="仿宋_GB2312"/>
                <w:sz w:val="24"/>
                <w:b/>
              </w:rPr>
              <w:t>（二）</w:t>
            </w:r>
            <w:r>
              <w:rPr>
                <w:rFonts w:ascii="仿宋_GB2312" w:hAnsi="仿宋_GB2312" w:cs="仿宋_GB2312" w:eastAsia="仿宋_GB2312"/>
                <w:sz w:val="24"/>
                <w:b/>
              </w:rPr>
              <w:t>各项目服务标准与要求：</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总体要求：服务人员要严格遵守院内的各项规章制度，认真履行各岗位职责，每月服务区域的有效投诉总次数不超过</w:t>
            </w:r>
            <w:r>
              <w:rPr>
                <w:rFonts w:ascii="仿宋_GB2312" w:hAnsi="仿宋_GB2312" w:cs="仿宋_GB2312" w:eastAsia="仿宋_GB2312"/>
                <w:sz w:val="24"/>
              </w:rPr>
              <w:t>2次；全年无环境作业重大安全事故的发生。</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电梯管理人员应持证上岗；</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垃圾清运要求</w:t>
            </w:r>
          </w:p>
          <w:p>
            <w:pPr>
              <w:pStyle w:val="null3"/>
              <w:numPr>
                <w:ilvl w:val="0"/>
                <w:numId w:val="1"/>
              </w:numPr>
              <w:spacing w:before="105"/>
              <w:jc w:val="both"/>
            </w:pPr>
            <w:r>
              <w:rPr>
                <w:rFonts w:ascii="仿宋_GB2312" w:hAnsi="仿宋_GB2312" w:cs="仿宋_GB2312" w:eastAsia="仿宋_GB2312"/>
                <w:sz w:val="24"/>
              </w:rPr>
              <w:t>熟悉：了解医疗废弃物的管理制度；熟练掌握医疗废物的分类、包装、计量、运送路线等相关要求。</w:t>
            </w:r>
          </w:p>
          <w:p>
            <w:pPr>
              <w:pStyle w:val="null3"/>
              <w:numPr>
                <w:ilvl w:val="0"/>
                <w:numId w:val="1"/>
              </w:numPr>
              <w:spacing w:before="105"/>
              <w:jc w:val="both"/>
            </w:pPr>
            <w:r>
              <w:rPr>
                <w:rFonts w:ascii="仿宋_GB2312" w:hAnsi="仿宋_GB2312" w:cs="仿宋_GB2312" w:eastAsia="仿宋_GB2312"/>
                <w:sz w:val="24"/>
              </w:rPr>
              <w:t>规范：严格按照《医疗卫生机构医疗废物管理办法》的规定对医疗废物进行处置。医疗垃圾必须和生活垃圾分类放置、收取、运送；运送医疗垃圾时工作人员需穿戴个人防护用品，使用专用推车通过污梯运送；运送的垃圾体积不得超过运送车辆体积的</w:t>
            </w:r>
            <w:r>
              <w:rPr>
                <w:rFonts w:ascii="仿宋_GB2312" w:hAnsi="仿宋_GB2312" w:cs="仿宋_GB2312" w:eastAsia="仿宋_GB2312"/>
                <w:sz w:val="24"/>
              </w:rPr>
              <w:t>3/4，并进行有效封口以防止途中垃圾泄漏；运送工具在使用后应及时清洗消毒，并建立台账。</w:t>
            </w:r>
          </w:p>
          <w:p>
            <w:pPr>
              <w:pStyle w:val="null3"/>
              <w:numPr>
                <w:ilvl w:val="0"/>
                <w:numId w:val="1"/>
              </w:numPr>
              <w:spacing w:before="105"/>
              <w:jc w:val="both"/>
            </w:pPr>
            <w:r>
              <w:rPr>
                <w:rFonts w:ascii="仿宋_GB2312" w:hAnsi="仿宋_GB2312" w:cs="仿宋_GB2312" w:eastAsia="仿宋_GB2312"/>
                <w:sz w:val="24"/>
              </w:rPr>
              <w:t>若及时发现医疗垃圾流失、泄漏、扩散等意外事故，应按应急预案进行处理并及时报告医院相关职能部门。按照医院垃圾车运送时间每天两次准时将垃圾运送至中转站，防止垃圾在病区滞留。</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停车场管理</w:t>
            </w:r>
          </w:p>
          <w:p>
            <w:pPr>
              <w:pStyle w:val="null3"/>
              <w:spacing w:before="105"/>
              <w:ind w:firstLine="480"/>
              <w:jc w:val="both"/>
            </w:pPr>
            <w:r>
              <w:rPr>
                <w:rFonts w:ascii="仿宋_GB2312" w:hAnsi="仿宋_GB2312" w:cs="仿宋_GB2312" w:eastAsia="仿宋_GB2312"/>
                <w:sz w:val="24"/>
              </w:rPr>
              <w:t>4.1负责停车场车辆停放引导、巡视车场</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电梯管理服务要求</w:t>
            </w:r>
          </w:p>
          <w:p>
            <w:pPr>
              <w:pStyle w:val="null3"/>
              <w:spacing w:before="105"/>
              <w:ind w:firstLine="480"/>
              <w:jc w:val="both"/>
            </w:pPr>
            <w:r>
              <w:rPr>
                <w:rFonts w:ascii="仿宋_GB2312" w:hAnsi="仿宋_GB2312" w:cs="仿宋_GB2312" w:eastAsia="仿宋_GB2312"/>
                <w:sz w:val="24"/>
              </w:rPr>
              <w:t>5.1</w:t>
            </w:r>
            <w:r>
              <w:rPr>
                <w:rFonts w:ascii="仿宋_GB2312" w:hAnsi="仿宋_GB2312" w:cs="仿宋_GB2312" w:eastAsia="仿宋_GB2312"/>
                <w:sz w:val="24"/>
              </w:rPr>
              <w:t>负责全院电梯运行管理</w:t>
            </w:r>
          </w:p>
          <w:p>
            <w:pPr>
              <w:pStyle w:val="null3"/>
              <w:spacing w:before="105"/>
              <w:ind w:firstLine="480"/>
              <w:jc w:val="both"/>
            </w:pPr>
            <w:r>
              <w:rPr>
                <w:rFonts w:ascii="仿宋_GB2312" w:hAnsi="仿宋_GB2312" w:cs="仿宋_GB2312" w:eastAsia="仿宋_GB2312"/>
                <w:sz w:val="24"/>
              </w:rPr>
              <w:t>5.2</w:t>
            </w:r>
            <w:r>
              <w:rPr>
                <w:rFonts w:ascii="仿宋_GB2312" w:hAnsi="仿宋_GB2312" w:cs="仿宋_GB2312" w:eastAsia="仿宋_GB2312"/>
                <w:sz w:val="24"/>
              </w:rPr>
              <w:t>负责电梯日常卫生保洁及消毒工作</w:t>
            </w:r>
          </w:p>
          <w:p>
            <w:pPr>
              <w:pStyle w:val="null3"/>
              <w:spacing w:before="105"/>
              <w:ind w:firstLine="480"/>
              <w:jc w:val="both"/>
            </w:pPr>
            <w:r>
              <w:rPr>
                <w:rFonts w:ascii="仿宋_GB2312" w:hAnsi="仿宋_GB2312" w:cs="仿宋_GB2312" w:eastAsia="仿宋_GB2312"/>
                <w:sz w:val="24"/>
              </w:rPr>
              <w:t>5.3</w:t>
            </w:r>
            <w:r>
              <w:rPr>
                <w:rFonts w:ascii="仿宋_GB2312" w:hAnsi="仿宋_GB2312" w:cs="仿宋_GB2312" w:eastAsia="仿宋_GB2312"/>
                <w:sz w:val="24"/>
              </w:rPr>
              <w:t>负责乘客引导工作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jc w:val="center"/>
              <w:outlineLvl w:val="0"/>
            </w:pPr>
            <w:r>
              <w:rPr>
                <w:rFonts w:ascii="仿宋_GB2312" w:hAnsi="仿宋_GB2312" w:cs="仿宋_GB2312" w:eastAsia="仿宋_GB2312"/>
                <w:sz w:val="24"/>
                <w:b/>
                <w:color w:val="000000"/>
              </w:rPr>
              <w:t>第二节</w:t>
            </w:r>
            <w:r>
              <w:rPr>
                <w:rFonts w:ascii="仿宋_GB2312" w:hAnsi="仿宋_GB2312" w:cs="仿宋_GB2312" w:eastAsia="仿宋_GB2312"/>
                <w:sz w:val="24"/>
                <w:b/>
                <w:color w:val="000000"/>
              </w:rPr>
              <w:t>各项目服务标准与要求</w:t>
            </w:r>
          </w:p>
          <w:p>
            <w:pPr>
              <w:pStyle w:val="null3"/>
              <w:spacing w:before="285"/>
              <w:jc w:val="both"/>
              <w:outlineLvl w:val="1"/>
            </w:pPr>
            <w:r>
              <w:rPr>
                <w:rFonts w:ascii="仿宋_GB2312" w:hAnsi="仿宋_GB2312" w:cs="仿宋_GB2312" w:eastAsia="仿宋_GB2312"/>
                <w:sz w:val="24"/>
                <w:b/>
              </w:rPr>
              <w:t>（一）服务内容：</w:t>
            </w:r>
          </w:p>
          <w:p>
            <w:pPr>
              <w:pStyle w:val="null3"/>
              <w:spacing w:before="105"/>
              <w:ind w:firstLine="480"/>
              <w:jc w:val="both"/>
            </w:pPr>
            <w:r>
              <w:rPr>
                <w:rFonts w:ascii="仿宋_GB2312" w:hAnsi="仿宋_GB2312" w:cs="仿宋_GB2312" w:eastAsia="仿宋_GB2312"/>
                <w:sz w:val="24"/>
              </w:rPr>
              <w:t>医疗环境清洁与消毒、生活垃圾清运、医疗废物收集与转运、医废暂存间管理、输液瓶管理、电梯运行管理、停车场管理、院内科室的药品、液体配送。</w:t>
            </w:r>
          </w:p>
          <w:p>
            <w:pPr>
              <w:pStyle w:val="null3"/>
              <w:spacing w:before="285"/>
              <w:jc w:val="both"/>
              <w:outlineLvl w:val="1"/>
            </w:pPr>
            <w:r>
              <w:rPr>
                <w:rFonts w:ascii="仿宋_GB2312" w:hAnsi="仿宋_GB2312" w:cs="仿宋_GB2312" w:eastAsia="仿宋_GB2312"/>
                <w:sz w:val="24"/>
                <w:b/>
              </w:rPr>
              <w:t>（二）服务要求</w:t>
            </w:r>
          </w:p>
          <w:p>
            <w:pPr>
              <w:pStyle w:val="null3"/>
              <w:spacing w:before="105"/>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环境清洁消毒服务质量要求与标准：</w:t>
            </w:r>
          </w:p>
          <w:p>
            <w:pPr>
              <w:pStyle w:val="null3"/>
              <w:spacing w:before="105"/>
              <w:ind w:firstLine="482"/>
              <w:jc w:val="both"/>
            </w:pPr>
            <w:r>
              <w:rPr>
                <w:rFonts w:ascii="仿宋_GB2312" w:hAnsi="仿宋_GB2312" w:cs="仿宋_GB2312" w:eastAsia="仿宋_GB2312"/>
                <w:sz w:val="24"/>
                <w:b/>
              </w:rPr>
              <w:t>1.1</w:t>
            </w:r>
            <w:r>
              <w:rPr>
                <w:rFonts w:ascii="仿宋_GB2312" w:hAnsi="仿宋_GB2312" w:cs="仿宋_GB2312" w:eastAsia="仿宋_GB2312"/>
                <w:sz w:val="24"/>
                <w:b/>
              </w:rPr>
              <w:t>环境清洁消毒的区域范围包括如下：</w:t>
            </w:r>
          </w:p>
          <w:p>
            <w:pPr>
              <w:pStyle w:val="null3"/>
              <w:spacing w:before="105"/>
              <w:ind w:firstLine="480"/>
              <w:jc w:val="both"/>
            </w:pPr>
            <w:r>
              <w:rPr>
                <w:rFonts w:ascii="仿宋_GB2312" w:hAnsi="仿宋_GB2312" w:cs="仿宋_GB2312" w:eastAsia="仿宋_GB2312"/>
                <w:sz w:val="24"/>
              </w:rPr>
              <w:t>1.1.1</w:t>
            </w:r>
            <w:r>
              <w:rPr>
                <w:rFonts w:ascii="仿宋_GB2312" w:hAnsi="仿宋_GB2312" w:cs="仿宋_GB2312" w:eastAsia="仿宋_GB2312"/>
                <w:sz w:val="24"/>
              </w:rPr>
              <w:t>全院清洁消毒服务区域包括：门急诊及常规科室清洁消毒、住院大楼清洁消毒、特殊科室清洁消毒、院区和住院部夜间清洁消毒、红线范围内外围区域清洁消毒。</w:t>
            </w:r>
          </w:p>
          <w:p>
            <w:pPr>
              <w:pStyle w:val="null3"/>
              <w:spacing w:before="105"/>
              <w:ind w:firstLine="480"/>
              <w:jc w:val="both"/>
            </w:pPr>
            <w:r>
              <w:rPr>
                <w:rFonts w:ascii="仿宋_GB2312" w:hAnsi="仿宋_GB2312" w:cs="仿宋_GB2312" w:eastAsia="仿宋_GB2312"/>
                <w:sz w:val="24"/>
              </w:rPr>
              <w:t>1.1.2</w:t>
            </w:r>
            <w:r>
              <w:rPr>
                <w:rFonts w:ascii="仿宋_GB2312" w:hAnsi="仿宋_GB2312" w:cs="仿宋_GB2312" w:eastAsia="仿宋_GB2312"/>
                <w:sz w:val="24"/>
              </w:rPr>
              <w:t>清洁消毒卫生工作内容：包括但不限于各科室室内外房间、会议室、天花板、顶棚、楼顶平台、地下车库、地毯、楼道、楼梯、走廊、踢脚、通道、窗台、窗户、纱窗、防护栏、门、室内家具、电器表面、设备表面、病历架、床、桌、椅、柜、宣传栏、洗手间、洗手池面盆、浴具、镜子、纸巾盒、纸篓、便池（含大、小便池及坐便器）、公共通道、垃圾桶、标识牌、开水机的清洗以及各种医疗运送工具、救护车和非医疗设备设施、所有物表等清洁消毒工作，以及医院院落、绿化带、道路的清洁工作。</w:t>
            </w:r>
          </w:p>
          <w:p>
            <w:pPr>
              <w:pStyle w:val="null3"/>
              <w:spacing w:before="105"/>
              <w:ind w:firstLine="480"/>
              <w:jc w:val="both"/>
            </w:pPr>
            <w:r>
              <w:rPr>
                <w:rFonts w:ascii="仿宋_GB2312" w:hAnsi="仿宋_GB2312" w:cs="仿宋_GB2312" w:eastAsia="仿宋_GB2312"/>
                <w:sz w:val="24"/>
              </w:rPr>
              <w:t>1.1.3</w:t>
            </w:r>
            <w:r>
              <w:rPr>
                <w:rFonts w:ascii="仿宋_GB2312" w:hAnsi="仿宋_GB2312" w:cs="仿宋_GB2312" w:eastAsia="仿宋_GB2312"/>
                <w:sz w:val="24"/>
              </w:rPr>
              <w:t>负责招标范围内的专项清洁消毒工作。</w:t>
            </w:r>
          </w:p>
          <w:p>
            <w:pPr>
              <w:pStyle w:val="null3"/>
              <w:spacing w:before="105"/>
              <w:ind w:firstLine="480"/>
              <w:jc w:val="both"/>
            </w:pPr>
            <w:r>
              <w:rPr>
                <w:rFonts w:ascii="仿宋_GB2312" w:hAnsi="仿宋_GB2312" w:cs="仿宋_GB2312" w:eastAsia="仿宋_GB2312"/>
                <w:sz w:val="24"/>
              </w:rPr>
              <w:t>1.1.4</w:t>
            </w:r>
            <w:r>
              <w:rPr>
                <w:rFonts w:ascii="仿宋_GB2312" w:hAnsi="仿宋_GB2312" w:cs="仿宋_GB2312" w:eastAsia="仿宋_GB2312"/>
                <w:sz w:val="24"/>
              </w:rPr>
              <w:t>迎检，省、市执法检查及其他特殊情况的环境清洁消毒任务，其他大型活动及应对各种突发事件而提供应急清洁消毒服务。</w:t>
            </w:r>
          </w:p>
          <w:p>
            <w:pPr>
              <w:pStyle w:val="null3"/>
              <w:spacing w:before="105"/>
              <w:ind w:firstLine="480"/>
              <w:jc w:val="both"/>
            </w:pPr>
            <w:r>
              <w:rPr>
                <w:rFonts w:ascii="仿宋_GB2312" w:hAnsi="仿宋_GB2312" w:cs="仿宋_GB2312" w:eastAsia="仿宋_GB2312"/>
                <w:sz w:val="24"/>
              </w:rPr>
              <w:t>1.1.5</w:t>
            </w:r>
            <w:r>
              <w:rPr>
                <w:rFonts w:ascii="仿宋_GB2312" w:hAnsi="仿宋_GB2312" w:cs="仿宋_GB2312" w:eastAsia="仿宋_GB2312"/>
                <w:sz w:val="24"/>
              </w:rPr>
              <w:t>传染病防控消毒：项目服务包括对医院的场地、建筑物、设备的清洁消毒，在各类疫情发生时做好传染病防控消毒工作。</w:t>
            </w:r>
          </w:p>
          <w:p>
            <w:pPr>
              <w:pStyle w:val="null3"/>
              <w:spacing w:before="105"/>
              <w:ind w:firstLine="480"/>
              <w:jc w:val="both"/>
            </w:pPr>
            <w:r>
              <w:rPr>
                <w:rFonts w:ascii="仿宋_GB2312" w:hAnsi="仿宋_GB2312" w:cs="仿宋_GB2312" w:eastAsia="仿宋_GB2312"/>
                <w:sz w:val="24"/>
              </w:rPr>
              <w:t>1.1.6</w:t>
            </w:r>
            <w:r>
              <w:rPr>
                <w:rFonts w:ascii="仿宋_GB2312" w:hAnsi="仿宋_GB2312" w:cs="仿宋_GB2312" w:eastAsia="仿宋_GB2312"/>
                <w:sz w:val="24"/>
              </w:rPr>
              <w:t>医疗废弃物和生活垃圾收集。</w:t>
            </w:r>
          </w:p>
          <w:p>
            <w:pPr>
              <w:pStyle w:val="null3"/>
              <w:spacing w:before="105"/>
              <w:ind w:firstLine="480"/>
              <w:jc w:val="both"/>
            </w:pPr>
            <w:r>
              <w:rPr>
                <w:rFonts w:ascii="仿宋_GB2312" w:hAnsi="仿宋_GB2312" w:cs="仿宋_GB2312" w:eastAsia="仿宋_GB2312"/>
                <w:sz w:val="24"/>
              </w:rPr>
              <w:t>1.1.7</w:t>
            </w:r>
            <w:r>
              <w:rPr>
                <w:rFonts w:ascii="仿宋_GB2312" w:hAnsi="仿宋_GB2312" w:cs="仿宋_GB2312" w:eastAsia="仿宋_GB2312"/>
                <w:sz w:val="24"/>
              </w:rPr>
              <w:t>开荒清洁消毒：对医院建筑物重新装修及改建后的开荒清洁消毒，其内容包括擦玻璃、墙面除尘、洗地面、厕所除污消毒、装修痕迹的清理等。</w:t>
            </w:r>
          </w:p>
          <w:p>
            <w:pPr>
              <w:pStyle w:val="null3"/>
              <w:spacing w:before="105"/>
              <w:ind w:firstLine="480"/>
              <w:jc w:val="both"/>
            </w:pPr>
            <w:r>
              <w:rPr>
                <w:rFonts w:ascii="仿宋_GB2312" w:hAnsi="仿宋_GB2312" w:cs="仿宋_GB2312" w:eastAsia="仿宋_GB2312"/>
                <w:sz w:val="24"/>
              </w:rPr>
              <w:t>1.1.8</w:t>
            </w:r>
            <w:r>
              <w:rPr>
                <w:rFonts w:ascii="仿宋_GB2312" w:hAnsi="仿宋_GB2312" w:cs="仿宋_GB2312" w:eastAsia="仿宋_GB2312"/>
                <w:sz w:val="24"/>
              </w:rPr>
              <w:t>负责协助医院进行内涝抢险、巡检报修及院感特殊要求清洁消毒等临时指令的其他事务。</w:t>
            </w:r>
          </w:p>
          <w:p>
            <w:pPr>
              <w:pStyle w:val="null3"/>
              <w:spacing w:before="105"/>
              <w:ind w:firstLine="482"/>
              <w:jc w:val="both"/>
            </w:pPr>
            <w:r>
              <w:rPr>
                <w:rFonts w:ascii="仿宋_GB2312" w:hAnsi="仿宋_GB2312" w:cs="仿宋_GB2312" w:eastAsia="仿宋_GB2312"/>
                <w:sz w:val="24"/>
                <w:b/>
              </w:rPr>
              <w:t>1.2</w:t>
            </w:r>
            <w:r>
              <w:rPr>
                <w:rFonts w:ascii="仿宋_GB2312" w:hAnsi="仿宋_GB2312" w:cs="仿宋_GB2312" w:eastAsia="仿宋_GB2312"/>
                <w:sz w:val="24"/>
                <w:b/>
              </w:rPr>
              <w:t>清洁消毒人员要求：</w:t>
            </w:r>
          </w:p>
          <w:p>
            <w:pPr>
              <w:pStyle w:val="null3"/>
              <w:spacing w:before="105"/>
              <w:ind w:firstLine="480"/>
              <w:jc w:val="both"/>
            </w:pPr>
            <w:r>
              <w:rPr>
                <w:rFonts w:ascii="仿宋_GB2312" w:hAnsi="仿宋_GB2312" w:cs="仿宋_GB2312" w:eastAsia="仿宋_GB2312"/>
                <w:sz w:val="24"/>
              </w:rPr>
              <w:t>1.2.1</w:t>
            </w:r>
            <w:r>
              <w:rPr>
                <w:rFonts w:ascii="仿宋_GB2312" w:hAnsi="仿宋_GB2312" w:cs="仿宋_GB2312" w:eastAsia="仿宋_GB2312"/>
                <w:sz w:val="24"/>
              </w:rPr>
              <w:t>清洁消毒从业人员年龄符合国家相关要求，需统一着装、工作细致、勤恳耐劳。</w:t>
            </w:r>
          </w:p>
          <w:p>
            <w:pPr>
              <w:pStyle w:val="null3"/>
              <w:spacing w:before="105"/>
              <w:ind w:firstLine="480"/>
              <w:jc w:val="both"/>
            </w:pPr>
            <w:r>
              <w:rPr>
                <w:rFonts w:ascii="仿宋_GB2312" w:hAnsi="仿宋_GB2312" w:cs="仿宋_GB2312" w:eastAsia="仿宋_GB2312"/>
                <w:sz w:val="24"/>
              </w:rPr>
              <w:t>1.2.2</w:t>
            </w:r>
            <w:r>
              <w:rPr>
                <w:rFonts w:ascii="仿宋_GB2312" w:hAnsi="仿宋_GB2312" w:cs="仿宋_GB2312" w:eastAsia="仿宋_GB2312"/>
                <w:sz w:val="24"/>
              </w:rPr>
              <w:t>专岗专人，上岗前接受院感专项防控知识、个人防护专项的培训等，由投标方自行培训，培训合格后方可上岗，后期需按时按需培训，积极开展员工知识技能竞赛。</w:t>
            </w:r>
          </w:p>
          <w:p>
            <w:pPr>
              <w:pStyle w:val="null3"/>
              <w:spacing w:before="105"/>
              <w:ind w:firstLine="480"/>
              <w:jc w:val="both"/>
            </w:pPr>
            <w:r>
              <w:rPr>
                <w:rFonts w:ascii="仿宋_GB2312" w:hAnsi="仿宋_GB2312" w:cs="仿宋_GB2312" w:eastAsia="仿宋_GB2312"/>
                <w:sz w:val="24"/>
              </w:rPr>
              <w:t>1.2.3</w:t>
            </w:r>
            <w:r>
              <w:rPr>
                <w:rFonts w:ascii="仿宋_GB2312" w:hAnsi="仿宋_GB2312" w:cs="仿宋_GB2312" w:eastAsia="仿宋_GB2312"/>
                <w:sz w:val="24"/>
              </w:rPr>
              <w:t>随时接受医院的卫生工作检查。</w:t>
            </w:r>
          </w:p>
          <w:p>
            <w:pPr>
              <w:pStyle w:val="null3"/>
              <w:spacing w:before="105"/>
              <w:ind w:firstLine="480"/>
              <w:jc w:val="both"/>
            </w:pPr>
            <w:r>
              <w:rPr>
                <w:rFonts w:ascii="仿宋_GB2312" w:hAnsi="仿宋_GB2312" w:cs="仿宋_GB2312" w:eastAsia="仿宋_GB2312"/>
                <w:sz w:val="24"/>
              </w:rPr>
              <w:t>1.2.4</w:t>
            </w:r>
            <w:r>
              <w:rPr>
                <w:rFonts w:ascii="仿宋_GB2312" w:hAnsi="仿宋_GB2312" w:cs="仿宋_GB2312" w:eastAsia="仿宋_GB2312"/>
                <w:sz w:val="24"/>
              </w:rPr>
              <w:t>清洁消毒人员进入办公室、各科室做清洁工作时，应礼貌打招呼，清洁需搬动物品时应轻拿轻放，清洁完成后恢复原位。</w:t>
            </w:r>
          </w:p>
          <w:p>
            <w:pPr>
              <w:pStyle w:val="null3"/>
              <w:spacing w:before="105"/>
              <w:ind w:firstLine="480"/>
              <w:jc w:val="both"/>
            </w:pPr>
            <w:r>
              <w:rPr>
                <w:rFonts w:ascii="仿宋_GB2312" w:hAnsi="仿宋_GB2312" w:cs="仿宋_GB2312" w:eastAsia="仿宋_GB2312"/>
                <w:sz w:val="24"/>
              </w:rPr>
              <w:t>1.2.5</w:t>
            </w:r>
            <w:r>
              <w:rPr>
                <w:rFonts w:ascii="仿宋_GB2312" w:hAnsi="仿宋_GB2312" w:cs="仿宋_GB2312" w:eastAsia="仿宋_GB2312"/>
                <w:sz w:val="24"/>
              </w:rPr>
              <w:t>清洁消毒人员应坚守岗位，上班期间不得随意离开工作区域。</w:t>
            </w:r>
          </w:p>
          <w:p>
            <w:pPr>
              <w:pStyle w:val="null3"/>
              <w:spacing w:before="105"/>
              <w:ind w:firstLine="480"/>
              <w:jc w:val="both"/>
            </w:pPr>
            <w:r>
              <w:rPr>
                <w:rFonts w:ascii="仿宋_GB2312" w:hAnsi="仿宋_GB2312" w:cs="仿宋_GB2312" w:eastAsia="仿宋_GB2312"/>
                <w:sz w:val="24"/>
              </w:rPr>
              <w:t>1.2.6</w:t>
            </w:r>
            <w:r>
              <w:rPr>
                <w:rFonts w:ascii="仿宋_GB2312" w:hAnsi="仿宋_GB2312" w:cs="仿宋_GB2312" w:eastAsia="仿宋_GB2312"/>
                <w:sz w:val="24"/>
              </w:rPr>
              <w:t>清洁消毒人员每天应在规定时间内完成工作任务，不影响医务人员工作。</w:t>
            </w:r>
          </w:p>
          <w:p>
            <w:pPr>
              <w:pStyle w:val="null3"/>
              <w:spacing w:before="105"/>
              <w:ind w:firstLine="482"/>
              <w:jc w:val="both"/>
            </w:pPr>
            <w:r>
              <w:rPr>
                <w:rFonts w:ascii="仿宋_GB2312" w:hAnsi="仿宋_GB2312" w:cs="仿宋_GB2312" w:eastAsia="仿宋_GB2312"/>
                <w:sz w:val="24"/>
                <w:b/>
              </w:rPr>
              <w:t>1.3</w:t>
            </w:r>
            <w:r>
              <w:rPr>
                <w:rFonts w:ascii="仿宋_GB2312" w:hAnsi="仿宋_GB2312" w:cs="仿宋_GB2312" w:eastAsia="仿宋_GB2312"/>
                <w:sz w:val="24"/>
                <w:b/>
              </w:rPr>
              <w:t>清洁消毒设备及用具要求</w:t>
            </w:r>
          </w:p>
          <w:p>
            <w:pPr>
              <w:pStyle w:val="null3"/>
              <w:spacing w:before="105"/>
              <w:ind w:firstLine="480"/>
              <w:jc w:val="both"/>
            </w:pPr>
            <w:r>
              <w:rPr>
                <w:rFonts w:ascii="仿宋_GB2312" w:hAnsi="仿宋_GB2312" w:cs="仿宋_GB2312" w:eastAsia="仿宋_GB2312"/>
                <w:sz w:val="24"/>
              </w:rPr>
              <w:t>1.3.1</w:t>
            </w:r>
            <w:r>
              <w:rPr>
                <w:rFonts w:ascii="仿宋_GB2312" w:hAnsi="仿宋_GB2312" w:cs="仿宋_GB2312" w:eastAsia="仿宋_GB2312"/>
                <w:sz w:val="24"/>
              </w:rPr>
              <w:t>清洁消毒设备配备要求：</w:t>
            </w:r>
          </w:p>
          <w:p>
            <w:pPr>
              <w:pStyle w:val="null3"/>
              <w:spacing w:before="105"/>
              <w:ind w:firstLine="480"/>
              <w:jc w:val="both"/>
            </w:pPr>
            <w:r>
              <w:rPr>
                <w:rFonts w:ascii="仿宋_GB2312" w:hAnsi="仿宋_GB2312" w:cs="仿宋_GB2312" w:eastAsia="仿宋_GB2312"/>
                <w:sz w:val="24"/>
              </w:rPr>
              <w:t>1.3.2</w:t>
            </w:r>
            <w:r>
              <w:rPr>
                <w:rFonts w:ascii="仿宋_GB2312" w:hAnsi="仿宋_GB2312" w:cs="仿宋_GB2312" w:eastAsia="仿宋_GB2312"/>
                <w:sz w:val="24"/>
              </w:rPr>
              <w:t>为防止交叉感染，要求对环境清洁消毒进行科学的划分，对不同区域的清洁工具，按医院感染科要求，实行严格分类摆放和使用，用颜色、字标等方式进行区分。</w:t>
            </w:r>
          </w:p>
          <w:p>
            <w:pPr>
              <w:pStyle w:val="null3"/>
              <w:spacing w:before="105"/>
              <w:ind w:firstLine="482"/>
              <w:jc w:val="both"/>
            </w:pPr>
            <w:r>
              <w:rPr>
                <w:rFonts w:ascii="仿宋_GB2312" w:hAnsi="仿宋_GB2312" w:cs="仿宋_GB2312" w:eastAsia="仿宋_GB2312"/>
                <w:sz w:val="24"/>
                <w:b/>
              </w:rPr>
              <w:t>1.4</w:t>
            </w:r>
            <w:r>
              <w:rPr>
                <w:rFonts w:ascii="仿宋_GB2312" w:hAnsi="仿宋_GB2312" w:cs="仿宋_GB2312" w:eastAsia="仿宋_GB2312"/>
                <w:sz w:val="24"/>
                <w:b/>
              </w:rPr>
              <w:t>清洁消毒服务标准</w:t>
            </w:r>
          </w:p>
          <w:p>
            <w:pPr>
              <w:pStyle w:val="null3"/>
              <w:spacing w:before="105"/>
              <w:ind w:firstLine="482"/>
              <w:jc w:val="both"/>
            </w:pPr>
            <w:r>
              <w:rPr>
                <w:rFonts w:ascii="仿宋_GB2312" w:hAnsi="仿宋_GB2312" w:cs="仿宋_GB2312" w:eastAsia="仿宋_GB2312"/>
                <w:sz w:val="24"/>
                <w:b/>
              </w:rPr>
              <w:t>1.4.1</w:t>
            </w:r>
            <w:r>
              <w:rPr>
                <w:rFonts w:ascii="仿宋_GB2312" w:hAnsi="仿宋_GB2312" w:cs="仿宋_GB2312" w:eastAsia="仿宋_GB2312"/>
                <w:sz w:val="24"/>
                <w:b/>
              </w:rPr>
              <w:t>门急诊及常规科室清洁消毒要求与标准</w:t>
            </w:r>
          </w:p>
          <w:p>
            <w:pPr>
              <w:pStyle w:val="null3"/>
              <w:spacing w:before="105"/>
              <w:ind w:firstLine="480"/>
              <w:jc w:val="both"/>
            </w:pPr>
            <w:r>
              <w:rPr>
                <w:rFonts w:ascii="仿宋_GB2312" w:hAnsi="仿宋_GB2312" w:cs="仿宋_GB2312" w:eastAsia="仿宋_GB2312"/>
                <w:sz w:val="24"/>
              </w:rPr>
              <w:t>1.4.1.1</w:t>
            </w:r>
            <w:r>
              <w:rPr>
                <w:rFonts w:ascii="仿宋_GB2312" w:hAnsi="仿宋_GB2312" w:cs="仿宋_GB2312" w:eastAsia="仿宋_GB2312"/>
                <w:sz w:val="24"/>
              </w:rPr>
              <w:t>日常清洁消毒服务包括地面、内墙面、各类办公家具、电脑等办公用品、公共设施、候诊椅、诊断床、自助设备、一般医疗设施（不包含检查治疗设备、贵重精密仪器）、治疗车、灯具、空调出风口、消毒机、垃圾桶、门窗、台面、宣传栏等。</w:t>
            </w:r>
          </w:p>
          <w:p>
            <w:pPr>
              <w:pStyle w:val="null3"/>
              <w:spacing w:before="105"/>
              <w:ind w:firstLine="480"/>
              <w:jc w:val="both"/>
            </w:pPr>
            <w:r>
              <w:rPr>
                <w:rFonts w:ascii="仿宋_GB2312" w:hAnsi="仿宋_GB2312" w:cs="仿宋_GB2312" w:eastAsia="仿宋_GB2312"/>
                <w:sz w:val="24"/>
              </w:rPr>
              <w:t>1.4.1.2</w:t>
            </w:r>
            <w:r>
              <w:rPr>
                <w:rFonts w:ascii="仿宋_GB2312" w:hAnsi="仿宋_GB2312" w:cs="仿宋_GB2312" w:eastAsia="仿宋_GB2312"/>
                <w:sz w:val="24"/>
              </w:rPr>
              <w:t>负责救护车每次出车后的清洁消毒工作，责任到人，符合院感要求。</w:t>
            </w:r>
          </w:p>
          <w:p>
            <w:pPr>
              <w:pStyle w:val="null3"/>
              <w:spacing w:before="105"/>
              <w:ind w:firstLine="480"/>
              <w:jc w:val="both"/>
            </w:pPr>
            <w:r>
              <w:rPr>
                <w:rFonts w:ascii="仿宋_GB2312" w:hAnsi="仿宋_GB2312" w:cs="仿宋_GB2312" w:eastAsia="仿宋_GB2312"/>
                <w:sz w:val="24"/>
              </w:rPr>
              <w:t>1.4.1.3</w:t>
            </w:r>
            <w:r>
              <w:rPr>
                <w:rFonts w:ascii="仿宋_GB2312" w:hAnsi="仿宋_GB2312" w:cs="仿宋_GB2312" w:eastAsia="仿宋_GB2312"/>
                <w:sz w:val="24"/>
              </w:rPr>
              <w:t>急诊需专人清洁消毒维护，保持急诊抢救室的清洁。</w:t>
            </w:r>
          </w:p>
          <w:tbl>
            <w:tblPr>
              <w:tblBorders>
                <w:top w:val="none" w:color="000000" w:sz="4"/>
                <w:left w:val="none" w:color="000000" w:sz="4"/>
                <w:bottom w:val="none" w:color="000000" w:sz="4"/>
                <w:right w:val="none" w:color="000000" w:sz="4"/>
                <w:insideH w:val="none"/>
                <w:insideV w:val="none"/>
              </w:tblBorders>
            </w:tblPr>
            <w:tblGrid>
              <w:gridCol w:w="212"/>
              <w:gridCol w:w="224"/>
              <w:gridCol w:w="340"/>
              <w:gridCol w:w="620"/>
              <w:gridCol w:w="1156"/>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医技、功能房及办公室清洁标准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6:30-8:30;</w:t>
                  </w:r>
                </w:p>
                <w:p>
                  <w:pPr>
                    <w:pStyle w:val="null3"/>
                    <w:jc w:val="center"/>
                  </w:pPr>
                  <w:r>
                    <w:rPr>
                      <w:rFonts w:ascii="仿宋_GB2312" w:hAnsi="仿宋_GB2312" w:cs="仿宋_GB2312" w:eastAsia="仿宋_GB2312"/>
                      <w:sz w:val="24"/>
                      <w:color w:val="000000"/>
                    </w:rPr>
                    <w:t>14:00-15:00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抹尘</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8:30-10:30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1次/1天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所有设施设备、门窗、柜、洗手池</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所有物体表面、台面无浮尘</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地面、垃圾桶、台面</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房间地面无垃圾和污渍，垃圾桶无溢出</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行政楼办公室清洁标准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80"/>
                    <w:jc w:val="center"/>
                  </w:pPr>
                  <w:r>
                    <w:rPr>
                      <w:rFonts w:ascii="仿宋_GB2312" w:hAnsi="仿宋_GB2312" w:cs="仿宋_GB2312" w:eastAsia="仿宋_GB2312"/>
                      <w:sz w:val="24"/>
                      <w:color w:val="000000"/>
                    </w:rPr>
                    <w:t>频次</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6:30-7:30;</w:t>
                  </w:r>
                </w:p>
                <w:p>
                  <w:pPr>
                    <w:pStyle w:val="null3"/>
                    <w:jc w:val="center"/>
                  </w:pPr>
                  <w:r>
                    <w:rPr>
                      <w:rFonts w:ascii="仿宋_GB2312" w:hAnsi="仿宋_GB2312" w:cs="仿宋_GB2312" w:eastAsia="仿宋_GB2312"/>
                      <w:sz w:val="24"/>
                      <w:color w:val="000000"/>
                    </w:rPr>
                    <w:t>14:00-15:00</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抹尘</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8:30-11:30   15:00-17:00</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1次/1天</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所有设施设备、门窗、柜、洗手池</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地面、垃圾桶、台面</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1小时一次</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地面、台面、洗手池、便池、垃圾桶</w:t>
                  </w:r>
                </w:p>
              </w:tc>
            </w:tr>
            <w:tr>
              <w:tc>
                <w:tcPr>
                  <w:tcW w:type="dxa" w:w="212"/>
                  <w:vMerge/>
                  <w:tcBorders>
                    <w:top w:val="none" w:color="000000" w:sz="4"/>
                    <w:left w:val="single" w:color="000000" w:sz="4"/>
                    <w:bottom w:val="single" w:color="000000" w:sz="4"/>
                    <w:right w:val="single" w:color="000000" w:sz="4"/>
                  </w:tcBorders>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彻底清洁</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16:00-17:00</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1次/天</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地面边角、墙面、隔板、门窗、便池、洗手池</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公共卫生间清洁标准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清洁维护</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1小时一次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地面、台面、洗手池、镜面、便池、门、门框、垃圾桶</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地面无垃圾、无积水、无污渍，防滑警示牌</w:t>
                  </w:r>
                </w:p>
                <w:p>
                  <w:pPr>
                    <w:pStyle w:val="null3"/>
                    <w:jc w:val="center"/>
                  </w:pPr>
                  <w:r>
                    <w:rPr>
                      <w:rFonts w:ascii="仿宋_GB2312" w:hAnsi="仿宋_GB2312" w:cs="仿宋_GB2312" w:eastAsia="仿宋_GB2312"/>
                      <w:sz w:val="24"/>
                      <w:color w:val="000000"/>
                    </w:rPr>
                    <w:t>垃圾桶无溢出、无异味</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消毒、除臭</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8:30</w:t>
                  </w:r>
                </w:p>
              </w:tc>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3次/天</w:t>
                  </w:r>
                </w:p>
              </w:tc>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整个卫生间物体表面</w:t>
                  </w:r>
                </w:p>
              </w:tc>
              <w:tc>
                <w:tcPr>
                  <w:tcW w:type="dxa" w:w="1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使用含氯制剂喷洒消毒</w:t>
                  </w:r>
                </w:p>
                <w:p>
                  <w:pPr>
                    <w:pStyle w:val="null3"/>
                    <w:jc w:val="center"/>
                  </w:pPr>
                  <w:r>
                    <w:rPr>
                      <w:rFonts w:ascii="仿宋_GB2312" w:hAnsi="仿宋_GB2312" w:cs="仿宋_GB2312" w:eastAsia="仿宋_GB2312"/>
                      <w:sz w:val="24"/>
                      <w:color w:val="000000"/>
                    </w:rPr>
                    <w:t>使用除臭剂喷洒</w:t>
                  </w:r>
                </w:p>
              </w:tc>
            </w:tr>
            <w:tr>
              <w:tc>
                <w:tcPr>
                  <w:tcW w:type="dxa" w:w="212"/>
                  <w:vMerge/>
                  <w:tcBorders>
                    <w:top w:val="none" w:color="000000" w:sz="4"/>
                    <w:left w:val="single" w:color="000000" w:sz="4"/>
                    <w:bottom w:val="single" w:color="000000" w:sz="4"/>
                    <w:right w:val="single" w:color="000000" w:sz="4"/>
                  </w:tcBorders>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w:t>
                  </w:r>
                </w:p>
              </w:tc>
              <w:tc>
                <w:tcPr>
                  <w:tcW w:type="dxa" w:w="340"/>
                  <w:vMerge/>
                  <w:tcBorders>
                    <w:top w:val="none" w:color="000000" w:sz="4"/>
                    <w:left w:val="single" w:color="000000" w:sz="4"/>
                    <w:bottom w:val="single" w:color="000000" w:sz="4"/>
                    <w:right w:val="single" w:color="000000" w:sz="4"/>
                  </w:tcBorders>
                </w:tcPr>
                <w:p/>
              </w:tc>
              <w:tc>
                <w:tcPr>
                  <w:tcW w:type="dxa" w:w="620"/>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r>
            <w:tr>
              <w:tc>
                <w:tcPr>
                  <w:tcW w:type="dxa" w:w="212"/>
                  <w:vMerge/>
                  <w:tcBorders>
                    <w:top w:val="none" w:color="000000" w:sz="4"/>
                    <w:left w:val="single" w:color="000000" w:sz="4"/>
                    <w:bottom w:val="single" w:color="000000" w:sz="4"/>
                    <w:right w:val="single" w:color="000000" w:sz="4"/>
                  </w:tcBorders>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c>
                <w:tcPr>
                  <w:tcW w:type="dxa" w:w="340"/>
                  <w:vMerge/>
                  <w:tcBorders>
                    <w:top w:val="none" w:color="000000" w:sz="4"/>
                    <w:left w:val="single" w:color="000000" w:sz="4"/>
                    <w:bottom w:val="single" w:color="000000" w:sz="4"/>
                    <w:right w:val="single" w:color="000000" w:sz="4"/>
                  </w:tcBorders>
                </w:tcPr>
                <w:p/>
              </w:tc>
              <w:tc>
                <w:tcPr>
                  <w:tcW w:type="dxa" w:w="620"/>
                  <w:vMerge/>
                  <w:tcBorders>
                    <w:top w:val="none" w:color="000000" w:sz="4"/>
                    <w:left w:val="single" w:color="000000" w:sz="4"/>
                    <w:bottom w:val="single" w:color="000000" w:sz="4"/>
                    <w:right w:val="single" w:color="000000" w:sz="4"/>
                  </w:tcBorders>
                </w:tcPr>
                <w:p/>
              </w:tc>
              <w:tc>
                <w:tcPr>
                  <w:tcW w:type="dxa" w:w="1156"/>
                  <w:vMerge/>
                  <w:tcBorders>
                    <w:top w:val="none" w:color="000000" w:sz="4"/>
                    <w:left w:val="singl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彻底清洁</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16:00-17:00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地面边角、墙面、隔板、门窗、便池、洗手池</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便池、便槽无污垢，墙面无污渍、无小广告；地面无垃圾、无积水、无污渍，垃圾桶无溢出、洗手池无污渍</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药剂倾洒</w:t>
                  </w:r>
                </w:p>
              </w:tc>
              <w:tc>
                <w:tcPr>
                  <w:tcW w:type="dxa" w:w="23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马桶（洁厕剂）－面盆（全能）</w:t>
                  </w:r>
                  <w:r>
                    <w:rPr>
                      <w:rFonts w:ascii="仿宋_GB2312" w:hAnsi="仿宋_GB2312" w:cs="仿宋_GB2312" w:eastAsia="仿宋_GB2312"/>
                      <w:sz w:val="24"/>
                      <w:color w:val="000000"/>
                    </w:rPr>
                    <w:t>— 镜子（玻璃镜）</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公共区域清洁标准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6:30-8:30;</w:t>
                  </w:r>
                </w:p>
                <w:p>
                  <w:pPr>
                    <w:pStyle w:val="null3"/>
                    <w:jc w:val="center"/>
                  </w:pPr>
                  <w:r>
                    <w:rPr>
                      <w:rFonts w:ascii="仿宋_GB2312" w:hAnsi="仿宋_GB2312" w:cs="仿宋_GB2312" w:eastAsia="仿宋_GB2312"/>
                      <w:sz w:val="24"/>
                      <w:color w:val="000000"/>
                    </w:rPr>
                    <w:t>14:00-15:00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通道、楼梯间、电梯间</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抹尘</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8:30-10:30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1次/1天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门窗、附属物、栏杆、扶手</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物体表面无浮尘</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1小时一次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公共区域、办公室、治疗室换药室</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地面无垃圾和污渍，垃圾桶无溢出</w:t>
                  </w:r>
                </w:p>
              </w:tc>
            </w:tr>
          </w:tbl>
          <w:p>
            <w:pPr>
              <w:pStyle w:val="null3"/>
              <w:spacing w:before="105"/>
              <w:ind w:firstLine="482"/>
              <w:jc w:val="both"/>
            </w:pPr>
            <w:r>
              <w:rPr>
                <w:rFonts w:ascii="仿宋_GB2312" w:hAnsi="仿宋_GB2312" w:cs="仿宋_GB2312" w:eastAsia="仿宋_GB2312"/>
                <w:sz w:val="24"/>
                <w:b/>
              </w:rPr>
              <w:t>1.4.2</w:t>
            </w:r>
            <w:r>
              <w:rPr>
                <w:rFonts w:ascii="仿宋_GB2312" w:hAnsi="仿宋_GB2312" w:cs="仿宋_GB2312" w:eastAsia="仿宋_GB2312"/>
                <w:sz w:val="24"/>
                <w:b/>
              </w:rPr>
              <w:t>病区清洁消毒要求与标准</w:t>
            </w:r>
          </w:p>
          <w:p>
            <w:pPr>
              <w:pStyle w:val="null3"/>
              <w:spacing w:before="105"/>
              <w:ind w:firstLine="480"/>
              <w:jc w:val="both"/>
            </w:pPr>
            <w:r>
              <w:rPr>
                <w:rFonts w:ascii="仿宋_GB2312" w:hAnsi="仿宋_GB2312" w:cs="仿宋_GB2312" w:eastAsia="仿宋_GB2312"/>
                <w:sz w:val="24"/>
              </w:rPr>
              <w:t>1.4.2.1</w:t>
            </w:r>
            <w:r>
              <w:rPr>
                <w:rFonts w:ascii="仿宋_GB2312" w:hAnsi="仿宋_GB2312" w:cs="仿宋_GB2312" w:eastAsia="仿宋_GB2312"/>
                <w:sz w:val="24"/>
              </w:rPr>
              <w:t>病房床、桌、凳、柜、灯、设备等每日擦拭。严格执行专用毛巾一床一巾，不可混用。</w:t>
            </w:r>
          </w:p>
          <w:p>
            <w:pPr>
              <w:pStyle w:val="null3"/>
              <w:spacing w:before="105"/>
              <w:ind w:firstLine="480"/>
              <w:jc w:val="both"/>
            </w:pPr>
            <w:r>
              <w:rPr>
                <w:rFonts w:ascii="仿宋_GB2312" w:hAnsi="仿宋_GB2312" w:cs="仿宋_GB2312" w:eastAsia="仿宋_GB2312"/>
                <w:sz w:val="24"/>
              </w:rPr>
              <w:t>1.4.2.2</w:t>
            </w:r>
            <w:r>
              <w:rPr>
                <w:rFonts w:ascii="仿宋_GB2312" w:hAnsi="仿宋_GB2312" w:cs="仿宋_GB2312" w:eastAsia="仿宋_GB2312"/>
                <w:sz w:val="24"/>
              </w:rPr>
              <w:t>湿式清扫地面，先拖后扫，各区域内拖把不可混用。</w:t>
            </w:r>
          </w:p>
          <w:p>
            <w:pPr>
              <w:pStyle w:val="null3"/>
              <w:spacing w:before="105"/>
              <w:ind w:firstLine="480"/>
              <w:jc w:val="both"/>
            </w:pPr>
            <w:r>
              <w:rPr>
                <w:rFonts w:ascii="仿宋_GB2312" w:hAnsi="仿宋_GB2312" w:cs="仿宋_GB2312" w:eastAsia="仿宋_GB2312"/>
                <w:sz w:val="24"/>
              </w:rPr>
              <w:t>1.4.2.3</w:t>
            </w:r>
            <w:r>
              <w:rPr>
                <w:rFonts w:ascii="仿宋_GB2312" w:hAnsi="仿宋_GB2312" w:cs="仿宋_GB2312" w:eastAsia="仿宋_GB2312"/>
                <w:sz w:val="24"/>
              </w:rPr>
              <w:t>出院病人床单位的终末消毒工作（床、床头柜、热水瓶、餐桌、方凳、床头灯、开关线、信号铃、壁柜用消毒液擦拭），并做好收床工作。</w:t>
            </w:r>
          </w:p>
          <w:p>
            <w:pPr>
              <w:pStyle w:val="null3"/>
              <w:spacing w:before="105"/>
              <w:ind w:firstLine="480"/>
              <w:jc w:val="both"/>
            </w:pPr>
            <w:r>
              <w:rPr>
                <w:rFonts w:ascii="仿宋_GB2312" w:hAnsi="仿宋_GB2312" w:cs="仿宋_GB2312" w:eastAsia="仿宋_GB2312"/>
                <w:sz w:val="24"/>
              </w:rPr>
              <w:t>1.4.2.4</w:t>
            </w:r>
            <w:r>
              <w:rPr>
                <w:rFonts w:ascii="仿宋_GB2312" w:hAnsi="仿宋_GB2312" w:cs="仿宋_GB2312" w:eastAsia="仿宋_GB2312"/>
                <w:sz w:val="24"/>
              </w:rPr>
              <w:t>按护士长要求完成相应卫生工作。</w:t>
            </w:r>
          </w:p>
          <w:tbl>
            <w:tblPr>
              <w:tblBorders>
                <w:top w:val="none" w:color="000000" w:sz="4"/>
                <w:left w:val="none" w:color="000000" w:sz="4"/>
                <w:bottom w:val="none" w:color="000000" w:sz="4"/>
                <w:right w:val="none" w:color="000000" w:sz="4"/>
                <w:insideH w:val="none"/>
                <w:insideV w:val="none"/>
              </w:tblBorders>
            </w:tblPr>
            <w:tblGrid>
              <w:gridCol w:w="341"/>
              <w:gridCol w:w="278"/>
              <w:gridCol w:w="341"/>
              <w:gridCol w:w="731"/>
              <w:gridCol w:w="851"/>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病区清洁标准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流程</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6:30-8:30;14:00-15:00</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洁净、光亮、无尘土、痰迹、碎纸、烟头及垃圾杂物；踢脚：目视无尘、无污物；垃圾桶内垃圾未满</w:t>
                  </w:r>
                  <w:r>
                    <w:rPr>
                      <w:rFonts w:ascii="仿宋_GB2312" w:hAnsi="仿宋_GB2312" w:cs="仿宋_GB2312" w:eastAsia="仿宋_GB2312"/>
                      <w:sz w:val="24"/>
                      <w:color w:val="000000"/>
                    </w:rPr>
                    <w:t>3/4</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卫生间清洁</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6:30-8:30;14:00-15:00</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地面、台面、洗手池、便池、垃圾桶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便池、便槽无污垢，墙面无污渍、无小广告；地面无垃圾、无积水、无污渍，垃圾桶无溢出、洗手池无污渍</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开水间</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6:30-8:30;14:00-15:00</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地面、台面、设施设备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地面无水迹、无死角；台面、设施设备无水渍、油渍</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抹尘</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8:30-10:30</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床、床头柜、设备带、家具家电、玻璃、门窗、附属物、护士站、办公室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无手印、污迹。无灰尘、每月定期用清水擦洗</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1小时一次</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公共区域、病房、办公室、治疗室换药室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地面无垃圾和污渍，垃圾桶无溢出</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终末消毒</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病人出院后</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床、床头柜、衣柜、凳子、地面</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无尘、无污渍、用含氯消毒剂消毒</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病区公共区域清洁标准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w:t>
                  </w:r>
                </w:p>
                <w:p>
                  <w:pPr>
                    <w:pStyle w:val="null3"/>
                    <w:jc w:val="left"/>
                  </w:pPr>
                  <w:r>
                    <w:rPr>
                      <w:rFonts w:ascii="仿宋_GB2312" w:hAnsi="仿宋_GB2312" w:cs="仿宋_GB2312" w:eastAsia="仿宋_GB2312"/>
                      <w:sz w:val="24"/>
                      <w:color w:val="000000"/>
                    </w:rPr>
                    <w:t>14:00-15:00</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开水房、通道、楼梯间、电梯间</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抹尘</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8:30-10:30</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1次/1天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门窗、附属物、栏杆、扶手</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物体表面无浮尘</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巡视维护</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1小时一次</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公共区域、公共卫生间、办公室等</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地面无垃圾和污渍，垃圾桶无溢出</w:t>
                  </w:r>
                </w:p>
              </w:tc>
            </w:tr>
          </w:tbl>
          <w:p>
            <w:pPr>
              <w:pStyle w:val="null3"/>
              <w:spacing w:before="105"/>
              <w:ind w:firstLine="482"/>
              <w:jc w:val="both"/>
            </w:pPr>
            <w:r>
              <w:rPr>
                <w:rFonts w:ascii="仿宋_GB2312" w:hAnsi="仿宋_GB2312" w:cs="仿宋_GB2312" w:eastAsia="仿宋_GB2312"/>
                <w:sz w:val="24"/>
                <w:b/>
              </w:rPr>
              <w:t>1.4.3</w:t>
            </w:r>
            <w:r>
              <w:rPr>
                <w:rFonts w:ascii="仿宋_GB2312" w:hAnsi="仿宋_GB2312" w:cs="仿宋_GB2312" w:eastAsia="仿宋_GB2312"/>
                <w:sz w:val="24"/>
                <w:b/>
              </w:rPr>
              <w:t>特殊科室清洁消毒要求与标准</w:t>
            </w:r>
          </w:p>
          <w:p>
            <w:pPr>
              <w:pStyle w:val="null3"/>
              <w:spacing w:before="105"/>
              <w:ind w:firstLine="480"/>
              <w:jc w:val="both"/>
            </w:pPr>
            <w:r>
              <w:rPr>
                <w:rFonts w:ascii="仿宋_GB2312" w:hAnsi="仿宋_GB2312" w:cs="仿宋_GB2312" w:eastAsia="仿宋_GB2312"/>
                <w:sz w:val="24"/>
              </w:rPr>
              <w:t>1.4.3.1</w:t>
            </w:r>
            <w:r>
              <w:rPr>
                <w:rFonts w:ascii="仿宋_GB2312" w:hAnsi="仿宋_GB2312" w:cs="仿宋_GB2312" w:eastAsia="仿宋_GB2312"/>
                <w:sz w:val="24"/>
              </w:rPr>
              <w:t>特殊科室清洁消毒包括手术室、</w:t>
            </w:r>
            <w:r>
              <w:rPr>
                <w:rFonts w:ascii="仿宋_GB2312" w:hAnsi="仿宋_GB2312" w:cs="仿宋_GB2312" w:eastAsia="仿宋_GB2312"/>
                <w:sz w:val="24"/>
              </w:rPr>
              <w:t>ICU、输血科、麻醉科及新生儿科。</w:t>
            </w:r>
          </w:p>
          <w:p>
            <w:pPr>
              <w:pStyle w:val="null3"/>
              <w:spacing w:before="105"/>
              <w:ind w:firstLine="480"/>
              <w:jc w:val="both"/>
            </w:pPr>
            <w:r>
              <w:rPr>
                <w:rFonts w:ascii="仿宋_GB2312" w:hAnsi="仿宋_GB2312" w:cs="仿宋_GB2312" w:eastAsia="仿宋_GB2312"/>
                <w:sz w:val="24"/>
              </w:rPr>
              <w:t>1.4.3.2</w:t>
            </w:r>
            <w:r>
              <w:rPr>
                <w:rFonts w:ascii="仿宋_GB2312" w:hAnsi="仿宋_GB2312" w:cs="仿宋_GB2312" w:eastAsia="仿宋_GB2312"/>
                <w:sz w:val="24"/>
              </w:rPr>
              <w:t>手术室为特殊区域，服务范围明细如下：</w:t>
            </w:r>
          </w:p>
          <w:p>
            <w:pPr>
              <w:pStyle w:val="null3"/>
              <w:spacing w:before="105"/>
              <w:ind w:left="1320"/>
              <w:jc w:val="both"/>
            </w:pPr>
            <w:r>
              <w:rPr>
                <w:rFonts w:ascii="仿宋_GB2312" w:hAnsi="仿宋_GB2312" w:cs="仿宋_GB2312" w:eastAsia="仿宋_GB2312"/>
                <w:sz w:val="24"/>
              </w:rPr>
              <w:t>(1)</w:t>
            </w:r>
            <w:r>
              <w:rPr>
                <w:rFonts w:ascii="仿宋_GB2312" w:hAnsi="仿宋_GB2312" w:cs="仿宋_GB2312" w:eastAsia="仿宋_GB2312"/>
                <w:sz w:val="24"/>
              </w:rPr>
              <w:t>手术室内清洁消毒应负责所有手术区域、办公区域、更衣值班区域、餐厅等所有场地的地面、墙面、天花板、物体表面清洁、不同区域按照院感相关要求使用不同消毒液。每日计划及定期全面清洁消毒标准应与手术室共同制定；</w:t>
            </w:r>
          </w:p>
          <w:p>
            <w:pPr>
              <w:pStyle w:val="null3"/>
              <w:spacing w:before="105"/>
              <w:ind w:left="1320"/>
              <w:jc w:val="both"/>
            </w:pPr>
            <w:r>
              <w:rPr>
                <w:rFonts w:ascii="仿宋_GB2312" w:hAnsi="仿宋_GB2312" w:cs="仿宋_GB2312" w:eastAsia="仿宋_GB2312"/>
                <w:sz w:val="24"/>
              </w:rPr>
              <w:t>(2)</w:t>
            </w:r>
            <w:r>
              <w:rPr>
                <w:rFonts w:ascii="仿宋_GB2312" w:hAnsi="仿宋_GB2312" w:cs="仿宋_GB2312" w:eastAsia="仿宋_GB2312"/>
                <w:sz w:val="24"/>
              </w:rPr>
              <w:t>手术间内各种治疗车、器械车、仪器装载车及内窥专用架、设备物资库房、运送病人推床、布料框应每天清洁消毒；</w:t>
            </w:r>
          </w:p>
          <w:p>
            <w:pPr>
              <w:pStyle w:val="null3"/>
              <w:spacing w:before="105"/>
              <w:ind w:left="1320"/>
              <w:jc w:val="both"/>
            </w:pPr>
            <w:r>
              <w:rPr>
                <w:rFonts w:ascii="仿宋_GB2312" w:hAnsi="仿宋_GB2312" w:cs="仿宋_GB2312" w:eastAsia="仿宋_GB2312"/>
                <w:sz w:val="24"/>
              </w:rPr>
              <w:t>(3)</w:t>
            </w:r>
            <w:r>
              <w:rPr>
                <w:rFonts w:ascii="仿宋_GB2312" w:hAnsi="仿宋_GB2312" w:cs="仿宋_GB2312" w:eastAsia="仿宋_GB2312"/>
                <w:sz w:val="24"/>
              </w:rPr>
              <w:t>除无菌物品储存柜外的手术间抽屉、柜体、所有物体表面、台面都须清洁消毒；</w:t>
            </w:r>
          </w:p>
          <w:p>
            <w:pPr>
              <w:pStyle w:val="null3"/>
              <w:spacing w:before="105"/>
              <w:ind w:left="1320"/>
              <w:jc w:val="both"/>
            </w:pPr>
            <w:r>
              <w:rPr>
                <w:rFonts w:ascii="仿宋_GB2312" w:hAnsi="仿宋_GB2312" w:cs="仿宋_GB2312" w:eastAsia="仿宋_GB2312"/>
                <w:sz w:val="24"/>
              </w:rPr>
              <w:t>(4)</w:t>
            </w:r>
            <w:r>
              <w:rPr>
                <w:rFonts w:ascii="仿宋_GB2312" w:hAnsi="仿宋_GB2312" w:cs="仿宋_GB2312" w:eastAsia="仿宋_GB2312"/>
                <w:sz w:val="24"/>
              </w:rPr>
              <w:t>手术间内污物桶、垃圾桶应由清洁消毒人员每天使用消毒液进行处理；污水桶应在每台手术结束后倾倒一次，倾倒后用水冲洗干净后再使用，每日手术结束后，用</w:t>
            </w:r>
            <w:r>
              <w:rPr>
                <w:rFonts w:ascii="仿宋_GB2312" w:hAnsi="仿宋_GB2312" w:cs="仿宋_GB2312" w:eastAsia="仿宋_GB2312"/>
                <w:sz w:val="24"/>
              </w:rPr>
              <w:t>2000mg/L的有效氯浸泡30分钟后备用；</w:t>
            </w:r>
          </w:p>
          <w:p>
            <w:pPr>
              <w:pStyle w:val="null3"/>
              <w:spacing w:before="105"/>
              <w:ind w:left="1320"/>
              <w:jc w:val="both"/>
            </w:pPr>
            <w:r>
              <w:rPr>
                <w:rFonts w:ascii="仿宋_GB2312" w:hAnsi="仿宋_GB2312" w:cs="仿宋_GB2312" w:eastAsia="仿宋_GB2312"/>
                <w:sz w:val="24"/>
              </w:rPr>
              <w:t>(5)</w:t>
            </w:r>
            <w:r>
              <w:rPr>
                <w:rFonts w:ascii="仿宋_GB2312" w:hAnsi="仿宋_GB2312" w:cs="仿宋_GB2312" w:eastAsia="仿宋_GB2312"/>
                <w:sz w:val="24"/>
              </w:rPr>
              <w:t>手术产生的医疗垃圾、废水由清洁消毒人员统一处理（每台手术结束处理一次）；</w:t>
            </w:r>
          </w:p>
          <w:p>
            <w:pPr>
              <w:pStyle w:val="null3"/>
              <w:spacing w:before="105"/>
              <w:ind w:left="1320"/>
              <w:jc w:val="both"/>
            </w:pPr>
            <w:r>
              <w:rPr>
                <w:rFonts w:ascii="仿宋_GB2312" w:hAnsi="仿宋_GB2312" w:cs="仿宋_GB2312" w:eastAsia="仿宋_GB2312"/>
                <w:sz w:val="24"/>
              </w:rPr>
              <w:t>(6)</w:t>
            </w:r>
            <w:r>
              <w:rPr>
                <w:rFonts w:ascii="仿宋_GB2312" w:hAnsi="仿宋_GB2312" w:cs="仿宋_GB2312" w:eastAsia="仿宋_GB2312"/>
                <w:sz w:val="24"/>
              </w:rPr>
              <w:t>手术间物体表面应每天清洁，其中电脑显示屏、超声显示屏、液晶电视显示屏、内视镜、无影灯屏幕，使用清洁毛巾擦拭，严禁使用含氯毛巾擦拭；所有设备需在断电状态下做表面清洁，禁止移动、按压等其他操作；</w:t>
            </w:r>
          </w:p>
          <w:p>
            <w:pPr>
              <w:pStyle w:val="null3"/>
              <w:spacing w:before="105"/>
              <w:ind w:left="1320"/>
              <w:jc w:val="both"/>
            </w:pPr>
            <w:r>
              <w:rPr>
                <w:rFonts w:ascii="仿宋_GB2312" w:hAnsi="仿宋_GB2312" w:cs="仿宋_GB2312" w:eastAsia="仿宋_GB2312"/>
                <w:sz w:val="24"/>
              </w:rPr>
              <w:t>(7)</w:t>
            </w:r>
            <w:r>
              <w:rPr>
                <w:rFonts w:ascii="仿宋_GB2312" w:hAnsi="仿宋_GB2312" w:cs="仿宋_GB2312" w:eastAsia="仿宋_GB2312"/>
                <w:sz w:val="24"/>
              </w:rPr>
              <w:t>投标方应保证按照医院感染管理要求，完成每日手术开台前、连台手术的清洁消毒及所有手术结束后的终末消毒；</w:t>
            </w:r>
          </w:p>
          <w:tbl>
            <w:tblPr>
              <w:tblBorders>
                <w:top w:val="none" w:color="000000" w:sz="4"/>
                <w:left w:val="none" w:color="000000" w:sz="4"/>
                <w:bottom w:val="none" w:color="000000" w:sz="4"/>
                <w:right w:val="none" w:color="000000" w:sz="4"/>
                <w:insideH w:val="none"/>
                <w:insideV w:val="none"/>
              </w:tblBorders>
            </w:tblPr>
            <w:tblGrid>
              <w:gridCol w:w="308"/>
              <w:gridCol w:w="321"/>
              <w:gridCol w:w="300"/>
              <w:gridCol w:w="557"/>
              <w:gridCol w:w="1056"/>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手术室清洁标准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流程</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位置</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6:30-8:30;14:00-15:00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餐厅、功能房、公共通道、走廊</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淋浴室、公厕</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6:30-8:30;14:00-15:00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地面边角、墙面、隔板、门窗、便池、洗手池</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便池、便槽无污垢，墙面无污渍、无小广告；地面无垃圾、无积水、无污渍，垃圾桶无溢出、洗手池无污渍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餐厅、功能房、公共通道、走廊</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地面无垃圾和污渍，垃圾桶无溢出</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连台手术间</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10—15分钟</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随时</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地面、墙面、手术床、设施设备、物体表面</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床单位整洁，无垃圾、灰尘和污渍，氧气台无浮尘，使用含氯制剂擦拭消毒</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手术间彻底清洁、消毒</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30—60分钟</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地面、墙面、手术床、设施设备、物体表面</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地面、墙面、手术床、设施设备、物体表面使用含氯制剂擦拭消毒</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ICU清洁标准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/拖地</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6:30-8:30;</w:t>
                  </w:r>
                </w:p>
                <w:p>
                  <w:pPr>
                    <w:pStyle w:val="null3"/>
                    <w:jc w:val="left"/>
                  </w:pPr>
                  <w:r>
                    <w:rPr>
                      <w:rFonts w:ascii="仿宋_GB2312" w:hAnsi="仿宋_GB2312" w:cs="仿宋_GB2312" w:eastAsia="仿宋_GB2312"/>
                      <w:sz w:val="24"/>
                      <w:color w:val="000000"/>
                    </w:rPr>
                    <w:t>14:00-15:00</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地面、垃圾桶</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医疗器械消毒</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9:00-11:00;</w:t>
                  </w:r>
                </w:p>
                <w:p>
                  <w:pPr>
                    <w:pStyle w:val="null3"/>
                    <w:jc w:val="left"/>
                  </w:pPr>
                  <w:r>
                    <w:rPr>
                      <w:rFonts w:ascii="仿宋_GB2312" w:hAnsi="仿宋_GB2312" w:cs="仿宋_GB2312" w:eastAsia="仿宋_GB2312"/>
                      <w:sz w:val="24"/>
                      <w:color w:val="000000"/>
                    </w:rPr>
                    <w:t>15:00-17:00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呼吸机、监护仪、心电图机等医疗设备</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w:t>
                  </w:r>
                  <w:r>
                    <w:rPr>
                      <w:rFonts w:ascii="仿宋_GB2312" w:hAnsi="仿宋_GB2312" w:cs="仿宋_GB2312" w:eastAsia="仿宋_GB2312"/>
                      <w:sz w:val="24"/>
                      <w:color w:val="000000"/>
                    </w:rPr>
                    <w:t>75%酒精擦拭消毒</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床单元清洁消毒</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9:00-11:00;</w:t>
                  </w:r>
                </w:p>
                <w:p>
                  <w:pPr>
                    <w:pStyle w:val="null3"/>
                    <w:jc w:val="left"/>
                  </w:pPr>
                  <w:r>
                    <w:rPr>
                      <w:rFonts w:ascii="仿宋_GB2312" w:hAnsi="仿宋_GB2312" w:cs="仿宋_GB2312" w:eastAsia="仿宋_GB2312"/>
                      <w:sz w:val="24"/>
                      <w:color w:val="000000"/>
                    </w:rPr>
                    <w:t>15:00-17:00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病床、吊塔、地面、墙面、水池</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病床、吊塔、地面、墙面、水池物体表面使用含氯制剂擦拭消毒</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公区、病区巡视维护</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餐厅、功能房、公共通道、走廊</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地面无垃圾和污渍，垃圾桶无溢出</w:t>
                  </w:r>
                </w:p>
              </w:tc>
            </w:tr>
          </w:tbl>
          <w:p>
            <w:pPr>
              <w:pStyle w:val="null3"/>
              <w:jc w:val="both"/>
            </w:pPr>
            <w:r>
              <w:rPr>
                <w:rFonts w:ascii="仿宋_GB2312" w:hAnsi="仿宋_GB2312" w:cs="仿宋_GB2312" w:eastAsia="仿宋_GB2312"/>
                <w:sz w:val="24"/>
                <w:b/>
              </w:rPr>
              <w:t>1.4.4</w:t>
            </w:r>
            <w:r>
              <w:rPr>
                <w:rFonts w:ascii="仿宋_GB2312" w:hAnsi="仿宋_GB2312" w:cs="仿宋_GB2312" w:eastAsia="仿宋_GB2312"/>
                <w:sz w:val="24"/>
                <w:b/>
              </w:rPr>
              <w:t>红线范围内外围区域清洁消毒要求与标准</w:t>
            </w:r>
          </w:p>
          <w:p>
            <w:pPr>
              <w:pStyle w:val="null3"/>
              <w:spacing w:before="105"/>
              <w:ind w:firstLine="480"/>
              <w:jc w:val="both"/>
            </w:pPr>
            <w:r>
              <w:rPr>
                <w:rFonts w:ascii="仿宋_GB2312" w:hAnsi="仿宋_GB2312" w:cs="仿宋_GB2312" w:eastAsia="仿宋_GB2312"/>
                <w:sz w:val="24"/>
              </w:rPr>
              <w:t>1.4.4.1</w:t>
            </w:r>
            <w:r>
              <w:rPr>
                <w:rFonts w:ascii="仿宋_GB2312" w:hAnsi="仿宋_GB2312" w:cs="仿宋_GB2312" w:eastAsia="仿宋_GB2312"/>
                <w:sz w:val="24"/>
              </w:rPr>
              <w:t>确保医院外围环境卫生符合行业检查标准，以及全国文明城市检查标准。</w:t>
            </w:r>
          </w:p>
          <w:p>
            <w:pPr>
              <w:pStyle w:val="null3"/>
              <w:spacing w:before="105"/>
              <w:ind w:firstLine="480"/>
              <w:jc w:val="both"/>
            </w:pPr>
            <w:r>
              <w:rPr>
                <w:rFonts w:ascii="仿宋_GB2312" w:hAnsi="仿宋_GB2312" w:cs="仿宋_GB2312" w:eastAsia="仿宋_GB2312"/>
                <w:sz w:val="24"/>
              </w:rPr>
              <w:t>1.4.4.2</w:t>
            </w:r>
            <w:r>
              <w:rPr>
                <w:rFonts w:ascii="仿宋_GB2312" w:hAnsi="仿宋_GB2312" w:cs="仿宋_GB2312" w:eastAsia="仿宋_GB2312"/>
                <w:sz w:val="24"/>
              </w:rPr>
              <w:t>保持雨天排水畅通，地面不积水。</w:t>
            </w:r>
          </w:p>
          <w:p>
            <w:pPr>
              <w:pStyle w:val="null3"/>
              <w:spacing w:before="105"/>
              <w:ind w:firstLine="480"/>
              <w:jc w:val="both"/>
            </w:pPr>
            <w:r>
              <w:rPr>
                <w:rFonts w:ascii="仿宋_GB2312" w:hAnsi="仿宋_GB2312" w:cs="仿宋_GB2312" w:eastAsia="仿宋_GB2312"/>
                <w:sz w:val="24"/>
              </w:rPr>
              <w:t>1.4.4.3</w:t>
            </w:r>
            <w:r>
              <w:rPr>
                <w:rFonts w:ascii="仿宋_GB2312" w:hAnsi="仿宋_GB2312" w:cs="仿宋_GB2312" w:eastAsia="仿宋_GB2312"/>
                <w:sz w:val="24"/>
              </w:rPr>
              <w:t>因管理因素造成医院及周边环境污染，以及人身伤害或由此引发的其他事故，由投标方承担全部责任。</w:t>
            </w:r>
          </w:p>
          <w:p>
            <w:pPr>
              <w:pStyle w:val="null3"/>
              <w:spacing w:before="105"/>
              <w:ind w:firstLine="480"/>
              <w:jc w:val="both"/>
            </w:pPr>
            <w:r>
              <w:rPr>
                <w:rFonts w:ascii="仿宋_GB2312" w:hAnsi="仿宋_GB2312" w:cs="仿宋_GB2312" w:eastAsia="仿宋_GB2312"/>
                <w:sz w:val="24"/>
              </w:rPr>
              <w:t>1.4.4.4</w:t>
            </w:r>
            <w:r>
              <w:rPr>
                <w:rFonts w:ascii="仿宋_GB2312" w:hAnsi="仿宋_GB2312" w:cs="仿宋_GB2312" w:eastAsia="仿宋_GB2312"/>
                <w:sz w:val="24"/>
              </w:rPr>
              <w:t>认真听取市容、环卫等有关部门的检查意见，礼貌交谈。</w:t>
            </w:r>
          </w:p>
          <w:tbl>
            <w:tblPr>
              <w:tblInd w:type="dxa" w:w="135"/>
              <w:tblBorders>
                <w:top w:val="none" w:color="000000" w:sz="4"/>
                <w:left w:val="none" w:color="000000" w:sz="4"/>
                <w:bottom w:val="none" w:color="000000" w:sz="4"/>
                <w:right w:val="none" w:color="000000" w:sz="4"/>
                <w:insideH w:val="none"/>
                <w:insideV w:val="none"/>
              </w:tblBorders>
            </w:tblPr>
            <w:tblGrid>
              <w:gridCol w:w="379"/>
              <w:gridCol w:w="431"/>
              <w:gridCol w:w="327"/>
              <w:gridCol w:w="560"/>
              <w:gridCol w:w="857"/>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红线范围内外围区域清洁消毒标准</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垃圾清收</w:t>
                  </w:r>
                  <w:r>
                    <w:rPr>
                      <w:rFonts w:ascii="仿宋_GB2312" w:hAnsi="仿宋_GB2312" w:cs="仿宋_GB2312" w:eastAsia="仿宋_GB2312"/>
                      <w:sz w:val="24"/>
                      <w:color w:val="000000"/>
                    </w:rPr>
                    <w:t>/区域清扫</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6:30-7:30;</w:t>
                  </w:r>
                </w:p>
                <w:p>
                  <w:pPr>
                    <w:pStyle w:val="null3"/>
                    <w:jc w:val="center"/>
                  </w:pPr>
                  <w:r>
                    <w:rPr>
                      <w:rFonts w:ascii="仿宋_GB2312" w:hAnsi="仿宋_GB2312" w:cs="仿宋_GB2312" w:eastAsia="仿宋_GB2312"/>
                      <w:sz w:val="24"/>
                      <w:color w:val="000000"/>
                    </w:rPr>
                    <w:t>14:00-15:00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2次/天</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室外停车场、道路、楼梯间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地面无垃圾，垃圾桶内垃圾未满</w:t>
                  </w:r>
                  <w:r>
                    <w:rPr>
                      <w:rFonts w:ascii="仿宋_GB2312" w:hAnsi="仿宋_GB2312" w:cs="仿宋_GB2312" w:eastAsia="仿宋_GB2312"/>
                      <w:sz w:val="24"/>
                      <w:color w:val="000000"/>
                    </w:rPr>
                    <w:t>3/4</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抹尘</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8:00-11:30      15:00-18:00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1次/2天</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标识标牌、附属物、栏杆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物体表面无浮尘</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巡视维护</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间隔</w:t>
                  </w:r>
                  <w:r>
                    <w:rPr>
                      <w:rFonts w:ascii="仿宋_GB2312" w:hAnsi="仿宋_GB2312" w:cs="仿宋_GB2312" w:eastAsia="仿宋_GB2312"/>
                      <w:sz w:val="24"/>
                      <w:color w:val="000000"/>
                    </w:rPr>
                    <w:t>30分钟一次</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6次/天</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地面垃圾桶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地面无垃圾和污渍，垃圾桶无溢出</w:t>
                  </w:r>
                </w:p>
              </w:tc>
            </w:tr>
          </w:tbl>
          <w:p>
            <w:pPr>
              <w:pStyle w:val="null3"/>
              <w:spacing w:before="105"/>
              <w:ind w:firstLine="482"/>
              <w:jc w:val="both"/>
            </w:pPr>
            <w:r>
              <w:rPr>
                <w:rFonts w:ascii="仿宋_GB2312" w:hAnsi="仿宋_GB2312" w:cs="仿宋_GB2312" w:eastAsia="仿宋_GB2312"/>
                <w:sz w:val="24"/>
                <w:b/>
              </w:rPr>
              <w:t>1.4.5</w:t>
            </w:r>
            <w:r>
              <w:rPr>
                <w:rFonts w:ascii="仿宋_GB2312" w:hAnsi="仿宋_GB2312" w:cs="仿宋_GB2312" w:eastAsia="仿宋_GB2312"/>
                <w:sz w:val="24"/>
                <w:b/>
              </w:rPr>
              <w:t>传染病防控与消毒</w:t>
            </w:r>
          </w:p>
          <w:p>
            <w:pPr>
              <w:pStyle w:val="null3"/>
              <w:spacing w:before="105"/>
              <w:ind w:firstLine="480"/>
              <w:jc w:val="both"/>
            </w:pPr>
            <w:r>
              <w:rPr>
                <w:rFonts w:ascii="仿宋_GB2312" w:hAnsi="仿宋_GB2312" w:cs="仿宋_GB2312" w:eastAsia="仿宋_GB2312"/>
                <w:sz w:val="24"/>
              </w:rPr>
              <w:t>1.4.5.1</w:t>
            </w:r>
            <w:r>
              <w:rPr>
                <w:rFonts w:ascii="仿宋_GB2312" w:hAnsi="仿宋_GB2312" w:cs="仿宋_GB2312" w:eastAsia="仿宋_GB2312"/>
                <w:sz w:val="24"/>
              </w:rPr>
              <w:t>基于医院的诊疗服务特点和环境污染风险等级，投标方应建立符合医院院感要求的质量管理文件、程序文件和作业指导书。</w:t>
            </w:r>
          </w:p>
          <w:p>
            <w:pPr>
              <w:pStyle w:val="null3"/>
              <w:spacing w:before="105"/>
              <w:ind w:firstLine="480"/>
              <w:jc w:val="both"/>
            </w:pPr>
            <w:r>
              <w:rPr>
                <w:rFonts w:ascii="仿宋_GB2312" w:hAnsi="仿宋_GB2312" w:cs="仿宋_GB2312" w:eastAsia="仿宋_GB2312"/>
                <w:sz w:val="24"/>
              </w:rPr>
              <w:t>1.4.5.2</w:t>
            </w:r>
            <w:r>
              <w:rPr>
                <w:rFonts w:ascii="仿宋_GB2312" w:hAnsi="仿宋_GB2312" w:cs="仿宋_GB2312" w:eastAsia="仿宋_GB2312"/>
                <w:sz w:val="24"/>
              </w:rPr>
              <w:t>投标方应开展自查传染病防控与消毒质量，并将结果及时报告给院方。</w:t>
            </w:r>
          </w:p>
          <w:p>
            <w:pPr>
              <w:pStyle w:val="null3"/>
              <w:spacing w:before="105"/>
              <w:ind w:firstLine="480"/>
              <w:jc w:val="both"/>
            </w:pPr>
            <w:r>
              <w:rPr>
                <w:rFonts w:ascii="仿宋_GB2312" w:hAnsi="仿宋_GB2312" w:cs="仿宋_GB2312" w:eastAsia="仿宋_GB2312"/>
                <w:sz w:val="24"/>
              </w:rPr>
              <w:t>1.4.5.3</w:t>
            </w:r>
            <w:r>
              <w:rPr>
                <w:rFonts w:ascii="仿宋_GB2312" w:hAnsi="仿宋_GB2312" w:cs="仿宋_GB2312" w:eastAsia="仿宋_GB2312"/>
                <w:sz w:val="24"/>
              </w:rPr>
              <w:t>投标方应定期对所有员工开展医院感染预防的基本知识与基本技能的培训。</w:t>
            </w:r>
          </w:p>
          <w:p>
            <w:pPr>
              <w:pStyle w:val="null3"/>
              <w:spacing w:before="105"/>
              <w:ind w:firstLine="480"/>
              <w:jc w:val="both"/>
            </w:pPr>
            <w:r>
              <w:rPr>
                <w:rFonts w:ascii="仿宋_GB2312" w:hAnsi="仿宋_GB2312" w:cs="仿宋_GB2312" w:eastAsia="仿宋_GB2312"/>
                <w:sz w:val="24"/>
              </w:rPr>
              <w:t>1.4.5.4</w:t>
            </w:r>
            <w:r>
              <w:rPr>
                <w:rFonts w:ascii="仿宋_GB2312" w:hAnsi="仿宋_GB2312" w:cs="仿宋_GB2312" w:eastAsia="仿宋_GB2312"/>
                <w:sz w:val="24"/>
              </w:rPr>
              <w:t>应遵循先清洁后消毒的原则，根据环境表面和污染程度选择适宜的清洁剂，并采用湿式清洁方式。</w:t>
            </w:r>
          </w:p>
          <w:p>
            <w:pPr>
              <w:pStyle w:val="null3"/>
              <w:spacing w:before="105"/>
              <w:ind w:firstLine="480"/>
              <w:jc w:val="both"/>
            </w:pPr>
            <w:r>
              <w:rPr>
                <w:rFonts w:ascii="仿宋_GB2312" w:hAnsi="仿宋_GB2312" w:cs="仿宋_GB2312" w:eastAsia="仿宋_GB2312"/>
                <w:sz w:val="24"/>
              </w:rPr>
              <w:t>1.4.5.5</w:t>
            </w:r>
            <w:r>
              <w:rPr>
                <w:rFonts w:ascii="仿宋_GB2312" w:hAnsi="仿宋_GB2312" w:cs="仿宋_GB2312" w:eastAsia="仿宋_GB2312"/>
                <w:sz w:val="24"/>
              </w:rPr>
              <w:t>防控消毒应符合医院消毒隔离、标识要求，避免交叉感染。记录要完整、规范、准确。</w:t>
            </w:r>
          </w:p>
          <w:p>
            <w:pPr>
              <w:pStyle w:val="null3"/>
              <w:spacing w:before="105"/>
              <w:ind w:firstLine="480"/>
              <w:jc w:val="both"/>
            </w:pPr>
            <w:r>
              <w:rPr>
                <w:rFonts w:ascii="仿宋_GB2312" w:hAnsi="仿宋_GB2312" w:cs="仿宋_GB2312" w:eastAsia="仿宋_GB2312"/>
                <w:sz w:val="24"/>
              </w:rPr>
              <w:t>1.4.5.6</w:t>
            </w:r>
            <w:r>
              <w:rPr>
                <w:rFonts w:ascii="仿宋_GB2312" w:hAnsi="仿宋_GB2312" w:cs="仿宋_GB2312" w:eastAsia="仿宋_GB2312"/>
                <w:sz w:val="24"/>
              </w:rPr>
              <w:t>在实施清洁与防控消杀时应做好个人防护，并设置醒目的警示标志，费用由投标方负责。</w:t>
            </w:r>
          </w:p>
          <w:p>
            <w:pPr>
              <w:pStyle w:val="null3"/>
              <w:spacing w:before="105"/>
              <w:ind w:firstLine="480"/>
              <w:jc w:val="both"/>
            </w:pPr>
            <w:r>
              <w:rPr>
                <w:rFonts w:ascii="仿宋_GB2312" w:hAnsi="仿宋_GB2312" w:cs="仿宋_GB2312" w:eastAsia="仿宋_GB2312"/>
                <w:sz w:val="24"/>
              </w:rPr>
              <w:t>1.4.5.7</w:t>
            </w:r>
            <w:r>
              <w:rPr>
                <w:rFonts w:ascii="仿宋_GB2312" w:hAnsi="仿宋_GB2312" w:cs="仿宋_GB2312" w:eastAsia="仿宋_GB2312"/>
                <w:sz w:val="24"/>
              </w:rPr>
              <w:t>如发生季节性或突发性大规模传染病时，投标方需无条件配合医院的防控与消毒工作，所有费用由投标方负责。</w:t>
            </w:r>
          </w:p>
          <w:p>
            <w:pPr>
              <w:pStyle w:val="null3"/>
              <w:spacing w:before="105"/>
              <w:ind w:firstLine="480"/>
              <w:jc w:val="both"/>
            </w:pPr>
            <w:r>
              <w:rPr>
                <w:rFonts w:ascii="仿宋_GB2312" w:hAnsi="仿宋_GB2312" w:cs="仿宋_GB2312" w:eastAsia="仿宋_GB2312"/>
                <w:sz w:val="24"/>
              </w:rPr>
              <w:t>1.4.5.8</w:t>
            </w:r>
            <w:r>
              <w:rPr>
                <w:rFonts w:ascii="仿宋_GB2312" w:hAnsi="仿宋_GB2312" w:cs="仿宋_GB2312" w:eastAsia="仿宋_GB2312"/>
                <w:sz w:val="24"/>
              </w:rPr>
              <w:t>如临床科室发生传染病案例时，投标方需按照院感传染病防控程序，每天须对传染病发生的区域、设备、器具、行动轨迹等进行消毒，费用由投标方负责。</w:t>
            </w:r>
          </w:p>
          <w:p>
            <w:pPr>
              <w:pStyle w:val="null3"/>
              <w:spacing w:before="105"/>
              <w:ind w:firstLine="480"/>
              <w:jc w:val="both"/>
            </w:pPr>
            <w:r>
              <w:rPr>
                <w:rFonts w:ascii="仿宋_GB2312" w:hAnsi="仿宋_GB2312" w:cs="仿宋_GB2312" w:eastAsia="仿宋_GB2312"/>
                <w:sz w:val="24"/>
              </w:rPr>
              <w:t>1.4.5.9</w:t>
            </w:r>
            <w:r>
              <w:rPr>
                <w:rFonts w:ascii="仿宋_GB2312" w:hAnsi="仿宋_GB2312" w:cs="仿宋_GB2312" w:eastAsia="仿宋_GB2312"/>
                <w:sz w:val="24"/>
              </w:rPr>
              <w:t>发生传染病期间，如按国家规定需对本项目人员进行大规模体检筛查时，费用应与院方协商解决。</w:t>
            </w:r>
          </w:p>
          <w:tbl>
            <w:tblPr>
              <w:tblBorders>
                <w:top w:val="none" w:color="000000" w:sz="4"/>
                <w:left w:val="none" w:color="000000" w:sz="4"/>
                <w:bottom w:val="none" w:color="000000" w:sz="4"/>
                <w:right w:val="none" w:color="000000" w:sz="4"/>
                <w:insideH w:val="none"/>
                <w:insideV w:val="none"/>
              </w:tblBorders>
            </w:tblPr>
            <w:tblGrid>
              <w:gridCol w:w="439"/>
              <w:gridCol w:w="1548"/>
              <w:gridCol w:w="277"/>
              <w:gridCol w:w="289"/>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传染病防控消毒要求</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1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流程</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人员配置</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发热门诊</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w:t>
                  </w:r>
                  <w:r>
                    <w:rPr>
                      <w:rFonts w:ascii="仿宋_GB2312" w:hAnsi="仿宋_GB2312" w:cs="仿宋_GB2312" w:eastAsia="仿宋_GB2312"/>
                      <w:sz w:val="24"/>
                      <w:color w:val="000000"/>
                    </w:rPr>
                    <w:t>1000mg/L浓度含氯消毒液对物体表面、地面进行大面积消杀</w:t>
                  </w:r>
                </w:p>
              </w:tc>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每天三次</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急诊</w:t>
                  </w:r>
                </w:p>
              </w:tc>
              <w:tc>
                <w:tcPr>
                  <w:tcW w:type="dxa" w:w="1548"/>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门诊部、综合楼</w:t>
                  </w:r>
                </w:p>
              </w:tc>
              <w:tc>
                <w:tcPr>
                  <w:tcW w:type="dxa" w:w="1548"/>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w:t>
                  </w:r>
                </w:p>
              </w:tc>
              <w:tc>
                <w:tcPr>
                  <w:tcW w:type="dxa" w:w="1548"/>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住院楼</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w:t>
                  </w:r>
                  <w:r>
                    <w:rPr>
                      <w:rFonts w:ascii="仿宋_GB2312" w:hAnsi="仿宋_GB2312" w:cs="仿宋_GB2312" w:eastAsia="仿宋_GB2312"/>
                      <w:sz w:val="24"/>
                      <w:color w:val="000000"/>
                    </w:rPr>
                    <w:t>500mg/L浓度含氯消毒液对物体表面、地面进行大面积消杀</w:t>
                  </w: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w:t>
                  </w:r>
                </w:p>
              </w:tc>
              <w:tc>
                <w:tcPr>
                  <w:tcW w:type="dxa" w:w="1548"/>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生活垃圾房</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w:t>
                  </w:r>
                  <w:r>
                    <w:rPr>
                      <w:rFonts w:ascii="仿宋_GB2312" w:hAnsi="仿宋_GB2312" w:cs="仿宋_GB2312" w:eastAsia="仿宋_GB2312"/>
                      <w:sz w:val="24"/>
                      <w:color w:val="000000"/>
                    </w:rPr>
                    <w:t>1500mg/L浓度含氯消毒液对物体表面、地面进行大面积消杀</w:t>
                  </w: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医废垃圾房</w:t>
                  </w:r>
                </w:p>
              </w:tc>
              <w:tc>
                <w:tcPr>
                  <w:tcW w:type="dxa" w:w="1548"/>
                  <w:vMerge/>
                  <w:tcBorders>
                    <w:top w:val="none" w:color="000000" w:sz="4"/>
                    <w:left w:val="single" w:color="000000" w:sz="4"/>
                    <w:bottom w:val="single" w:color="000000" w:sz="4"/>
                    <w:right w:val="single" w:color="000000" w:sz="4"/>
                  </w:tcBorders>
                </w:tcPr>
                <w:p/>
              </w:tc>
              <w:tc>
                <w:tcPr>
                  <w:tcW w:type="dxa" w:w="277"/>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r>
          </w:tbl>
          <w:p>
            <w:pPr>
              <w:pStyle w:val="null3"/>
              <w:spacing w:before="105"/>
              <w:ind w:firstLine="482"/>
              <w:jc w:val="both"/>
            </w:pPr>
            <w:r>
              <w:rPr>
                <w:rFonts w:ascii="仿宋_GB2312" w:hAnsi="仿宋_GB2312" w:cs="仿宋_GB2312" w:eastAsia="仿宋_GB2312"/>
                <w:sz w:val="24"/>
                <w:b/>
              </w:rPr>
              <w:t>1.4.6</w:t>
            </w:r>
            <w:r>
              <w:rPr>
                <w:rFonts w:ascii="仿宋_GB2312" w:hAnsi="仿宋_GB2312" w:cs="仿宋_GB2312" w:eastAsia="仿宋_GB2312"/>
                <w:sz w:val="24"/>
                <w:b/>
              </w:rPr>
              <w:t>垃圾清理及转运服务要求</w:t>
            </w:r>
          </w:p>
          <w:p>
            <w:pPr>
              <w:pStyle w:val="null3"/>
              <w:spacing w:before="105"/>
              <w:ind w:firstLine="482"/>
              <w:jc w:val="both"/>
            </w:pPr>
            <w:r>
              <w:rPr>
                <w:rFonts w:ascii="仿宋_GB2312" w:hAnsi="仿宋_GB2312" w:cs="仿宋_GB2312" w:eastAsia="仿宋_GB2312"/>
                <w:sz w:val="24"/>
                <w:b/>
              </w:rPr>
              <w:t>①</w:t>
            </w:r>
            <w:r>
              <w:rPr>
                <w:rFonts w:ascii="仿宋_GB2312" w:hAnsi="仿宋_GB2312" w:cs="仿宋_GB2312" w:eastAsia="仿宋_GB2312"/>
                <w:sz w:val="24"/>
                <w:b/>
              </w:rPr>
              <w:t>生活垃圾和医疗垃圾的清理</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医疗垃圾转运箱严格清洗，保持干净，并由投标方建立台账、统一管理；</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院内杜绝生活垃圾和医废垃圾混装的情况，员工须负责及时分拣，以保证医院生活垃圾、医废垃圾分类整装，符合院感各项要求。</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生活垃圾、医疗垃圾集中收集、清运至少每天上午、下午各进行一次，按照医院生活垃圾和医疗垃圾的转运路线，全线密闭转运到医院指定暂存点。</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生活垃圾桶、医废垃圾桶按照指定位置摆放，不得随意摆放，院内规范、统一。</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院内所有摆放的垃圾桶必须放置垃圾袋，且垃圾桶加盖关闭状态，严格按照院感要求分区、分色：清洁区、半污染区的生活垃圾袋应使用黑色，医疗废物垃圾袋应使用黄色。</w:t>
            </w:r>
          </w:p>
          <w:p>
            <w:pPr>
              <w:pStyle w:val="null3"/>
              <w:spacing w:before="105"/>
              <w:ind w:firstLine="480"/>
              <w:jc w:val="both"/>
            </w:pPr>
            <w:r>
              <w:rPr>
                <w:rFonts w:ascii="仿宋_GB2312" w:hAnsi="仿宋_GB2312" w:cs="仿宋_GB2312" w:eastAsia="仿宋_GB2312"/>
                <w:sz w:val="24"/>
              </w:rPr>
              <w:t>6）</w:t>
            </w:r>
            <w:r>
              <w:rPr>
                <w:rFonts w:ascii="仿宋_GB2312" w:hAnsi="仿宋_GB2312" w:cs="仿宋_GB2312" w:eastAsia="仿宋_GB2312"/>
                <w:sz w:val="24"/>
              </w:rPr>
              <w:t>生活垃圾、医疗垃圾须通过医院污物电梯进行转运，且全程要求密闭转运，不允许污物、污水等从垃圾转运箱溢出。</w:t>
            </w:r>
          </w:p>
          <w:p>
            <w:pPr>
              <w:pStyle w:val="null3"/>
              <w:spacing w:before="105"/>
              <w:ind w:firstLine="482"/>
              <w:jc w:val="both"/>
            </w:pPr>
            <w:r>
              <w:rPr>
                <w:rFonts w:ascii="仿宋_GB2312" w:hAnsi="仿宋_GB2312" w:cs="仿宋_GB2312" w:eastAsia="仿宋_GB2312"/>
                <w:sz w:val="24"/>
                <w:b/>
              </w:rPr>
              <w:t>②</w:t>
            </w:r>
            <w:r>
              <w:rPr>
                <w:rFonts w:ascii="仿宋_GB2312" w:hAnsi="仿宋_GB2312" w:cs="仿宋_GB2312" w:eastAsia="仿宋_GB2312"/>
                <w:sz w:val="24"/>
                <w:b/>
              </w:rPr>
              <w:t>垃圾收集和转运具体要求</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院内各个临床科室病房、厕所内的生活垃圾桶上的黑色垃圾袋，凡超过</w:t>
            </w:r>
            <w:r>
              <w:rPr>
                <w:rFonts w:ascii="仿宋_GB2312" w:hAnsi="仿宋_GB2312" w:cs="仿宋_GB2312" w:eastAsia="仿宋_GB2312"/>
                <w:sz w:val="24"/>
              </w:rPr>
              <w:t>24小时，无论袋内垃圾量多少，至少更换一次；垃圾桶内污物量超过桶体四分之三和垃圾桶内有呕吐物或各种异味、臭味等物体，须立即更换垃圾袋；</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院内病区、公区的生活垃圾每天集中收集至少两次，行政区域每天至少收集一次，收集完毕时间（无特殊情况）：早上不得超过八点半，下午不得超过</w:t>
            </w:r>
            <w:r>
              <w:rPr>
                <w:rFonts w:ascii="仿宋_GB2312" w:hAnsi="仿宋_GB2312" w:cs="仿宋_GB2312" w:eastAsia="仿宋_GB2312"/>
                <w:sz w:val="24"/>
              </w:rPr>
              <w:t>5点，并转运到指定暂存点，转运人员须协助第三方垃圾清运公司转移垃圾到清运压缩垃圾车上。</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医院内生活垃圾转运箱、生活垃圾暂存处转运箱每天冲洗、消毒至少一次，直至晾干；手术室、</w:t>
            </w:r>
            <w:r>
              <w:rPr>
                <w:rFonts w:ascii="仿宋_GB2312" w:hAnsi="仿宋_GB2312" w:cs="仿宋_GB2312" w:eastAsia="仿宋_GB2312"/>
                <w:sz w:val="24"/>
              </w:rPr>
              <w:t>ICU、急诊科EICU、新生儿室等特殊区域的垃圾桶和大垃圾箱每天至少冲洗、清洁消毒（消毒）一次。</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转运院内生活垃圾过程中应严格遵守消毒隔离等院感要求，一律密闭运送，做到防水、防破损、防暴露、防污染等。</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生活垃圾转运箱，统一存放到院内指定地点，不得在院内其他地方放置停留。</w:t>
            </w:r>
          </w:p>
          <w:p>
            <w:pPr>
              <w:pStyle w:val="null3"/>
              <w:spacing w:before="10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院内生活垃圾房每天在第三方垃圾清运公司清运完毕后，需及时进行清洁消毒，地面、墙面、大门每天冲洗，垃圾房内保持清洁、干净、无异味，无四害等，地面干燥、无积水。</w:t>
            </w:r>
          </w:p>
          <w:p>
            <w:pPr>
              <w:pStyle w:val="null3"/>
              <w:spacing w:before="105"/>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按医院小规模施工（无第三方施工单位）要求，完成院内建筑垃圾清运。</w:t>
            </w:r>
          </w:p>
          <w:p>
            <w:pPr>
              <w:pStyle w:val="null3"/>
              <w:spacing w:before="105"/>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院内摆放及转运用的生活垃圾箱、桶须建立台账，统一规范管理，及时更新。</w:t>
            </w:r>
          </w:p>
          <w:p>
            <w:pPr>
              <w:pStyle w:val="null3"/>
              <w:spacing w:before="105"/>
              <w:ind w:firstLine="480"/>
              <w:jc w:val="both"/>
            </w:pPr>
            <w:r>
              <w:rPr>
                <w:rFonts w:ascii="仿宋_GB2312" w:hAnsi="仿宋_GB2312" w:cs="仿宋_GB2312" w:eastAsia="仿宋_GB2312"/>
                <w:sz w:val="24"/>
                <w:b/>
              </w:rPr>
              <w:t>③</w:t>
            </w:r>
            <w:r>
              <w:rPr>
                <w:rFonts w:ascii="仿宋_GB2312" w:hAnsi="仿宋_GB2312" w:cs="仿宋_GB2312" w:eastAsia="仿宋_GB2312"/>
                <w:sz w:val="24"/>
                <w:b/>
              </w:rPr>
              <w:t>医疗垃圾收集及转运</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院内各个临床、医技科室病房内黄色垃圾桶上的黄色垃圾袋内盛装垃圾，凡超过</w:t>
            </w:r>
            <w:r>
              <w:rPr>
                <w:rFonts w:ascii="仿宋_GB2312" w:hAnsi="仿宋_GB2312" w:cs="仿宋_GB2312" w:eastAsia="仿宋_GB2312"/>
                <w:sz w:val="24"/>
              </w:rPr>
              <w:t>24小时，无论袋内垃圾量多少，至少更换一次；</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垃圾袋内污物量超过桶体四分之三，及时更换一次；如遇黄色垃圾桶内有血渍或各种异味、臭味等情况，须立即更换垃圾袋；</w:t>
            </w:r>
          </w:p>
          <w:p>
            <w:pPr>
              <w:pStyle w:val="null3"/>
              <w:spacing w:before="105"/>
              <w:ind w:firstLine="482"/>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ICU、急诊科EICU、新生儿科、门急诊手术室黄色垃圾每天至少3次，早、中、晚各1次，其中ICU、急诊科EICU每2—4小时更换1次。</w:t>
            </w:r>
          </w:p>
          <w:p>
            <w:pPr>
              <w:pStyle w:val="null3"/>
              <w:spacing w:before="105"/>
              <w:ind w:firstLine="482"/>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院内摆放及转运用的医疗废物垃圾箱、垃圾桶须建立台账，统一规范管理。</w:t>
            </w:r>
          </w:p>
          <w:p>
            <w:pPr>
              <w:pStyle w:val="null3"/>
              <w:spacing w:before="315"/>
              <w:jc w:val="both"/>
              <w:outlineLvl w:val="0"/>
            </w:pPr>
            <w:r>
              <w:rPr>
                <w:rFonts w:ascii="仿宋_GB2312" w:hAnsi="仿宋_GB2312" w:cs="仿宋_GB2312" w:eastAsia="仿宋_GB2312"/>
                <w:sz w:val="24"/>
                <w:b/>
                <w:color w:val="000000"/>
              </w:rPr>
              <w:t>④</w:t>
            </w:r>
            <w:r>
              <w:rPr>
                <w:rFonts w:ascii="仿宋_GB2312" w:hAnsi="仿宋_GB2312" w:cs="仿宋_GB2312" w:eastAsia="仿宋_GB2312"/>
                <w:sz w:val="24"/>
                <w:b/>
                <w:color w:val="000000"/>
              </w:rPr>
              <w:t>医废暂存间医疗废物收集、运送</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专职收集、运送医疗废物人员要认真学习医废相关的法律法规及我院的相关规定，上岗前应经过院感培训考核后上岗。</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熟悉并掌握自我防护，应急处理时穿戴防护衣服、手套及胶鞋，必要时戴防护眼镜，防止医疗废物直接接触身体。</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工作人员在转运时应使用黄色带标识的专用医疗废物专用箱、桶、车；在科室收集医疗废物时应检查包装袋，容器的标识及封口是否符合院感要求。</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转运人员在与科室进行医疗废物交接时，双方应登记签字，登记内容包括交接时间、种类、重量等项目，并做好月汇总报表。</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按照指定的运输路线、时间将医疗废物收集并运送至指定的医疗废物暂存点。在运送医疗废物时，垃圾不得暴露在车外，不得挤压、超装，以免造成包装物及容器破损，不得将不符合要求的医疗废物运送至暂存点。</w:t>
            </w:r>
          </w:p>
          <w:p>
            <w:pPr>
              <w:pStyle w:val="null3"/>
              <w:spacing w:before="10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每日清运后对运输车辆及贮存空间地面、墙面内外清洗，用</w:t>
            </w:r>
            <w:r>
              <w:rPr>
                <w:rFonts w:ascii="仿宋_GB2312" w:hAnsi="仿宋_GB2312" w:cs="仿宋_GB2312" w:eastAsia="仿宋_GB2312"/>
                <w:sz w:val="24"/>
              </w:rPr>
              <w:t>1000Mg/L进行消毒，并做好记录。</w:t>
            </w:r>
          </w:p>
          <w:p>
            <w:pPr>
              <w:pStyle w:val="null3"/>
              <w:spacing w:before="105"/>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医疗垃圾应包装完好，无泄漏，防雨淋，避免阳光直射，安全操作。</w:t>
            </w:r>
          </w:p>
          <w:p>
            <w:pPr>
              <w:pStyle w:val="null3"/>
              <w:spacing w:before="105"/>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认真做好与转运公司的医疗废物交接记录。</w:t>
            </w:r>
          </w:p>
          <w:p>
            <w:pPr>
              <w:pStyle w:val="null3"/>
              <w:spacing w:before="105"/>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医疗废物存放时间不得超过两天。</w:t>
            </w:r>
          </w:p>
          <w:p>
            <w:pPr>
              <w:pStyle w:val="null3"/>
              <w:spacing w:before="105"/>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工作人员不得转让买卖医疗废物，一经发现严肃处理。</w:t>
            </w:r>
          </w:p>
          <w:p>
            <w:pPr>
              <w:pStyle w:val="null3"/>
              <w:spacing w:before="105"/>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暂存处工作人员应按时对医疗废物暂存处喷洒药物。以防鼠、防蚊、防蝇、防蟑螂。</w:t>
            </w:r>
          </w:p>
          <w:p>
            <w:pPr>
              <w:pStyle w:val="null3"/>
              <w:spacing w:before="105"/>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严禁工作人员在医疗废物贮存室内吸烟。</w:t>
            </w:r>
          </w:p>
          <w:p>
            <w:pPr>
              <w:pStyle w:val="null3"/>
              <w:spacing w:before="105"/>
              <w:ind w:firstLine="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从事运送储存医废的项目人员，每年应进行一次体检，费用由投标方负责。使用后的手套、口罩、帽子等防护用品不得随意丢弃，应与医疗废物一同处置。</w:t>
            </w:r>
          </w:p>
          <w:p>
            <w:pPr>
              <w:pStyle w:val="null3"/>
              <w:spacing w:before="285"/>
              <w:jc w:val="both"/>
              <w:outlineLvl w:val="1"/>
            </w:pPr>
            <w:r>
              <w:rPr>
                <w:rFonts w:ascii="仿宋_GB2312" w:hAnsi="仿宋_GB2312" w:cs="仿宋_GB2312" w:eastAsia="仿宋_GB2312"/>
                <w:sz w:val="24"/>
                <w:b/>
              </w:rPr>
              <w:t>1.4.7</w:t>
            </w:r>
            <w:r>
              <w:rPr>
                <w:rFonts w:ascii="仿宋_GB2312" w:hAnsi="仿宋_GB2312" w:cs="仿宋_GB2312" w:eastAsia="仿宋_GB2312"/>
                <w:sz w:val="24"/>
                <w:b/>
              </w:rPr>
              <w:t>电梯运行管理服务质量与标准</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负责为院内电梯提供相关服务，主要包括：开、关电梯，引导、运送乘客，卫生清洁、电梯安全巡查等，熟知医院各科室及病房的位置，并提供电梯指引咨询服务。</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在电梯出现故障时，能够做好应急处置工作，及时上报电梯运行公司负责人、电梯维保公司负责人、医院后勤保障或相关职能部门，配合做好应急救援：设置警示标识围栏、及时疏散乘客、安抚被困乘客、严禁乘客入内等。</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负责电梯运行状况的巡视工作，维持乘梯秩序，提示病人注意安全，每日做好相关记录。</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按照医院电梯运行管理制度，电梯运行服务规程、操作规程认真落实电梯运行管理工作，保证电梯处于良好地运行状态。</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按照特种设备运行管理要求做好电梯运行管理人员的岗位培训工作，全体人员每年必须经过一次培训，经医院主管部门考核合格后，方可上岗。严禁未经培训的人员上岗。公司每季度对电梯运行管理人员进行一次电梯安全知识培训。</w:t>
            </w:r>
          </w:p>
          <w:p>
            <w:pPr>
              <w:pStyle w:val="null3"/>
              <w:spacing w:before="10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在电梯运行管理过程中，因电梯操作不当或应急处置不当，对医院造成的一切损失由电梯运行管理方负责。</w:t>
            </w:r>
          </w:p>
          <w:p>
            <w:pPr>
              <w:pStyle w:val="null3"/>
              <w:spacing w:before="105"/>
              <w:ind w:firstLine="480"/>
              <w:jc w:val="both"/>
            </w:pPr>
            <w:r>
              <w:rPr>
                <w:rFonts w:ascii="仿宋_GB2312" w:hAnsi="仿宋_GB2312" w:cs="仿宋_GB2312" w:eastAsia="仿宋_GB2312"/>
                <w:sz w:val="24"/>
                <w:b/>
              </w:rPr>
              <w:t>1.4.8</w:t>
            </w:r>
            <w:r>
              <w:rPr>
                <w:rFonts w:ascii="仿宋_GB2312" w:hAnsi="仿宋_GB2312" w:cs="仿宋_GB2312" w:eastAsia="仿宋_GB2312"/>
                <w:sz w:val="24"/>
                <w:b/>
              </w:rPr>
              <w:t>、</w:t>
            </w:r>
            <w:r>
              <w:rPr>
                <w:rFonts w:ascii="仿宋_GB2312" w:hAnsi="仿宋_GB2312" w:cs="仿宋_GB2312" w:eastAsia="仿宋_GB2312"/>
                <w:sz w:val="24"/>
                <w:b/>
              </w:rPr>
              <w:t>停车场管理</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医院停车场的标识标牌应保持清晰、规范，便于患者及家属辨认。</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负责医院停车场出入口保持畅通，不得堵塞。</w:t>
            </w:r>
          </w:p>
          <w:p>
            <w:pPr>
              <w:pStyle w:val="null3"/>
              <w:spacing w:before="10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停车场内应保持整洁，无杂物堆放，无烟蒂、痰迹等垃圾。</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停车场的消防设施应完好，无安全隐患。停车场管理人员应定期对消防设施进行检查，确保其有效性。</w:t>
            </w:r>
          </w:p>
          <w:p>
            <w:pPr>
              <w:pStyle w:val="null3"/>
              <w:spacing w:before="10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负责对停放车辆进行巡视，检查车辆状况，发现异常情况及时处理并报告。</w:t>
            </w:r>
          </w:p>
          <w:p>
            <w:pPr>
              <w:pStyle w:val="null3"/>
              <w:spacing w:before="10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应协助患者及家属寻找停车位，提供必要的指引和服务。</w:t>
            </w:r>
          </w:p>
          <w:p>
            <w:pPr>
              <w:pStyle w:val="null3"/>
              <w:spacing w:before="105"/>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对车辆进行疏导，确保车辆有序进出，避免车辆拥堵。</w:t>
            </w:r>
          </w:p>
          <w:p>
            <w:pPr>
              <w:pStyle w:val="null3"/>
              <w:spacing w:before="105"/>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按标准收费，不得乱收费。</w:t>
            </w:r>
          </w:p>
          <w:p>
            <w:pPr>
              <w:pStyle w:val="null3"/>
              <w:spacing w:before="105"/>
              <w:ind w:firstLine="480"/>
              <w:jc w:val="both"/>
            </w:pPr>
            <w:r>
              <w:rPr>
                <w:rFonts w:ascii="仿宋_GB2312" w:hAnsi="仿宋_GB2312" w:cs="仿宋_GB2312" w:eastAsia="仿宋_GB2312"/>
                <w:sz w:val="24"/>
                <w:b/>
              </w:rPr>
              <w:t>1.4.9</w:t>
            </w:r>
            <w:r>
              <w:rPr>
                <w:rFonts w:ascii="仿宋_GB2312" w:hAnsi="仿宋_GB2312" w:cs="仿宋_GB2312" w:eastAsia="仿宋_GB2312"/>
                <w:sz w:val="24"/>
                <w:b/>
              </w:rPr>
              <w:t>、</w:t>
            </w:r>
            <w:r>
              <w:rPr>
                <w:rFonts w:ascii="仿宋_GB2312" w:hAnsi="仿宋_GB2312" w:cs="仿宋_GB2312" w:eastAsia="仿宋_GB2312"/>
                <w:sz w:val="24"/>
                <w:b/>
              </w:rPr>
              <w:t>药品运送</w:t>
            </w:r>
          </w:p>
          <w:p>
            <w:pPr>
              <w:pStyle w:val="null3"/>
            </w:pPr>
            <w:r>
              <w:rPr>
                <w:rFonts w:ascii="仿宋_GB2312" w:hAnsi="仿宋_GB2312" w:cs="仿宋_GB2312" w:eastAsia="仿宋_GB2312"/>
                <w:sz w:val="24"/>
              </w:rPr>
              <w:t xml:space="preserve">  负责运送各类药品至科室指定地点；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jc w:val="center"/>
              <w:outlineLvl w:val="0"/>
            </w:pPr>
            <w:r>
              <w:rPr>
                <w:rFonts w:ascii="仿宋_GB2312" w:hAnsi="仿宋_GB2312" w:cs="仿宋_GB2312" w:eastAsia="仿宋_GB2312"/>
                <w:sz w:val="24"/>
                <w:b/>
                <w:color w:val="000000"/>
              </w:rPr>
              <w:t>第三节</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总体要求</w:t>
            </w:r>
          </w:p>
          <w:p>
            <w:pPr>
              <w:pStyle w:val="null3"/>
              <w:spacing w:before="285"/>
              <w:jc w:val="both"/>
              <w:outlineLvl w:val="1"/>
            </w:pPr>
            <w:r>
              <w:rPr>
                <w:rFonts w:ascii="仿宋_GB2312" w:hAnsi="仿宋_GB2312" w:cs="仿宋_GB2312" w:eastAsia="仿宋_GB2312"/>
                <w:sz w:val="24"/>
                <w:b/>
              </w:rPr>
              <w:t>1</w:t>
            </w:r>
            <w:r>
              <w:rPr>
                <w:rFonts w:ascii="仿宋_GB2312" w:hAnsi="仿宋_GB2312" w:cs="仿宋_GB2312" w:eastAsia="仿宋_GB2312"/>
                <w:sz w:val="24"/>
                <w:b/>
              </w:rPr>
              <w:t>投标方管理服务能力要求</w:t>
            </w:r>
          </w:p>
          <w:p>
            <w:pPr>
              <w:pStyle w:val="null3"/>
              <w:spacing w:before="105"/>
              <w:ind w:firstLine="480"/>
              <w:jc w:val="both"/>
            </w:pPr>
            <w:r>
              <w:rPr>
                <w:rFonts w:ascii="仿宋_GB2312" w:hAnsi="仿宋_GB2312" w:cs="仿宋_GB2312" w:eastAsia="仿宋_GB2312"/>
                <w:sz w:val="24"/>
              </w:rPr>
              <w:t>1.1</w:t>
            </w:r>
            <w:r>
              <w:rPr>
                <w:rFonts w:ascii="仿宋_GB2312" w:hAnsi="仿宋_GB2312" w:cs="仿宋_GB2312" w:eastAsia="仿宋_GB2312"/>
                <w:sz w:val="24"/>
              </w:rPr>
              <w:t>投标方有完善的后勤管理支持和专业服务经验；拥有先进的设备，完整的医院清洁消毒与临床医疗支持等项目运作方法和严格的操作规程。有科学、严格的管理制度和质量标准。</w:t>
            </w:r>
          </w:p>
          <w:p>
            <w:pPr>
              <w:pStyle w:val="null3"/>
              <w:spacing w:before="105"/>
              <w:ind w:firstLine="480"/>
              <w:jc w:val="both"/>
            </w:pPr>
            <w:r>
              <w:rPr>
                <w:rFonts w:ascii="仿宋_GB2312" w:hAnsi="仿宋_GB2312" w:cs="仿宋_GB2312" w:eastAsia="仿宋_GB2312"/>
                <w:sz w:val="24"/>
              </w:rPr>
              <w:t>1.2</w:t>
            </w:r>
            <w:r>
              <w:rPr>
                <w:rFonts w:ascii="仿宋_GB2312" w:hAnsi="仿宋_GB2312" w:cs="仿宋_GB2312" w:eastAsia="仿宋_GB2312"/>
                <w:sz w:val="24"/>
              </w:rPr>
              <w:t>投标方具有医院后勤管理的丰富经验。同时根据医院能源管理发展规划，投标方应具备物业能源管理经验，能配合医院后期的能源管理措施，进行后勤物业能源管理。</w:t>
            </w:r>
          </w:p>
          <w:p>
            <w:pPr>
              <w:pStyle w:val="null3"/>
              <w:spacing w:before="105"/>
              <w:ind w:firstLine="480"/>
              <w:jc w:val="both"/>
            </w:pPr>
            <w:r>
              <w:rPr>
                <w:rFonts w:ascii="仿宋_GB2312" w:hAnsi="仿宋_GB2312" w:cs="仿宋_GB2312" w:eastAsia="仿宋_GB2312"/>
                <w:sz w:val="24"/>
              </w:rPr>
              <w:t>1.3</w:t>
            </w:r>
            <w:r>
              <w:rPr>
                <w:rFonts w:ascii="仿宋_GB2312" w:hAnsi="仿宋_GB2312" w:cs="仿宋_GB2312" w:eastAsia="仿宋_GB2312"/>
                <w:sz w:val="24"/>
              </w:rPr>
              <w:t>项目经营管理模式</w:t>
            </w:r>
          </w:p>
          <w:p>
            <w:pPr>
              <w:pStyle w:val="null3"/>
              <w:spacing w:before="105"/>
              <w:ind w:firstLine="480"/>
              <w:jc w:val="both"/>
            </w:pPr>
            <w:r>
              <w:rPr>
                <w:rFonts w:ascii="仿宋_GB2312" w:hAnsi="仿宋_GB2312" w:cs="仿宋_GB2312" w:eastAsia="仿宋_GB2312"/>
                <w:sz w:val="24"/>
              </w:rPr>
              <w:t>1.3.1</w:t>
            </w:r>
            <w:r>
              <w:rPr>
                <w:rFonts w:ascii="仿宋_GB2312" w:hAnsi="仿宋_GB2312" w:cs="仿宋_GB2312" w:eastAsia="仿宋_GB2312"/>
                <w:sz w:val="24"/>
              </w:rPr>
              <w:t>服务机构：</w:t>
            </w:r>
            <w:r>
              <w:rPr>
                <w:rFonts w:ascii="仿宋_GB2312" w:hAnsi="仿宋_GB2312" w:cs="仿宋_GB2312" w:eastAsia="仿宋_GB2312"/>
                <w:sz w:val="24"/>
              </w:rPr>
              <w:t>投标方应承诺由项目经理、主管人员和技术服务人员组成服务管理团队，并接受医院相关部门的监管。</w:t>
            </w:r>
          </w:p>
          <w:p>
            <w:pPr>
              <w:pStyle w:val="null3"/>
              <w:spacing w:before="105"/>
              <w:ind w:firstLine="480"/>
              <w:jc w:val="both"/>
            </w:pPr>
            <w:r>
              <w:rPr>
                <w:rFonts w:ascii="仿宋_GB2312" w:hAnsi="仿宋_GB2312" w:cs="仿宋_GB2312" w:eastAsia="仿宋_GB2312"/>
                <w:sz w:val="24"/>
              </w:rPr>
              <w:t>1.3.2</w:t>
            </w:r>
            <w:r>
              <w:rPr>
                <w:rFonts w:ascii="仿宋_GB2312" w:hAnsi="仿宋_GB2312" w:cs="仿宋_GB2312" w:eastAsia="仿宋_GB2312"/>
                <w:sz w:val="24"/>
              </w:rPr>
              <w:t>人员管理模式：投标方负责对上岗人员的管理、培训、岗位确定、工作纪律、劳动保护。对用工过程中出现的人员安置、岗位调换等事情必须知会用人科室。</w:t>
            </w:r>
          </w:p>
          <w:p>
            <w:pPr>
              <w:pStyle w:val="null3"/>
              <w:spacing w:before="105"/>
              <w:ind w:firstLine="480"/>
              <w:jc w:val="both"/>
            </w:pPr>
            <w:r>
              <w:rPr>
                <w:rFonts w:ascii="仿宋_GB2312" w:hAnsi="仿宋_GB2312" w:cs="仿宋_GB2312" w:eastAsia="仿宋_GB2312"/>
                <w:sz w:val="24"/>
              </w:rPr>
              <w:t>1.3.3</w:t>
            </w:r>
            <w:r>
              <w:rPr>
                <w:rFonts w:ascii="仿宋_GB2312" w:hAnsi="仿宋_GB2312" w:cs="仿宋_GB2312" w:eastAsia="仿宋_GB2312"/>
                <w:sz w:val="24"/>
              </w:rPr>
              <w:t>设备管理：投标方按院方要求的标准，提供足够的作业机具，自行解决服务时所需的日常工具、劳保用品和耗材，并符合国家相关规定，经正规渠道采购，具有产品合格证等质量证明。</w:t>
            </w:r>
          </w:p>
          <w:p>
            <w:pPr>
              <w:pStyle w:val="null3"/>
              <w:spacing w:before="105"/>
              <w:ind w:firstLine="480"/>
              <w:jc w:val="both"/>
            </w:pPr>
            <w:r>
              <w:rPr>
                <w:rFonts w:ascii="仿宋_GB2312" w:hAnsi="仿宋_GB2312" w:cs="仿宋_GB2312" w:eastAsia="仿宋_GB2312"/>
                <w:sz w:val="24"/>
              </w:rPr>
              <w:t>1.3.4</w:t>
            </w:r>
            <w:r>
              <w:rPr>
                <w:rFonts w:ascii="仿宋_GB2312" w:hAnsi="仿宋_GB2312" w:cs="仿宋_GB2312" w:eastAsia="仿宋_GB2312"/>
                <w:sz w:val="24"/>
              </w:rPr>
              <w:t>投标方须严格按照标准化的操作程序、完善的培训体系和质量控制体系完成本项目，以保证整个项目系统安全、高效、有序和有计划地运转。</w:t>
            </w:r>
          </w:p>
          <w:p>
            <w:pPr>
              <w:pStyle w:val="null3"/>
              <w:spacing w:before="105"/>
              <w:ind w:firstLine="480"/>
              <w:jc w:val="both"/>
            </w:pPr>
            <w:r>
              <w:rPr>
                <w:rFonts w:ascii="仿宋_GB2312" w:hAnsi="仿宋_GB2312" w:cs="仿宋_GB2312" w:eastAsia="仿宋_GB2312"/>
                <w:sz w:val="24"/>
              </w:rPr>
              <w:t>1.3.5</w:t>
            </w:r>
            <w:r>
              <w:rPr>
                <w:rFonts w:ascii="仿宋_GB2312" w:hAnsi="仿宋_GB2312" w:cs="仿宋_GB2312" w:eastAsia="仿宋_GB2312"/>
                <w:sz w:val="24"/>
              </w:rPr>
              <w:t>投标方应积极配合医院接受上级领导部门的监督、检查。</w:t>
            </w:r>
          </w:p>
          <w:p>
            <w:pPr>
              <w:pStyle w:val="null3"/>
              <w:spacing w:before="105"/>
              <w:ind w:firstLine="480"/>
              <w:jc w:val="both"/>
            </w:pPr>
            <w:r>
              <w:rPr>
                <w:rFonts w:ascii="仿宋_GB2312" w:hAnsi="仿宋_GB2312" w:cs="仿宋_GB2312" w:eastAsia="仿宋_GB2312"/>
                <w:sz w:val="24"/>
              </w:rPr>
              <w:t>1.3.6</w:t>
            </w:r>
            <w:r>
              <w:rPr>
                <w:rFonts w:ascii="仿宋_GB2312" w:hAnsi="仿宋_GB2312" w:cs="仿宋_GB2312" w:eastAsia="仿宋_GB2312"/>
                <w:sz w:val="24"/>
              </w:rPr>
              <w:t>投标方所有工作人员在院期间一律禁止吸烟。全体清洁消毒人员应积极配合医院开展禁烟工作。院区禁烟工作标准：各责任区内地面无烟头；对吸烟人员及时劝导，耐心说服教育。（提供承诺函，格式自拟）</w:t>
            </w:r>
          </w:p>
          <w:p>
            <w:pPr>
              <w:pStyle w:val="null3"/>
              <w:spacing w:before="285"/>
              <w:jc w:val="both"/>
              <w:outlineLvl w:val="1"/>
            </w:pPr>
            <w:r>
              <w:rPr>
                <w:rFonts w:ascii="仿宋_GB2312" w:hAnsi="仿宋_GB2312" w:cs="仿宋_GB2312" w:eastAsia="仿宋_GB2312"/>
                <w:sz w:val="24"/>
                <w:b/>
              </w:rPr>
              <w:t>2</w:t>
            </w:r>
            <w:r>
              <w:rPr>
                <w:rFonts w:ascii="仿宋_GB2312" w:hAnsi="仿宋_GB2312" w:cs="仿宋_GB2312" w:eastAsia="仿宋_GB2312"/>
                <w:sz w:val="24"/>
                <w:b/>
              </w:rPr>
              <w:t>投标方员工管理要求</w:t>
            </w:r>
          </w:p>
          <w:p>
            <w:pPr>
              <w:pStyle w:val="null3"/>
              <w:spacing w:before="105"/>
              <w:ind w:firstLine="480"/>
              <w:jc w:val="both"/>
            </w:pPr>
            <w:r>
              <w:rPr>
                <w:rFonts w:ascii="仿宋_GB2312" w:hAnsi="仿宋_GB2312" w:cs="仿宋_GB2312" w:eastAsia="仿宋_GB2312"/>
                <w:sz w:val="24"/>
              </w:rPr>
              <w:t>2.1</w:t>
            </w:r>
            <w:r>
              <w:rPr>
                <w:rFonts w:ascii="仿宋_GB2312" w:hAnsi="仿宋_GB2312" w:cs="仿宋_GB2312" w:eastAsia="仿宋_GB2312"/>
                <w:sz w:val="24"/>
              </w:rPr>
              <w:t>投标方员工统一着装上岗，管理人员统一职业正装，项目服务人员着装标识明显，易于识别以便管理；并由投标方负责其员工工作服的配备和洗涤。</w:t>
            </w:r>
          </w:p>
          <w:p>
            <w:pPr>
              <w:pStyle w:val="null3"/>
              <w:spacing w:before="105"/>
              <w:ind w:firstLine="480"/>
              <w:jc w:val="both"/>
            </w:pPr>
            <w:r>
              <w:rPr>
                <w:rFonts w:ascii="仿宋_GB2312" w:hAnsi="仿宋_GB2312" w:cs="仿宋_GB2312" w:eastAsia="仿宋_GB2312"/>
                <w:sz w:val="24"/>
              </w:rPr>
              <w:t>2.2</w:t>
            </w:r>
            <w:r>
              <w:rPr>
                <w:rFonts w:ascii="仿宋_GB2312" w:hAnsi="仿宋_GB2312" w:cs="仿宋_GB2312" w:eastAsia="仿宋_GB2312"/>
                <w:sz w:val="24"/>
              </w:rPr>
              <w:t>投标方所有员工应接受双重领导，必须服从医院的有关安排，在医院工作时，不准兼职其他工作。</w:t>
            </w:r>
          </w:p>
          <w:p>
            <w:pPr>
              <w:pStyle w:val="null3"/>
              <w:spacing w:before="105"/>
              <w:ind w:firstLine="480"/>
              <w:jc w:val="both"/>
            </w:pPr>
            <w:r>
              <w:rPr>
                <w:rFonts w:ascii="仿宋_GB2312" w:hAnsi="仿宋_GB2312" w:cs="仿宋_GB2312" w:eastAsia="仿宋_GB2312"/>
                <w:sz w:val="24"/>
              </w:rPr>
              <w:t>2.3</w:t>
            </w:r>
            <w:r>
              <w:rPr>
                <w:rFonts w:ascii="仿宋_GB2312" w:hAnsi="仿宋_GB2312" w:cs="仿宋_GB2312" w:eastAsia="仿宋_GB2312"/>
                <w:sz w:val="24"/>
              </w:rPr>
              <w:t>凡涉及档案室、机要室、重要办公室、手术室、供应室、</w:t>
            </w:r>
            <w:r>
              <w:rPr>
                <w:rFonts w:ascii="仿宋_GB2312" w:hAnsi="仿宋_GB2312" w:cs="仿宋_GB2312" w:eastAsia="仿宋_GB2312"/>
                <w:sz w:val="24"/>
              </w:rPr>
              <w:t>ICU等涉密或院感要求高的科室，院方有权指定重要岗位的员工。</w:t>
            </w:r>
          </w:p>
          <w:p>
            <w:pPr>
              <w:pStyle w:val="null3"/>
              <w:spacing w:before="105"/>
              <w:ind w:firstLine="480"/>
              <w:jc w:val="both"/>
            </w:pPr>
            <w:r>
              <w:rPr>
                <w:rFonts w:ascii="仿宋_GB2312" w:hAnsi="仿宋_GB2312" w:cs="仿宋_GB2312" w:eastAsia="仿宋_GB2312"/>
                <w:sz w:val="24"/>
              </w:rPr>
              <w:t>2.4</w:t>
            </w:r>
            <w:r>
              <w:rPr>
                <w:rFonts w:ascii="仿宋_GB2312" w:hAnsi="仿宋_GB2312" w:cs="仿宋_GB2312" w:eastAsia="仿宋_GB2312"/>
                <w:sz w:val="24"/>
              </w:rPr>
              <w:t>投标方每天要安排专门的管理人员，随时对医院进行巡查，经常与临床、医技、管理等科室沟通，及时解决科室提出的问题。</w:t>
            </w:r>
          </w:p>
          <w:p>
            <w:pPr>
              <w:pStyle w:val="null3"/>
              <w:spacing w:before="105"/>
              <w:ind w:firstLine="480"/>
              <w:jc w:val="both"/>
            </w:pPr>
            <w:r>
              <w:rPr>
                <w:rFonts w:ascii="仿宋_GB2312" w:hAnsi="仿宋_GB2312" w:cs="仿宋_GB2312" w:eastAsia="仿宋_GB2312"/>
                <w:sz w:val="24"/>
              </w:rPr>
              <w:t>2.5</w:t>
            </w:r>
            <w:r>
              <w:rPr>
                <w:rFonts w:ascii="仿宋_GB2312" w:hAnsi="仿宋_GB2312" w:cs="仿宋_GB2312" w:eastAsia="仿宋_GB2312"/>
                <w:sz w:val="24"/>
              </w:rPr>
              <w:t>投标方员工要有良好的职业道德和服务态度，在日常工作中使用文明用语，遵守医院服务标准和要求。</w:t>
            </w:r>
          </w:p>
          <w:p>
            <w:pPr>
              <w:pStyle w:val="null3"/>
              <w:spacing w:before="285"/>
              <w:jc w:val="both"/>
              <w:outlineLvl w:val="1"/>
            </w:pPr>
            <w:r>
              <w:rPr>
                <w:rFonts w:ascii="仿宋_GB2312" w:hAnsi="仿宋_GB2312" w:cs="仿宋_GB2312" w:eastAsia="仿宋_GB2312"/>
                <w:sz w:val="24"/>
                <w:b/>
              </w:rPr>
              <w:t>3</w:t>
            </w:r>
            <w:r>
              <w:rPr>
                <w:rFonts w:ascii="仿宋_GB2312" w:hAnsi="仿宋_GB2312" w:cs="仿宋_GB2312" w:eastAsia="仿宋_GB2312"/>
                <w:sz w:val="24"/>
                <w:b/>
              </w:rPr>
              <w:t>投标方员工培训及考核要求</w:t>
            </w:r>
          </w:p>
          <w:p>
            <w:pPr>
              <w:pStyle w:val="null3"/>
              <w:spacing w:before="105"/>
              <w:ind w:firstLine="480"/>
              <w:jc w:val="both"/>
            </w:pPr>
            <w:r>
              <w:rPr>
                <w:rFonts w:ascii="仿宋_GB2312" w:hAnsi="仿宋_GB2312" w:cs="仿宋_GB2312" w:eastAsia="仿宋_GB2312"/>
                <w:sz w:val="24"/>
              </w:rPr>
              <w:t>3.1</w:t>
            </w:r>
            <w:r>
              <w:rPr>
                <w:rFonts w:ascii="仿宋_GB2312" w:hAnsi="仿宋_GB2312" w:cs="仿宋_GB2312" w:eastAsia="仿宋_GB2312"/>
                <w:sz w:val="24"/>
              </w:rPr>
              <w:t>投标方必须有入职培训、继续培训方案，并落实；</w:t>
            </w:r>
          </w:p>
          <w:p>
            <w:pPr>
              <w:pStyle w:val="null3"/>
              <w:spacing w:before="105"/>
              <w:ind w:firstLine="480"/>
              <w:jc w:val="both"/>
            </w:pPr>
            <w:r>
              <w:rPr>
                <w:rFonts w:ascii="仿宋_GB2312" w:hAnsi="仿宋_GB2312" w:cs="仿宋_GB2312" w:eastAsia="仿宋_GB2312"/>
                <w:sz w:val="24"/>
              </w:rPr>
              <w:t>3.2</w:t>
            </w:r>
            <w:r>
              <w:rPr>
                <w:rFonts w:ascii="仿宋_GB2312" w:hAnsi="仿宋_GB2312" w:cs="仿宋_GB2312" w:eastAsia="仿宋_GB2312"/>
                <w:sz w:val="24"/>
              </w:rPr>
              <w:t>投标方自行负责对项目人员进行以下事项的培训：操作标准、应急预案、项目要求及注意事项培训；仪容仪表、安全知识、服务内容、服务要求、服务礼仪、谈话沟通技巧等培训。</w:t>
            </w:r>
          </w:p>
          <w:p>
            <w:pPr>
              <w:pStyle w:val="null3"/>
              <w:spacing w:before="105"/>
              <w:ind w:firstLine="480"/>
              <w:jc w:val="both"/>
            </w:pPr>
            <w:r>
              <w:rPr>
                <w:rFonts w:ascii="仿宋_GB2312" w:hAnsi="仿宋_GB2312" w:cs="仿宋_GB2312" w:eastAsia="仿宋_GB2312"/>
                <w:sz w:val="24"/>
              </w:rPr>
              <w:t>3.3</w:t>
            </w:r>
            <w:r>
              <w:rPr>
                <w:rFonts w:ascii="仿宋_GB2312" w:hAnsi="仿宋_GB2312" w:cs="仿宋_GB2312" w:eastAsia="仿宋_GB2312"/>
                <w:sz w:val="24"/>
              </w:rPr>
              <w:t>投标方需组织项目人员学习医院相关规章制度，并自觉遵守。</w:t>
            </w:r>
          </w:p>
          <w:p>
            <w:pPr>
              <w:pStyle w:val="null3"/>
              <w:spacing w:before="105"/>
              <w:ind w:firstLine="480"/>
              <w:jc w:val="both"/>
            </w:pPr>
            <w:r>
              <w:rPr>
                <w:rFonts w:ascii="仿宋_GB2312" w:hAnsi="仿宋_GB2312" w:cs="仿宋_GB2312" w:eastAsia="仿宋_GB2312"/>
                <w:sz w:val="24"/>
              </w:rPr>
              <w:t>3.4</w:t>
            </w:r>
            <w:r>
              <w:rPr>
                <w:rFonts w:ascii="仿宋_GB2312" w:hAnsi="仿宋_GB2312" w:cs="仿宋_GB2312" w:eastAsia="仿宋_GB2312"/>
                <w:sz w:val="24"/>
              </w:rPr>
              <w:t>定期组织所有员工参加医院院感知识培训。</w:t>
            </w:r>
          </w:p>
          <w:p>
            <w:pPr>
              <w:pStyle w:val="null3"/>
              <w:spacing w:before="105"/>
              <w:ind w:firstLine="480"/>
              <w:jc w:val="both"/>
            </w:pPr>
            <w:r>
              <w:rPr>
                <w:rFonts w:ascii="仿宋_GB2312" w:hAnsi="仿宋_GB2312" w:cs="仿宋_GB2312" w:eastAsia="仿宋_GB2312"/>
                <w:sz w:val="24"/>
              </w:rPr>
              <w:t>3.5</w:t>
            </w:r>
            <w:r>
              <w:rPr>
                <w:rFonts w:ascii="仿宋_GB2312" w:hAnsi="仿宋_GB2312" w:cs="仿宋_GB2312" w:eastAsia="仿宋_GB2312"/>
                <w:sz w:val="24"/>
              </w:rPr>
              <w:t>投标方定期进行职业培训和考核，教育员工节约用水用电，爱护公共财物。医院有权要求更换工作态度不好或工作能力差的员工。</w:t>
            </w:r>
          </w:p>
          <w:p>
            <w:pPr>
              <w:pStyle w:val="null3"/>
              <w:spacing w:before="105"/>
              <w:ind w:firstLine="480"/>
              <w:jc w:val="both"/>
            </w:pPr>
            <w:r>
              <w:rPr>
                <w:rFonts w:ascii="仿宋_GB2312" w:hAnsi="仿宋_GB2312" w:cs="仿宋_GB2312" w:eastAsia="仿宋_GB2312"/>
                <w:sz w:val="24"/>
              </w:rPr>
              <w:t>3.6</w:t>
            </w:r>
            <w:r>
              <w:rPr>
                <w:rFonts w:ascii="仿宋_GB2312" w:hAnsi="仿宋_GB2312" w:cs="仿宋_GB2312" w:eastAsia="仿宋_GB2312"/>
                <w:sz w:val="24"/>
              </w:rPr>
              <w:t>投标方应接受医院对其服务质量进行监督，院方认为投标方的项目经理等管理人员不称职时，投标方应无条件服从院方决定并更换。</w:t>
            </w:r>
          </w:p>
          <w:p>
            <w:pPr>
              <w:pStyle w:val="null3"/>
              <w:spacing w:before="285"/>
              <w:jc w:val="both"/>
              <w:outlineLvl w:val="1"/>
            </w:pPr>
            <w:r>
              <w:rPr>
                <w:rFonts w:ascii="仿宋_GB2312" w:hAnsi="仿宋_GB2312" w:cs="仿宋_GB2312" w:eastAsia="仿宋_GB2312"/>
                <w:sz w:val="24"/>
                <w:b/>
              </w:rPr>
              <w:t>4</w:t>
            </w:r>
            <w:r>
              <w:rPr>
                <w:rFonts w:ascii="仿宋_GB2312" w:hAnsi="仿宋_GB2312" w:cs="仿宋_GB2312" w:eastAsia="仿宋_GB2312"/>
                <w:sz w:val="24"/>
                <w:b/>
              </w:rPr>
              <w:t>院感管理要求</w:t>
            </w:r>
          </w:p>
          <w:p>
            <w:pPr>
              <w:pStyle w:val="null3"/>
              <w:spacing w:before="105"/>
              <w:ind w:firstLine="480"/>
              <w:jc w:val="both"/>
            </w:pPr>
            <w:r>
              <w:rPr>
                <w:rFonts w:ascii="仿宋_GB2312" w:hAnsi="仿宋_GB2312" w:cs="仿宋_GB2312" w:eastAsia="仿宋_GB2312"/>
                <w:sz w:val="24"/>
              </w:rPr>
              <w:t>4.1</w:t>
            </w:r>
            <w:r>
              <w:rPr>
                <w:rFonts w:ascii="仿宋_GB2312" w:hAnsi="仿宋_GB2312" w:cs="仿宋_GB2312" w:eastAsia="仿宋_GB2312"/>
                <w:sz w:val="24"/>
              </w:rPr>
              <w:t>强化全体项目人员对预防医院感染的认识及知识水平，医院感染的预防和控制工作始终贯穿于项目实施全过程，强化培训，提高项目人员对医院感染的防范意识，减少医院感染的发生。</w:t>
            </w:r>
          </w:p>
          <w:p>
            <w:pPr>
              <w:pStyle w:val="null3"/>
              <w:spacing w:before="105"/>
              <w:ind w:firstLine="480"/>
              <w:jc w:val="both"/>
            </w:pPr>
            <w:r>
              <w:rPr>
                <w:rFonts w:ascii="仿宋_GB2312" w:hAnsi="仿宋_GB2312" w:cs="仿宋_GB2312" w:eastAsia="仿宋_GB2312"/>
                <w:sz w:val="24"/>
              </w:rPr>
              <w:t>4.2</w:t>
            </w:r>
            <w:r>
              <w:rPr>
                <w:rFonts w:ascii="仿宋_GB2312" w:hAnsi="仿宋_GB2312" w:cs="仿宋_GB2312" w:eastAsia="仿宋_GB2312"/>
                <w:sz w:val="24"/>
              </w:rPr>
              <w:t>投标方需要具有培训师资力量，为本项目配备院感培训师定期培训。</w:t>
            </w:r>
          </w:p>
          <w:p>
            <w:pPr>
              <w:pStyle w:val="null3"/>
              <w:spacing w:before="105"/>
              <w:ind w:firstLine="480"/>
              <w:jc w:val="both"/>
            </w:pPr>
            <w:r>
              <w:rPr>
                <w:rFonts w:ascii="仿宋_GB2312" w:hAnsi="仿宋_GB2312" w:cs="仿宋_GB2312" w:eastAsia="仿宋_GB2312"/>
                <w:sz w:val="24"/>
              </w:rPr>
              <w:t>培训内容</w:t>
            </w:r>
          </w:p>
          <w:p>
            <w:pPr>
              <w:pStyle w:val="null3"/>
              <w:spacing w:before="105"/>
              <w:ind w:firstLine="480"/>
              <w:jc w:val="both"/>
            </w:pPr>
            <w:r>
              <w:rPr>
                <w:rFonts w:ascii="仿宋_GB2312" w:hAnsi="仿宋_GB2312" w:cs="仿宋_GB2312" w:eastAsia="仿宋_GB2312"/>
                <w:sz w:val="24"/>
              </w:rPr>
              <w:t>4.2.1</w:t>
            </w:r>
            <w:r>
              <w:rPr>
                <w:rFonts w:ascii="仿宋_GB2312" w:hAnsi="仿宋_GB2312" w:cs="仿宋_GB2312" w:eastAsia="仿宋_GB2312"/>
                <w:sz w:val="24"/>
              </w:rPr>
              <w:t>消毒隔离基本知识；</w:t>
            </w:r>
          </w:p>
          <w:p>
            <w:pPr>
              <w:pStyle w:val="null3"/>
              <w:spacing w:before="105"/>
              <w:ind w:firstLine="480"/>
              <w:jc w:val="both"/>
            </w:pPr>
            <w:r>
              <w:rPr>
                <w:rFonts w:ascii="仿宋_GB2312" w:hAnsi="仿宋_GB2312" w:cs="仿宋_GB2312" w:eastAsia="仿宋_GB2312"/>
                <w:sz w:val="24"/>
              </w:rPr>
              <w:t>4.2.2</w:t>
            </w:r>
            <w:r>
              <w:rPr>
                <w:rFonts w:ascii="仿宋_GB2312" w:hAnsi="仿宋_GB2312" w:cs="仿宋_GB2312" w:eastAsia="仿宋_GB2312"/>
                <w:sz w:val="24"/>
              </w:rPr>
              <w:t>相关消毒药剂的正确使用；</w:t>
            </w:r>
          </w:p>
          <w:p>
            <w:pPr>
              <w:pStyle w:val="null3"/>
              <w:spacing w:before="105"/>
              <w:ind w:firstLine="480"/>
              <w:jc w:val="both"/>
            </w:pPr>
            <w:r>
              <w:rPr>
                <w:rFonts w:ascii="仿宋_GB2312" w:hAnsi="仿宋_GB2312" w:cs="仿宋_GB2312" w:eastAsia="仿宋_GB2312"/>
                <w:sz w:val="24"/>
              </w:rPr>
              <w:t>4.2.3</w:t>
            </w:r>
            <w:r>
              <w:rPr>
                <w:rFonts w:ascii="仿宋_GB2312" w:hAnsi="仿宋_GB2312" w:cs="仿宋_GB2312" w:eastAsia="仿宋_GB2312"/>
                <w:sz w:val="24"/>
              </w:rPr>
              <w:t>员工的自我保护；</w:t>
            </w:r>
          </w:p>
          <w:p>
            <w:pPr>
              <w:pStyle w:val="null3"/>
              <w:spacing w:before="105"/>
              <w:ind w:firstLine="480"/>
              <w:jc w:val="both"/>
            </w:pPr>
            <w:r>
              <w:rPr>
                <w:rFonts w:ascii="仿宋_GB2312" w:hAnsi="仿宋_GB2312" w:cs="仿宋_GB2312" w:eastAsia="仿宋_GB2312"/>
                <w:sz w:val="24"/>
              </w:rPr>
              <w:t>4.2.4</w:t>
            </w:r>
            <w:r>
              <w:rPr>
                <w:rFonts w:ascii="仿宋_GB2312" w:hAnsi="仿宋_GB2312" w:cs="仿宋_GB2312" w:eastAsia="仿宋_GB2312"/>
                <w:sz w:val="24"/>
              </w:rPr>
              <w:t>消毒灭菌、手卫生与医疗废物管理；</w:t>
            </w:r>
          </w:p>
          <w:p>
            <w:pPr>
              <w:pStyle w:val="null3"/>
              <w:spacing w:before="105"/>
              <w:ind w:firstLine="480"/>
              <w:jc w:val="both"/>
            </w:pPr>
            <w:r>
              <w:rPr>
                <w:rFonts w:ascii="仿宋_GB2312" w:hAnsi="仿宋_GB2312" w:cs="仿宋_GB2312" w:eastAsia="仿宋_GB2312"/>
                <w:sz w:val="24"/>
              </w:rPr>
              <w:t>4.2.5</w:t>
            </w:r>
            <w:r>
              <w:rPr>
                <w:rFonts w:ascii="仿宋_GB2312" w:hAnsi="仿宋_GB2312" w:cs="仿宋_GB2312" w:eastAsia="仿宋_GB2312"/>
                <w:sz w:val="24"/>
              </w:rPr>
              <w:t>医院感染、暴发的报告与控制；</w:t>
            </w:r>
          </w:p>
          <w:p>
            <w:pPr>
              <w:pStyle w:val="null3"/>
              <w:spacing w:before="105"/>
              <w:ind w:firstLine="480"/>
              <w:jc w:val="both"/>
            </w:pPr>
            <w:r>
              <w:rPr>
                <w:rFonts w:ascii="仿宋_GB2312" w:hAnsi="仿宋_GB2312" w:cs="仿宋_GB2312" w:eastAsia="仿宋_GB2312"/>
                <w:sz w:val="24"/>
              </w:rPr>
              <w:t>4.2.6</w:t>
            </w:r>
            <w:r>
              <w:rPr>
                <w:rFonts w:ascii="仿宋_GB2312" w:hAnsi="仿宋_GB2312" w:cs="仿宋_GB2312" w:eastAsia="仿宋_GB2312"/>
                <w:sz w:val="24"/>
              </w:rPr>
              <w:t>一次性使用无菌医疗用品的管理。</w:t>
            </w:r>
          </w:p>
          <w:p>
            <w:pPr>
              <w:pStyle w:val="null3"/>
              <w:spacing w:before="285"/>
              <w:jc w:val="both"/>
              <w:outlineLvl w:val="1"/>
            </w:pPr>
            <w:r>
              <w:rPr>
                <w:rFonts w:ascii="仿宋_GB2312" w:hAnsi="仿宋_GB2312" w:cs="仿宋_GB2312" w:eastAsia="仿宋_GB2312"/>
                <w:sz w:val="24"/>
                <w:b/>
              </w:rPr>
              <w:t>5</w:t>
            </w:r>
            <w:r>
              <w:rPr>
                <w:rFonts w:ascii="仿宋_GB2312" w:hAnsi="仿宋_GB2312" w:cs="仿宋_GB2312" w:eastAsia="仿宋_GB2312"/>
                <w:sz w:val="24"/>
                <w:b/>
              </w:rPr>
              <w:t>应急管理要求</w:t>
            </w:r>
          </w:p>
          <w:p>
            <w:pPr>
              <w:pStyle w:val="null3"/>
              <w:spacing w:before="105"/>
              <w:ind w:firstLine="480"/>
              <w:jc w:val="both"/>
            </w:pPr>
            <w:r>
              <w:rPr>
                <w:rFonts w:ascii="仿宋_GB2312" w:hAnsi="仿宋_GB2312" w:cs="仿宋_GB2312" w:eastAsia="仿宋_GB2312"/>
                <w:sz w:val="24"/>
              </w:rPr>
              <w:t>5.1</w:t>
            </w:r>
            <w:r>
              <w:rPr>
                <w:rFonts w:ascii="仿宋_GB2312" w:hAnsi="仿宋_GB2312" w:cs="仿宋_GB2312" w:eastAsia="仿宋_GB2312"/>
                <w:sz w:val="24"/>
              </w:rPr>
              <w:t>投标方应结合医院工作实际，制定《应急处置预案汇编》，并能及时提出意见建议，以便适时修订或增补，使制度职责更趋完善。</w:t>
            </w:r>
          </w:p>
          <w:p>
            <w:pPr>
              <w:pStyle w:val="null3"/>
              <w:spacing w:before="105"/>
              <w:ind w:firstLine="480"/>
              <w:jc w:val="both"/>
            </w:pPr>
            <w:r>
              <w:rPr>
                <w:rFonts w:ascii="仿宋_GB2312" w:hAnsi="仿宋_GB2312" w:cs="仿宋_GB2312" w:eastAsia="仿宋_GB2312"/>
                <w:sz w:val="24"/>
              </w:rPr>
              <w:t>5.2</w:t>
            </w:r>
            <w:r>
              <w:rPr>
                <w:rFonts w:ascii="仿宋_GB2312" w:hAnsi="仿宋_GB2312" w:cs="仿宋_GB2312" w:eastAsia="仿宋_GB2312"/>
                <w:sz w:val="24"/>
              </w:rPr>
              <w:t>投标方应结合本院实际制定《应急处置预案汇编》，须包括但不限于以下预案内容：</w:t>
            </w:r>
            <w:r>
              <w:rPr>
                <w:rFonts w:ascii="仿宋_GB2312" w:hAnsi="仿宋_GB2312" w:cs="仿宋_GB2312" w:eastAsia="仿宋_GB2312"/>
                <w:sz w:val="24"/>
              </w:rPr>
              <w:t>“跌倒、滑倒纠纷事件应急预案”“自杀应急预案”“暴风雨应急处置预案”“地震灾害应急处置预案”“重大感染流行、暴发应急清洁消毒处置预案”“医疗废物流失、泄漏、扩散和意外事故处置等应急预案”“疑似传染病患者的病区、病房应急清洁消毒预案及处理流程”“电梯故障应急处置预案”“医院停水清洁消毒应急处置预案”“突发公共卫生事件应急处置预案”“自然灾害突发应急处置预案”“火灾事故应急处置预案”“物资保障应急预案”等。</w:t>
            </w:r>
          </w:p>
          <w:p>
            <w:pPr>
              <w:pStyle w:val="null3"/>
              <w:spacing w:before="105"/>
              <w:ind w:firstLine="480"/>
              <w:jc w:val="both"/>
            </w:pPr>
            <w:r>
              <w:rPr>
                <w:rFonts w:ascii="仿宋_GB2312" w:hAnsi="仿宋_GB2312" w:cs="仿宋_GB2312" w:eastAsia="仿宋_GB2312"/>
                <w:sz w:val="24"/>
              </w:rPr>
              <w:t>5.3</w:t>
            </w:r>
            <w:r>
              <w:rPr>
                <w:rFonts w:ascii="仿宋_GB2312" w:hAnsi="仿宋_GB2312" w:cs="仿宋_GB2312" w:eastAsia="仿宋_GB2312"/>
                <w:sz w:val="24"/>
              </w:rPr>
              <w:t>投标方进入医院后，须组织全体人员学习各项应急预案，并熟练掌握相关处置流程。</w:t>
            </w:r>
          </w:p>
          <w:p>
            <w:pPr>
              <w:pStyle w:val="null3"/>
              <w:spacing w:before="105"/>
              <w:ind w:firstLine="480"/>
              <w:jc w:val="both"/>
            </w:pPr>
            <w:r>
              <w:rPr>
                <w:rFonts w:ascii="仿宋_GB2312" w:hAnsi="仿宋_GB2312" w:cs="仿宋_GB2312" w:eastAsia="仿宋_GB2312"/>
                <w:sz w:val="24"/>
              </w:rPr>
              <w:t>5.4</w:t>
            </w:r>
            <w:r>
              <w:rPr>
                <w:rFonts w:ascii="仿宋_GB2312" w:hAnsi="仿宋_GB2312" w:cs="仿宋_GB2312" w:eastAsia="仿宋_GB2312"/>
                <w:sz w:val="24"/>
              </w:rPr>
              <w:t>投标方工作人员在工作中的疏忽、失职、过错等故意或者过失原因给医院职工以及其他第三人（如住院患者、就诊患者、家属等）所造成的任何直接或间接损失</w:t>
            </w:r>
            <w:r>
              <w:rPr>
                <w:rFonts w:ascii="仿宋_GB2312" w:hAnsi="仿宋_GB2312" w:cs="仿宋_GB2312" w:eastAsia="仿宋_GB2312"/>
                <w:sz w:val="24"/>
              </w:rPr>
              <w:t>/责任（包括律师费、鉴定费、赔偿金等），投标方应出面调解或处理，并承担因此产生的经济及法律责任。（提供承诺函，格式自拟）</w:t>
            </w:r>
          </w:p>
          <w:p>
            <w:pPr>
              <w:pStyle w:val="null3"/>
              <w:spacing w:before="285"/>
              <w:jc w:val="both"/>
              <w:outlineLvl w:val="1"/>
            </w:pPr>
            <w:r>
              <w:rPr>
                <w:rFonts w:ascii="仿宋_GB2312" w:hAnsi="仿宋_GB2312" w:cs="仿宋_GB2312" w:eastAsia="仿宋_GB2312"/>
                <w:sz w:val="24"/>
                <w:b/>
              </w:rPr>
              <w:t>6</w:t>
            </w:r>
            <w:r>
              <w:rPr>
                <w:rFonts w:ascii="仿宋_GB2312" w:hAnsi="仿宋_GB2312" w:cs="仿宋_GB2312" w:eastAsia="仿宋_GB2312"/>
                <w:sz w:val="24"/>
                <w:b/>
              </w:rPr>
              <w:t>安全要求</w:t>
            </w:r>
          </w:p>
          <w:p>
            <w:pPr>
              <w:pStyle w:val="null3"/>
              <w:spacing w:before="105"/>
              <w:ind w:firstLine="480"/>
              <w:jc w:val="both"/>
            </w:pPr>
            <w:r>
              <w:rPr>
                <w:rFonts w:ascii="仿宋_GB2312" w:hAnsi="仿宋_GB2312" w:cs="仿宋_GB2312" w:eastAsia="仿宋_GB2312"/>
                <w:sz w:val="24"/>
              </w:rPr>
              <w:t>6.1</w:t>
            </w:r>
            <w:r>
              <w:rPr>
                <w:rFonts w:ascii="仿宋_GB2312" w:hAnsi="仿宋_GB2312" w:cs="仿宋_GB2312" w:eastAsia="仿宋_GB2312"/>
                <w:sz w:val="24"/>
              </w:rPr>
              <w:t>员工各种劳动福利、劳动保险、医疗保险、劳动安全等政府颁布的相关法律法规责任由投标方承担。（提供承诺函，格式自拟）</w:t>
            </w:r>
          </w:p>
          <w:p>
            <w:pPr>
              <w:pStyle w:val="null3"/>
              <w:spacing w:before="105"/>
              <w:ind w:firstLine="480"/>
              <w:jc w:val="both"/>
            </w:pPr>
            <w:r>
              <w:rPr>
                <w:rFonts w:ascii="仿宋_GB2312" w:hAnsi="仿宋_GB2312" w:cs="仿宋_GB2312" w:eastAsia="仿宋_GB2312"/>
                <w:sz w:val="24"/>
              </w:rPr>
              <w:t>6.2</w:t>
            </w:r>
            <w:r>
              <w:rPr>
                <w:rFonts w:ascii="仿宋_GB2312" w:hAnsi="仿宋_GB2312" w:cs="仿宋_GB2312" w:eastAsia="仿宋_GB2312"/>
                <w:sz w:val="24"/>
              </w:rPr>
              <w:t>投标方员工不得偷、拿、倒卖医院的任何财物和医疗废物，一经查实，由投标方负责双倍赔偿，并报派出所处理，相关责任由投标方承担。</w:t>
            </w:r>
          </w:p>
          <w:p>
            <w:pPr>
              <w:pStyle w:val="null3"/>
              <w:spacing w:before="105"/>
              <w:ind w:firstLine="480"/>
              <w:jc w:val="both"/>
            </w:pPr>
            <w:r>
              <w:rPr>
                <w:rFonts w:ascii="仿宋_GB2312" w:hAnsi="仿宋_GB2312" w:cs="仿宋_GB2312" w:eastAsia="仿宋_GB2312"/>
                <w:sz w:val="24"/>
              </w:rPr>
              <w:t>6.3</w:t>
            </w:r>
            <w:r>
              <w:rPr>
                <w:rFonts w:ascii="仿宋_GB2312" w:hAnsi="仿宋_GB2312" w:cs="仿宋_GB2312" w:eastAsia="仿宋_GB2312"/>
                <w:sz w:val="24"/>
              </w:rPr>
              <w:t>投标方员工在院内拾到遗失物品应立即上交医院监管部门。</w:t>
            </w:r>
          </w:p>
          <w:p>
            <w:pPr>
              <w:pStyle w:val="null3"/>
              <w:spacing w:before="105"/>
              <w:ind w:firstLine="480"/>
              <w:jc w:val="both"/>
            </w:pPr>
            <w:r>
              <w:rPr>
                <w:rFonts w:ascii="仿宋_GB2312" w:hAnsi="仿宋_GB2312" w:cs="仿宋_GB2312" w:eastAsia="仿宋_GB2312"/>
                <w:sz w:val="24"/>
              </w:rPr>
              <w:t>6.4</w:t>
            </w:r>
            <w:r>
              <w:rPr>
                <w:rFonts w:ascii="仿宋_GB2312" w:hAnsi="仿宋_GB2312" w:cs="仿宋_GB2312" w:eastAsia="仿宋_GB2312"/>
                <w:sz w:val="24"/>
              </w:rPr>
              <w:t>投标方所提供的各种消毒药剂和垃圾袋（医疗垃圾袋、生活垃圾袋）及所有清洁消毒等工具均要保证质量符合要求，在服务过程中由于投标方管理、操作不当或使用清洁药剂不当，造成医院直接经济损失或安全事故，由投标方负责并承担全部损失。</w:t>
            </w:r>
          </w:p>
          <w:p>
            <w:pPr>
              <w:pStyle w:val="null3"/>
              <w:spacing w:before="105"/>
              <w:ind w:firstLine="480"/>
              <w:jc w:val="both"/>
            </w:pPr>
            <w:r>
              <w:rPr>
                <w:rFonts w:ascii="仿宋_GB2312" w:hAnsi="仿宋_GB2312" w:cs="仿宋_GB2312" w:eastAsia="仿宋_GB2312"/>
                <w:sz w:val="24"/>
              </w:rPr>
              <w:t>6.5</w:t>
            </w:r>
            <w:r>
              <w:rPr>
                <w:rFonts w:ascii="仿宋_GB2312" w:hAnsi="仿宋_GB2312" w:cs="仿宋_GB2312" w:eastAsia="仿宋_GB2312"/>
                <w:sz w:val="24"/>
              </w:rPr>
              <w:t>投标方员工在对医院的设备操作运行中和在日常工作中，严格按照操作规程和技术规范及工作流程进行，如因违规操作所造成的财产损失和人员伤亡，一切责任、纠纷、后果和经济损失及法律责任由投标方全部承担。</w:t>
            </w:r>
          </w:p>
          <w:p>
            <w:pPr>
              <w:pStyle w:val="null3"/>
              <w:spacing w:before="105"/>
              <w:ind w:firstLine="480"/>
              <w:jc w:val="both"/>
            </w:pPr>
            <w:r>
              <w:rPr>
                <w:rFonts w:ascii="仿宋_GB2312" w:hAnsi="仿宋_GB2312" w:cs="仿宋_GB2312" w:eastAsia="仿宋_GB2312"/>
                <w:sz w:val="24"/>
              </w:rPr>
              <w:t>6.6</w:t>
            </w:r>
            <w:r>
              <w:rPr>
                <w:rFonts w:ascii="仿宋_GB2312" w:hAnsi="仿宋_GB2312" w:cs="仿宋_GB2312" w:eastAsia="仿宋_GB2312"/>
                <w:sz w:val="24"/>
              </w:rPr>
              <w:t>投标方所用到的物品、工具及容器，按院感要求分区固定、分区使用，否则所引起的交叉感染等院感事件的发生，所有责任和损失全部由投标方承担。</w:t>
            </w:r>
          </w:p>
          <w:p>
            <w:pPr>
              <w:pStyle w:val="null3"/>
              <w:spacing w:before="105"/>
              <w:ind w:firstLine="480"/>
              <w:jc w:val="both"/>
            </w:pPr>
            <w:r>
              <w:rPr>
                <w:rFonts w:ascii="仿宋_GB2312" w:hAnsi="仿宋_GB2312" w:cs="仿宋_GB2312" w:eastAsia="仿宋_GB2312"/>
                <w:sz w:val="24"/>
              </w:rPr>
              <w:t>6.7</w:t>
            </w:r>
            <w:r>
              <w:rPr>
                <w:rFonts w:ascii="仿宋_GB2312" w:hAnsi="仿宋_GB2312" w:cs="仿宋_GB2312" w:eastAsia="仿宋_GB2312"/>
                <w:sz w:val="24"/>
              </w:rPr>
              <w:t>各科室部门的医疗废物登记表登记要规范准确，无遗漏。</w:t>
            </w:r>
          </w:p>
          <w:p>
            <w:pPr>
              <w:pStyle w:val="null3"/>
              <w:spacing w:before="105"/>
              <w:ind w:firstLine="480"/>
              <w:jc w:val="both"/>
            </w:pPr>
            <w:r>
              <w:rPr>
                <w:rFonts w:ascii="仿宋_GB2312" w:hAnsi="仿宋_GB2312" w:cs="仿宋_GB2312" w:eastAsia="仿宋_GB2312"/>
                <w:sz w:val="24"/>
              </w:rPr>
              <w:t>6.8</w:t>
            </w:r>
            <w:r>
              <w:rPr>
                <w:rFonts w:ascii="仿宋_GB2312" w:hAnsi="仿宋_GB2312" w:cs="仿宋_GB2312" w:eastAsia="仿宋_GB2312"/>
                <w:sz w:val="24"/>
              </w:rPr>
              <w:t>投标方在对医院的服务工作中，如因过失造成对医院的财产物资、药品、耗材、设备、器械等发生损坏、遗失，投标方应照价赔偿。</w:t>
            </w:r>
          </w:p>
          <w:p>
            <w:pPr>
              <w:pStyle w:val="null3"/>
              <w:spacing w:before="105"/>
              <w:ind w:firstLine="480"/>
              <w:jc w:val="both"/>
            </w:pPr>
            <w:r>
              <w:rPr>
                <w:rFonts w:ascii="仿宋_GB2312" w:hAnsi="仿宋_GB2312" w:cs="仿宋_GB2312" w:eastAsia="仿宋_GB2312"/>
                <w:sz w:val="24"/>
              </w:rPr>
              <w:t>6.9</w:t>
            </w:r>
            <w:r>
              <w:rPr>
                <w:rFonts w:ascii="仿宋_GB2312" w:hAnsi="仿宋_GB2312" w:cs="仿宋_GB2312" w:eastAsia="仿宋_GB2312"/>
                <w:sz w:val="24"/>
              </w:rPr>
              <w:t>投标方在工作中造成遗失或损害各类物资、药品、医疗废弃物等过程中所引发的事故及纠纷，所造成的一切后果和法律责任由投标方承担全部损失和所有费用。</w:t>
            </w:r>
          </w:p>
          <w:p>
            <w:pPr>
              <w:pStyle w:val="null3"/>
              <w:spacing w:before="285"/>
              <w:jc w:val="both"/>
              <w:outlineLvl w:val="1"/>
            </w:pPr>
            <w:r>
              <w:rPr>
                <w:rFonts w:ascii="仿宋_GB2312" w:hAnsi="仿宋_GB2312" w:cs="仿宋_GB2312" w:eastAsia="仿宋_GB2312"/>
                <w:sz w:val="24"/>
                <w:b/>
              </w:rPr>
              <w:t>7</w:t>
            </w:r>
            <w:r>
              <w:rPr>
                <w:rFonts w:ascii="仿宋_GB2312" w:hAnsi="仿宋_GB2312" w:cs="仿宋_GB2312" w:eastAsia="仿宋_GB2312"/>
                <w:sz w:val="24"/>
                <w:b/>
              </w:rPr>
              <w:t>其他要求</w:t>
            </w:r>
          </w:p>
          <w:p>
            <w:pPr>
              <w:pStyle w:val="null3"/>
              <w:spacing w:before="105"/>
              <w:ind w:firstLine="480"/>
              <w:jc w:val="both"/>
            </w:pPr>
            <w:r>
              <w:rPr>
                <w:rFonts w:ascii="仿宋_GB2312" w:hAnsi="仿宋_GB2312" w:cs="仿宋_GB2312" w:eastAsia="仿宋_GB2312"/>
                <w:sz w:val="24"/>
              </w:rPr>
              <w:t>7.1医院有权要求投标方更换现场项目负责人和所有主管人员，以适应医院的后勤管理工作。</w:t>
            </w:r>
          </w:p>
          <w:p>
            <w:pPr>
              <w:pStyle w:val="null3"/>
              <w:spacing w:before="105"/>
              <w:ind w:firstLine="480"/>
              <w:jc w:val="both"/>
            </w:pPr>
            <w:r>
              <w:rPr>
                <w:rFonts w:ascii="仿宋_GB2312" w:hAnsi="仿宋_GB2312" w:cs="仿宋_GB2312" w:eastAsia="仿宋_GB2312"/>
                <w:sz w:val="24"/>
              </w:rPr>
              <w:t>7.2投标方管理人员和员工要接受医院后勤、院感等相关科室的业务指导和质量监督。</w:t>
            </w:r>
          </w:p>
          <w:p>
            <w:pPr>
              <w:pStyle w:val="null3"/>
              <w:spacing w:before="105"/>
              <w:ind w:firstLine="480"/>
              <w:jc w:val="both"/>
            </w:pPr>
            <w:r>
              <w:rPr>
                <w:rFonts w:ascii="仿宋_GB2312" w:hAnsi="仿宋_GB2312" w:cs="仿宋_GB2312" w:eastAsia="仿宋_GB2312"/>
                <w:sz w:val="24"/>
              </w:rPr>
              <w:t>7.3建立各类医废、传染病消毒、电梯运行、厕所管理等台账和文档，完善项目资料管理体系，为医院各级各类迎检工作提供基础资料，负责迎检资料的准备，随时备查。</w:t>
            </w:r>
          </w:p>
          <w:p>
            <w:pPr>
              <w:pStyle w:val="null3"/>
              <w:spacing w:before="105"/>
              <w:ind w:firstLine="480"/>
              <w:jc w:val="both"/>
            </w:pPr>
            <w:r>
              <w:rPr>
                <w:rFonts w:ascii="仿宋_GB2312" w:hAnsi="仿宋_GB2312" w:cs="仿宋_GB2312" w:eastAsia="仿宋_GB2312"/>
                <w:sz w:val="24"/>
              </w:rPr>
              <w:t>7.4投标方应承诺，为项目管理配置包括但不限于以下工具和秏材：专业全自动洗地机、吹风机、吸水洗尘机、高压冲洗机、榨水器、不锈钢桶、湿拖、尘推手柄、高尘扫组合、小心地滑牌、撮箕、长柄扫帚、台刷、马桶刷组合、药剂喷壶套装、毛巾箱、灰桶、湿拖布头、尘推套大中小号、消毒桶、铲刀、玻璃清洁组合工具、墙面清洁组合工具、地面落蜡清洁组合工具、大扫把、百洁布、钢丝球、地板刷、手刷、鸡毛掸、线盘、安全警示线、限位警示线、梯子、清洗垫、生活垃圾袋、医废垃圾袋、电脑、考勤机和打印机等。所投入须为符合国家标准的合格产品，具体数量以保证日常运行需求为准，所有费用由投标方承担。（提供承诺函，格式自拟）</w:t>
            </w:r>
          </w:p>
          <w:p>
            <w:pPr>
              <w:pStyle w:val="null3"/>
              <w:spacing w:before="105"/>
              <w:ind w:firstLine="480"/>
              <w:jc w:val="both"/>
            </w:pPr>
            <w:r>
              <w:rPr>
                <w:rFonts w:ascii="仿宋_GB2312" w:hAnsi="仿宋_GB2312" w:cs="仿宋_GB2312" w:eastAsia="仿宋_GB2312"/>
                <w:sz w:val="24"/>
              </w:rPr>
              <w:t>7.5投标方应承诺，提供安全、环保、专业、优质、充足的清洁剂、洗涤剂、消毒剂和地面防滑剂等清洁、防滑、保养物料，具体包括但不限于以下产品：全能清洁剂、消毒剂、玻璃清洁剂、不锈钢光亮剂、中性全能清洁剂、空气清新剂、清尘液、除垢剂、去污粉、洁厕剂、固体清新剂、去渍剂、墙面清洁剂、卫生间管道异味清洁剂及其他药剂，要求提供优质的产品，这些消耗品必须有相关部门的产品质量合格证书，并符合医院感染科的要求，具体数量以满足日常运行需求为准，所有费用由投标方承担。（提供承诺函，格式自拟）</w:t>
            </w:r>
          </w:p>
          <w:p>
            <w:pPr>
              <w:pStyle w:val="null3"/>
              <w:spacing w:before="105"/>
              <w:ind w:firstLine="480"/>
              <w:jc w:val="both"/>
            </w:pPr>
            <w:r>
              <w:rPr>
                <w:rFonts w:ascii="仿宋_GB2312" w:hAnsi="仿宋_GB2312" w:cs="仿宋_GB2312" w:eastAsia="仿宋_GB2312"/>
                <w:sz w:val="24"/>
              </w:rPr>
              <w:t>7.6如因投标方原因，造成医院未完成规定的管理目标或直接造成医院经济损失的，应由投标方负责赔偿并承担全部责任。如因洗涤剂、消毒剂使用不当给医院造成任何损失的由投标方负责恢复或依法赔偿。（提供承诺函，格式自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jc w:val="center"/>
              <w:outlineLvl w:val="0"/>
            </w:pPr>
            <w:r>
              <w:rPr>
                <w:rFonts w:ascii="仿宋_GB2312" w:hAnsi="仿宋_GB2312" w:cs="仿宋_GB2312" w:eastAsia="仿宋_GB2312"/>
                <w:sz w:val="24"/>
                <w:b/>
                <w:color w:val="000000"/>
              </w:rPr>
              <w:t>第四节</w:t>
            </w:r>
            <w:r>
              <w:rPr>
                <w:rFonts w:ascii="仿宋_GB2312" w:hAnsi="仿宋_GB2312" w:cs="仿宋_GB2312" w:eastAsia="仿宋_GB2312"/>
                <w:sz w:val="24"/>
                <w:b/>
                <w:color w:val="000000"/>
              </w:rPr>
              <w:t>商务要求与考核</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付款方式，本项目按月付款，经考核合格后中标方开具正规发票按照医院付款流程进行付款</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color w:val="000000"/>
              </w:rPr>
              <w:t>、</w:t>
            </w:r>
            <w:r>
              <w:rPr>
                <w:rFonts w:ascii="仿宋_GB2312" w:hAnsi="仿宋_GB2312" w:cs="仿宋_GB2312" w:eastAsia="仿宋_GB2312"/>
                <w:sz w:val="24"/>
                <w:b/>
              </w:rPr>
              <w:t>每月合同服务费用按医院实际面积</w:t>
            </w:r>
            <w:r>
              <w:rPr>
                <w:rFonts w:ascii="仿宋_GB2312" w:hAnsi="仿宋_GB2312" w:cs="仿宋_GB2312" w:eastAsia="仿宋_GB2312"/>
                <w:sz w:val="24"/>
                <w:b/>
              </w:rPr>
              <w:t>*中标单价进行结算。服务费用包括所有设备、材料、从业人员工资、奖金、加班、社会保险（养老、医疗、生育、工伤、失业）及其它一切所有费用。</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rPr>
              <w:t>、</w:t>
            </w:r>
            <w:r>
              <w:rPr>
                <w:rFonts w:ascii="仿宋_GB2312" w:hAnsi="仿宋_GB2312" w:cs="仿宋_GB2312" w:eastAsia="仿宋_GB2312"/>
                <w:sz w:val="24"/>
                <w:b/>
              </w:rPr>
              <w:t>当采购方增加保洁任务面积时，应按照中标单价进行核算提出的增加保洁费用，由相关科室的负责人及分管院长签字认可后，方可提交后勤监管部门审批，并通知中标方。</w:t>
            </w:r>
          </w:p>
          <w:p>
            <w:pPr>
              <w:pStyle w:val="null3"/>
              <w:ind w:firstLine="482"/>
              <w:jc w:val="left"/>
            </w:pPr>
            <w:r>
              <w:rPr>
                <w:rFonts w:ascii="仿宋_GB2312" w:hAnsi="仿宋_GB2312" w:cs="仿宋_GB2312" w:eastAsia="仿宋_GB2312"/>
                <w:sz w:val="24"/>
                <w:b/>
              </w:rPr>
              <w:t>当采购方减少保洁任务面积时，应按照中标单价进行核算减少的保洁费用，由相关科室的负责人及分管院长签字认可后，方可提交后勤监管部门审批，并通知中标方。</w:t>
            </w:r>
          </w:p>
          <w:p>
            <w:pPr>
              <w:pStyle w:val="null3"/>
              <w:spacing w:before="10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服务期限：总服务期限为</w:t>
            </w:r>
            <w:r>
              <w:rPr>
                <w:rFonts w:ascii="仿宋_GB2312" w:hAnsi="仿宋_GB2312" w:cs="仿宋_GB2312" w:eastAsia="仿宋_GB2312"/>
                <w:sz w:val="24"/>
              </w:rPr>
              <w:t>1年，医院每月按清洁标准、人员到岗率、投诉率等指标考核，考核不合格需限期整改，连续3次不合格可终止合同。（详见考核表）</w:t>
            </w:r>
          </w:p>
          <w:p>
            <w:pPr>
              <w:pStyle w:val="null3"/>
            </w:pPr>
            <w:r>
              <w:rPr>
                <w:rFonts w:ascii="仿宋_GB2312" w:hAnsi="仿宋_GB2312" w:cs="仿宋_GB2312" w:eastAsia="仿宋_GB2312"/>
                <w:sz w:val="24"/>
              </w:rPr>
              <w:t>保洁工作质量考核表</w:t>
            </w:r>
          </w:p>
          <w:tbl>
            <w:tblPr>
              <w:tblBorders>
                <w:top w:val="none" w:color="000000" w:sz="4"/>
                <w:left w:val="none" w:color="000000" w:sz="4"/>
                <w:bottom w:val="none" w:color="000000" w:sz="4"/>
                <w:right w:val="none" w:color="000000" w:sz="4"/>
                <w:insideH w:val="none"/>
                <w:insideV w:val="none"/>
              </w:tblBorders>
            </w:tblPr>
            <w:tblGrid>
              <w:gridCol w:w="173"/>
              <w:gridCol w:w="325"/>
              <w:gridCol w:w="748"/>
              <w:gridCol w:w="175"/>
              <w:gridCol w:w="958"/>
              <w:gridCol w:w="173"/>
            </w:tblGrid>
            <w:tr>
              <w:tc>
                <w:tcPr>
                  <w:tcW w:type="dxa" w:w="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序号</w:t>
                  </w:r>
                </w:p>
              </w:tc>
              <w:tc>
                <w:tcPr>
                  <w:tcW w:type="dxa" w:w="3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类别</w:t>
                  </w:r>
                </w:p>
              </w:tc>
              <w:tc>
                <w:tcPr>
                  <w:tcW w:type="dxa" w:w="7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考核项目</w:t>
                  </w:r>
                </w:p>
              </w:tc>
              <w:tc>
                <w:tcPr>
                  <w:tcW w:type="dxa" w:w="1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分值</w:t>
                  </w:r>
                </w:p>
              </w:tc>
              <w:tc>
                <w:tcPr>
                  <w:tcW w:type="dxa" w:w="9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质量标准</w:t>
                  </w:r>
                </w:p>
              </w:tc>
              <w:tc>
                <w:tcPr>
                  <w:tcW w:type="dxa" w:w="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b/>
                    </w:rPr>
                    <w:t>得分</w:t>
                  </w: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1</w:t>
                  </w:r>
                </w:p>
              </w:tc>
              <w:tc>
                <w:tcPr>
                  <w:tcW w:type="dxa" w:w="3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基本项</w:t>
                  </w:r>
                  <w:r>
                    <w:rPr>
                      <w:rFonts w:ascii="仿宋_GB2312" w:hAnsi="仿宋_GB2312" w:cs="仿宋_GB2312" w:eastAsia="仿宋_GB2312"/>
                      <w:sz w:val="24"/>
                    </w:rPr>
                    <w:t>目</w:t>
                  </w:r>
                </w:p>
                <w:p>
                  <w:pPr>
                    <w:pStyle w:val="null3"/>
                    <w:spacing w:before="210"/>
                    <w:jc w:val="center"/>
                  </w:pPr>
                  <w:r>
                    <w:rPr>
                      <w:rFonts w:ascii="仿宋_GB2312" w:hAnsi="仿宋_GB2312" w:cs="仿宋_GB2312" w:eastAsia="仿宋_GB2312"/>
                      <w:sz w:val="24"/>
                    </w:rPr>
                    <w:t>11</w:t>
                  </w:r>
                  <w:r>
                    <w:rPr>
                      <w:rFonts w:ascii="仿宋_GB2312" w:hAnsi="仿宋_GB2312" w:cs="仿宋_GB2312" w:eastAsia="仿宋_GB2312"/>
                      <w:sz w:val="24"/>
                    </w:rPr>
                    <w:t>分</w:t>
                  </w: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遵守劳动纪律、按时上岗</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2分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按时上下班，不得做与工作无关的事、休</w:t>
                  </w:r>
                  <w:r>
                    <w:rPr>
                      <w:rFonts w:ascii="仿宋_GB2312" w:hAnsi="仿宋_GB2312" w:cs="仿宋_GB2312" w:eastAsia="仿宋_GB2312"/>
                      <w:sz w:val="24"/>
                    </w:rPr>
                    <w:t>息及离岗前需与保洁公司或护士长请</w:t>
                  </w:r>
                  <w:r>
                    <w:rPr>
                      <w:rFonts w:ascii="仿宋_GB2312" w:hAnsi="仿宋_GB2312" w:cs="仿宋_GB2312" w:eastAsia="仿宋_GB2312"/>
                      <w:sz w:val="24"/>
                    </w:rPr>
                    <w:t>假、并写假条</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按规定着装、盘头、经常</w:t>
                  </w:r>
                  <w:r>
                    <w:rPr>
                      <w:rFonts w:ascii="仿宋_GB2312" w:hAnsi="仿宋_GB2312" w:cs="仿宋_GB2312" w:eastAsia="仿宋_GB2312"/>
                      <w:sz w:val="24"/>
                    </w:rPr>
                    <w:t>修剪指甲</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2分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统一着工作服、盘发</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服务认真、热情、不得与</w:t>
                  </w:r>
                  <w:r>
                    <w:rPr>
                      <w:rFonts w:ascii="仿宋_GB2312" w:hAnsi="仿宋_GB2312" w:cs="仿宋_GB2312" w:eastAsia="仿宋_GB2312"/>
                      <w:sz w:val="24"/>
                    </w:rPr>
                    <w:t>患者、家属、工作人员发</w:t>
                  </w:r>
                  <w:r>
                    <w:rPr>
                      <w:rFonts w:ascii="仿宋_GB2312" w:hAnsi="仿宋_GB2312" w:cs="仿宋_GB2312" w:eastAsia="仿宋_GB2312"/>
                      <w:sz w:val="24"/>
                    </w:rPr>
                    <w:t>生争执</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5分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工作认真、未发生争</w:t>
                  </w:r>
                  <w:r>
                    <w:rPr>
                      <w:rFonts w:ascii="仿宋_GB2312" w:hAnsi="仿宋_GB2312" w:cs="仿宋_GB2312" w:eastAsia="仿宋_GB2312"/>
                      <w:sz w:val="24"/>
                    </w:rPr>
                    <w:t>执</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不得损坏、占用、私拿公</w:t>
                  </w:r>
                  <w:r>
                    <w:rPr>
                      <w:rFonts w:ascii="仿宋_GB2312" w:hAnsi="仿宋_GB2312" w:cs="仿宋_GB2312" w:eastAsia="仿宋_GB2312"/>
                      <w:sz w:val="24"/>
                    </w:rPr>
                    <w:t>物，不得盗卖公共物品及</w:t>
                  </w:r>
                  <w:r>
                    <w:rPr>
                      <w:rFonts w:ascii="仿宋_GB2312" w:hAnsi="仿宋_GB2312" w:cs="仿宋_GB2312" w:eastAsia="仿宋_GB2312"/>
                      <w:sz w:val="24"/>
                    </w:rPr>
                    <w:t>医疗废物</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2分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未发生私拿、盗卖物</w:t>
                  </w:r>
                  <w:r>
                    <w:rPr>
                      <w:rFonts w:ascii="仿宋_GB2312" w:hAnsi="仿宋_GB2312" w:cs="仿宋_GB2312" w:eastAsia="仿宋_GB2312"/>
                      <w:sz w:val="24"/>
                    </w:rPr>
                    <w:t>品及医废</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外围</w:t>
                  </w:r>
                  <w:r>
                    <w:rPr>
                      <w:rFonts w:ascii="仿宋_GB2312" w:hAnsi="仿宋_GB2312" w:cs="仿宋_GB2312" w:eastAsia="仿宋_GB2312"/>
                      <w:sz w:val="24"/>
                    </w:rPr>
                    <w:t>公共区</w:t>
                  </w:r>
                  <w:r>
                    <w:rPr>
                      <w:rFonts w:ascii="仿宋_GB2312" w:hAnsi="仿宋_GB2312" w:cs="仿宋_GB2312" w:eastAsia="仿宋_GB2312"/>
                      <w:sz w:val="24"/>
                    </w:rPr>
                    <w:t>33分</w:t>
                  </w: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门诊大厅、住院部大厅、</w:t>
                  </w:r>
                  <w:r>
                    <w:rPr>
                      <w:rFonts w:ascii="仿宋_GB2312" w:hAnsi="仿宋_GB2312" w:cs="仿宋_GB2312" w:eastAsia="仿宋_GB2312"/>
                      <w:sz w:val="24"/>
                    </w:rPr>
                    <w:t>行政办公区、过道、走廊</w:t>
                  </w:r>
                  <w:r>
                    <w:rPr>
                      <w:rFonts w:ascii="仿宋_GB2312" w:hAnsi="仿宋_GB2312" w:cs="仿宋_GB2312" w:eastAsia="仿宋_GB2312"/>
                      <w:sz w:val="24"/>
                    </w:rPr>
                    <w:t>等</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7分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无污迹、水迹、杂物、</w:t>
                  </w:r>
                  <w:r>
                    <w:rPr>
                      <w:rFonts w:ascii="仿宋_GB2312" w:hAnsi="仿宋_GB2312" w:cs="仿宋_GB2312" w:eastAsia="仿宋_GB2312"/>
                      <w:sz w:val="24"/>
                    </w:rPr>
                    <w:t>无野广告、无烟头</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院内通道、停车场、台阶</w:t>
                  </w:r>
                  <w:r>
                    <w:rPr>
                      <w:rFonts w:ascii="仿宋_GB2312" w:hAnsi="仿宋_GB2312" w:cs="仿宋_GB2312" w:eastAsia="仿宋_GB2312"/>
                      <w:sz w:val="24"/>
                    </w:rPr>
                    <w:t>屋顶棚</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6分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无污迹、无抛物、无</w:t>
                  </w:r>
                  <w:r>
                    <w:rPr>
                      <w:rFonts w:ascii="仿宋_GB2312" w:hAnsi="仿宋_GB2312" w:cs="仿宋_GB2312" w:eastAsia="仿宋_GB2312"/>
                      <w:sz w:val="24"/>
                    </w:rPr>
                    <w:t>烟头</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过道内窗户、顶灯、宣传</w:t>
                  </w:r>
                  <w:r>
                    <w:rPr>
                      <w:rFonts w:ascii="仿宋_GB2312" w:hAnsi="仿宋_GB2312" w:cs="仿宋_GB2312" w:eastAsia="仿宋_GB2312"/>
                      <w:sz w:val="24"/>
                    </w:rPr>
                    <w:t>画报等</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3</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无污迹、无吊灰</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苗圃、绿化带</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5</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无烟头、无杂物、</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楼梯扶手、走廊、地面、墙面、地脚线、电梯门</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5分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无杂物、痰迹、虫网</w:t>
                  </w:r>
                  <w:r>
                    <w:rPr>
                      <w:rFonts w:ascii="仿宋_GB2312" w:hAnsi="仿宋_GB2312" w:cs="仿宋_GB2312" w:eastAsia="仿宋_GB2312"/>
                      <w:sz w:val="24"/>
                    </w:rPr>
                    <w:t>及小广告</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所有垃圾桶、标识、候诊</w:t>
                  </w:r>
                  <w:r>
                    <w:rPr>
                      <w:rFonts w:ascii="仿宋_GB2312" w:hAnsi="仿宋_GB2312" w:cs="仿宋_GB2312" w:eastAsia="仿宋_GB2312"/>
                      <w:sz w:val="24"/>
                    </w:rPr>
                    <w:t>椅</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3分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无污迹、灰尘</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325"/>
                  <w:vMerge/>
                  <w:tcBorders>
                    <w:top w:val="none" w:color="000000" w:sz="4"/>
                    <w:left w:val="single" w:color="000000" w:sz="4"/>
                    <w:bottom w:val="non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所有玻璃、门窗、出风口</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4分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无尘、光洁</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3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病区</w:t>
                  </w:r>
                  <w:r>
                    <w:rPr>
                      <w:rFonts w:ascii="仿宋_GB2312" w:hAnsi="仿宋_GB2312" w:cs="仿宋_GB2312" w:eastAsia="仿宋_GB2312"/>
                      <w:sz w:val="24"/>
                    </w:rPr>
                    <w:t>内</w:t>
                  </w:r>
                  <w:r>
                    <w:rPr>
                      <w:rFonts w:ascii="仿宋_GB2312" w:hAnsi="仿宋_GB2312" w:cs="仿宋_GB2312" w:eastAsia="仿宋_GB2312"/>
                      <w:sz w:val="24"/>
                    </w:rPr>
                    <w:t>外</w:t>
                  </w:r>
                  <w:r>
                    <w:rPr>
                      <w:rFonts w:ascii="仿宋_GB2312" w:hAnsi="仿宋_GB2312" w:cs="仿宋_GB2312" w:eastAsia="仿宋_GB2312"/>
                      <w:sz w:val="24"/>
                    </w:rPr>
                    <w:t>56</w:t>
                  </w:r>
                  <w:r>
                    <w:rPr>
                      <w:rFonts w:ascii="仿宋_GB2312" w:hAnsi="仿宋_GB2312" w:cs="仿宋_GB2312" w:eastAsia="仿宋_GB2312"/>
                      <w:sz w:val="24"/>
                    </w:rPr>
                    <w:t>分</w:t>
                  </w: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清扫、湿拖病房地面</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6分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无污迹、水迹、杂物</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湿擦地脚线、开关、屋内</w:t>
                  </w:r>
                  <w:r>
                    <w:rPr>
                      <w:rFonts w:ascii="仿宋_GB2312" w:hAnsi="仿宋_GB2312" w:cs="仿宋_GB2312" w:eastAsia="仿宋_GB2312"/>
                      <w:sz w:val="24"/>
                    </w:rPr>
                    <w:t>挂件</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5分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无尘、无污渍</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按消毒标准湿擦病床、床</w:t>
                  </w:r>
                  <w:r>
                    <w:rPr>
                      <w:rFonts w:ascii="仿宋_GB2312" w:hAnsi="仿宋_GB2312" w:cs="仿宋_GB2312" w:eastAsia="仿宋_GB2312"/>
                      <w:sz w:val="24"/>
                    </w:rPr>
                    <w:t>头柜、设备带、物品柜</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6分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进行终末彻底清洁、</w:t>
                  </w:r>
                  <w:r>
                    <w:rPr>
                      <w:rFonts w:ascii="仿宋_GB2312" w:hAnsi="仿宋_GB2312" w:cs="仿宋_GB2312" w:eastAsia="仿宋_GB2312"/>
                      <w:sz w:val="24"/>
                    </w:rPr>
                    <w:t>消毒</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病人出院后对病床及床头</w:t>
                  </w:r>
                  <w:r>
                    <w:rPr>
                      <w:rFonts w:ascii="仿宋_GB2312" w:hAnsi="仿宋_GB2312" w:cs="仿宋_GB2312" w:eastAsia="仿宋_GB2312"/>
                      <w:sz w:val="24"/>
                    </w:rPr>
                    <w:t>柜进行终末消毒、</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6分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床、床头柜等无尘、</w:t>
                  </w:r>
                  <w:r>
                    <w:rPr>
                      <w:rFonts w:ascii="仿宋_GB2312" w:hAnsi="仿宋_GB2312" w:cs="仿宋_GB2312" w:eastAsia="仿宋_GB2312"/>
                      <w:sz w:val="24"/>
                    </w:rPr>
                    <w:t>“一柜一巾”消毒处</w:t>
                  </w:r>
                  <w:r>
                    <w:rPr>
                      <w:rFonts w:ascii="仿宋_GB2312" w:hAnsi="仿宋_GB2312" w:cs="仿宋_GB2312" w:eastAsia="仿宋_GB2312"/>
                      <w:sz w:val="24"/>
                    </w:rPr>
                    <w:t>理</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窗户、门楣</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5分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窗户光亮、窗框、窗</w:t>
                  </w:r>
                  <w:r>
                    <w:rPr>
                      <w:rFonts w:ascii="仿宋_GB2312" w:hAnsi="仿宋_GB2312" w:cs="仿宋_GB2312" w:eastAsia="仿宋_GB2312"/>
                      <w:sz w:val="24"/>
                    </w:rPr>
                    <w:t>纱无污迹、门楣无积</w:t>
                  </w:r>
                  <w:r>
                    <w:rPr>
                      <w:rFonts w:ascii="仿宋_GB2312" w:hAnsi="仿宋_GB2312" w:cs="仿宋_GB2312" w:eastAsia="仿宋_GB2312"/>
                      <w:sz w:val="24"/>
                    </w:rPr>
                    <w:t>尘</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房间、过道、地面清扫、</w:t>
                  </w:r>
                  <w:r>
                    <w:rPr>
                      <w:rFonts w:ascii="仿宋_GB2312" w:hAnsi="仿宋_GB2312" w:cs="仿宋_GB2312" w:eastAsia="仿宋_GB2312"/>
                      <w:sz w:val="24"/>
                    </w:rPr>
                    <w:t>湿拖</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6分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无污迹、无水迹、无果皮纸屑</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墙面、镜面</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3分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无污迹、无积尘</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天花板、照明灯具、空调</w:t>
                  </w:r>
                  <w:r>
                    <w:rPr>
                      <w:rFonts w:ascii="仿宋_GB2312" w:hAnsi="仿宋_GB2312" w:cs="仿宋_GB2312" w:eastAsia="仿宋_GB2312"/>
                      <w:sz w:val="24"/>
                    </w:rPr>
                    <w:t>风口</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4分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无污迹、无积尘、无</w:t>
                  </w:r>
                  <w:r>
                    <w:rPr>
                      <w:rFonts w:ascii="仿宋_GB2312" w:hAnsi="仿宋_GB2312" w:cs="仿宋_GB2312" w:eastAsia="仿宋_GB2312"/>
                      <w:sz w:val="24"/>
                    </w:rPr>
                    <w:t>蜘蛛网</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325"/>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卫生间（包括公用）</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15分</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畅通、无污迹、异味</w:t>
                  </w:r>
                  <w:r>
                    <w:rPr>
                      <w:rFonts w:ascii="仿宋_GB2312" w:hAnsi="仿宋_GB2312" w:cs="仿宋_GB2312" w:eastAsia="仿宋_GB2312"/>
                      <w:sz w:val="24"/>
                    </w:rPr>
                    <w:t>等</w:t>
                  </w:r>
                </w:p>
              </w:tc>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电梯运行服务质量考核表</w:t>
            </w:r>
          </w:p>
          <w:tbl>
            <w:tblPr>
              <w:tblInd w:type="dxa" w:w="105"/>
              <w:tblBorders>
                <w:top w:val="none" w:color="000000" w:sz="4"/>
                <w:left w:val="none" w:color="000000" w:sz="4"/>
                <w:bottom w:val="none" w:color="000000" w:sz="4"/>
                <w:right w:val="none" w:color="000000" w:sz="4"/>
                <w:insideH w:val="none"/>
                <w:insideV w:val="none"/>
              </w:tblBorders>
            </w:tblPr>
            <w:tblGrid>
              <w:gridCol w:w="203"/>
              <w:gridCol w:w="877"/>
              <w:gridCol w:w="205"/>
              <w:gridCol w:w="799"/>
              <w:gridCol w:w="223"/>
              <w:gridCol w:w="235"/>
              <w:gridCol w:w="11"/>
            </w:tblGrid>
            <w:tr>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w:t>
                  </w:r>
                </w:p>
              </w:tc>
              <w:tc>
                <w:tcPr>
                  <w:tcW w:type="dxa" w:w="8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考核标准</w:t>
                  </w:r>
                </w:p>
              </w:tc>
              <w:tc>
                <w:tcPr>
                  <w:tcW w:type="dxa" w:w="2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满分</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考核内容</w:t>
                  </w:r>
                </w:p>
              </w:tc>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扣分</w:t>
                  </w:r>
                </w:p>
              </w:tc>
              <w:tc>
                <w:tcPr>
                  <w:tcW w:type="dxa" w:w="2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扣分</w:t>
                  </w:r>
                </w:p>
                <w:p>
                  <w:pPr>
                    <w:pStyle w:val="null3"/>
                    <w:jc w:val="center"/>
                  </w:pPr>
                  <w:r>
                    <w:rPr>
                      <w:rFonts w:ascii="仿宋_GB2312" w:hAnsi="仿宋_GB2312" w:cs="仿宋_GB2312" w:eastAsia="仿宋_GB2312"/>
                      <w:sz w:val="24"/>
                    </w:rPr>
                    <w:t>原因</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人员配置</w:t>
                  </w: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配置标准：</w:t>
                  </w:r>
                  <w:r>
                    <w:rPr>
                      <w:rFonts w:ascii="仿宋_GB2312" w:hAnsi="仿宋_GB2312" w:cs="仿宋_GB2312" w:eastAsia="仿宋_GB2312"/>
                      <w:sz w:val="24"/>
                    </w:rPr>
                    <w:t>1、按照医院要求配置运行管理人员。</w:t>
                  </w:r>
                </w:p>
                <w:p>
                  <w:pPr>
                    <w:pStyle w:val="null3"/>
                    <w:jc w:val="center"/>
                  </w:pPr>
                  <w:r>
                    <w:rPr>
                      <w:rFonts w:ascii="仿宋_GB2312" w:hAnsi="仿宋_GB2312" w:cs="仿宋_GB2312" w:eastAsia="仿宋_GB2312"/>
                      <w:sz w:val="24"/>
                    </w:rPr>
                    <w:t>2.具有良好的沟通能力，应对得体。</w:t>
                  </w:r>
                </w:p>
                <w:p>
                  <w:pPr>
                    <w:pStyle w:val="null3"/>
                    <w:jc w:val="center"/>
                  </w:pPr>
                  <w:r>
                    <w:rPr>
                      <w:rFonts w:ascii="仿宋_GB2312" w:hAnsi="仿宋_GB2312" w:cs="仿宋_GB2312" w:eastAsia="仿宋_GB2312"/>
                      <w:sz w:val="24"/>
                    </w:rPr>
                    <w:t>3.电梯司机着装统一、服装整洁、仪容仪表端庄大方。</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1.无故缺勤或人员不到位发现一次扣2分；</w:t>
                  </w:r>
                </w:p>
                <w:p>
                  <w:pPr>
                    <w:pStyle w:val="null3"/>
                    <w:jc w:val="center"/>
                  </w:pPr>
                  <w:r>
                    <w:rPr>
                      <w:rFonts w:ascii="仿宋_GB2312" w:hAnsi="仿宋_GB2312" w:cs="仿宋_GB2312" w:eastAsia="仿宋_GB2312"/>
                      <w:sz w:val="24"/>
                    </w:rPr>
                    <w:t>2.人员形象差，未按规定统一着装，发现一次扣2分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电梯运行及服务情况</w:t>
                  </w: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1.在电梯正常情况下保证医用电梯和乘客电梯按规定运行，负责电梯轿厢内的设施和警示标志完好无损。</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无故停梯或电梯轿厢内的设施和警示标志损坏，发现一次扣</w:t>
                  </w:r>
                  <w:r>
                    <w:rPr>
                      <w:rFonts w:ascii="仿宋_GB2312" w:hAnsi="仿宋_GB2312" w:cs="仿宋_GB2312" w:eastAsia="仿宋_GB2312"/>
                      <w:sz w:val="24"/>
                    </w:rPr>
                    <w:t>1分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non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2.按甲方要求时间准时开关电梯。</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未按医院规定开关电梯，发现一次扣</w:t>
                  </w:r>
                  <w:r>
                    <w:rPr>
                      <w:rFonts w:ascii="仿宋_GB2312" w:hAnsi="仿宋_GB2312" w:cs="仿宋_GB2312" w:eastAsia="仿宋_GB2312"/>
                      <w:sz w:val="24"/>
                    </w:rPr>
                    <w:t>1分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non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3.负责电梯门、轿厢、电梯值班室的卫生，做好相关设施的保护工作，防止丢失或人为损坏电梯设备。</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卫生及设施保护工作不到位，发现一次扣</w:t>
                  </w:r>
                  <w:r>
                    <w:rPr>
                      <w:rFonts w:ascii="仿宋_GB2312" w:hAnsi="仿宋_GB2312" w:cs="仿宋_GB2312" w:eastAsia="仿宋_GB2312"/>
                      <w:sz w:val="24"/>
                    </w:rPr>
                    <w:t>1分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保养及维护</w:t>
                  </w: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4.填写当天电梯运行情况记录</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运行记录不完整、不正确，发现一次扣</w:t>
                  </w:r>
                  <w:r>
                    <w:rPr>
                      <w:rFonts w:ascii="仿宋_GB2312" w:hAnsi="仿宋_GB2312" w:cs="仿宋_GB2312" w:eastAsia="仿宋_GB2312"/>
                      <w:sz w:val="24"/>
                    </w:rPr>
                    <w:t>1分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singl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5.预约电梯公司做好设备日常保养工作，及时反映电梯运行情况，开关机房门窗、照明，检查机房、底坑有无渗水等，重大问题有书面报告</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预约保养及报修不及时，发现一次扣</w:t>
                  </w:r>
                  <w:r>
                    <w:rPr>
                      <w:rFonts w:ascii="仿宋_GB2312" w:hAnsi="仿宋_GB2312" w:cs="仿宋_GB2312" w:eastAsia="仿宋_GB2312"/>
                      <w:sz w:val="24"/>
                    </w:rPr>
                    <w:t>1分，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singl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6.负责电梯事故应急处理，如：停电、困人、溢水、火灾、地震等突发事件的应急处理应符合救援预案要求，</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应急处理不及时或未按预案要求处理，发现一次扣</w:t>
                  </w:r>
                  <w:r>
                    <w:rPr>
                      <w:rFonts w:ascii="仿宋_GB2312" w:hAnsi="仿宋_GB2312" w:cs="仿宋_GB2312" w:eastAsia="仿宋_GB2312"/>
                      <w:sz w:val="24"/>
                    </w:rPr>
                    <w:t>5分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最大限度减少甲方损失。</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non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7.在住院楼安排电梯引导员进行疏导，保证危重病人和手术病床优先乘坐电梯，确保乘梯有序、通畅。</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引导员不到位及乘梯拥堵、秩序混乱，发现一次扣</w:t>
                  </w:r>
                  <w:r>
                    <w:rPr>
                      <w:rFonts w:ascii="仿宋_GB2312" w:hAnsi="仿宋_GB2312" w:cs="仿宋_GB2312" w:eastAsia="仿宋_GB2312"/>
                      <w:sz w:val="24"/>
                    </w:rPr>
                    <w:t>2分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vMerge/>
                  <w:tcBorders>
                    <w:top w:val="none" w:color="000000" w:sz="4"/>
                    <w:left w:val="single" w:color="000000" w:sz="4"/>
                    <w:bottom w:val="none" w:color="000000" w:sz="4"/>
                    <w:right w:val="single" w:color="000000" w:sz="4"/>
                  </w:tcBorders>
                </w:tcP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8.负责下班时间、节假日时间手术的正常接送和电梯的正常运行。</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值班人员不到位及影响手术正常接送，发现一次扣</w:t>
                  </w:r>
                  <w:r>
                    <w:rPr>
                      <w:rFonts w:ascii="仿宋_GB2312" w:hAnsi="仿宋_GB2312" w:cs="仿宋_GB2312" w:eastAsia="仿宋_GB2312"/>
                      <w:sz w:val="24"/>
                    </w:rPr>
                    <w:t>2分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w:t>
                  </w:r>
                </w:p>
                <w:p>
                  <w:pPr>
                    <w:pStyle w:val="null3"/>
                    <w:jc w:val="center"/>
                  </w:pPr>
                  <w:r>
                    <w:rPr>
                      <w:rFonts w:ascii="仿宋_GB2312" w:hAnsi="仿宋_GB2312" w:cs="仿宋_GB2312" w:eastAsia="仿宋_GB2312"/>
                      <w:sz w:val="24"/>
                    </w:rPr>
                    <w:t>满意度</w:t>
                  </w:r>
                </w:p>
              </w:tc>
              <w:tc>
                <w:tcPr>
                  <w:tcW w:type="dxa" w:w="8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医院将定期根据服务态度，电梯环境卫生、电梯故障率、投诉等方面情况进行满意度调查</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如服务态度、电梯环境卫生等发生投诉，一经核实，每一个投诉扣</w:t>
                  </w:r>
                  <w:r>
                    <w:rPr>
                      <w:rFonts w:ascii="仿宋_GB2312" w:hAnsi="仿宋_GB2312" w:cs="仿宋_GB2312" w:eastAsia="仿宋_GB2312"/>
                      <w:sz w:val="24"/>
                    </w:rPr>
                    <w:t>5分</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备注：月质量考核扣分达到</w:t>
            </w:r>
            <w:r>
              <w:rPr>
                <w:rFonts w:ascii="仿宋_GB2312" w:hAnsi="仿宋_GB2312" w:cs="仿宋_GB2312" w:eastAsia="仿宋_GB2312"/>
                <w:sz w:val="24"/>
              </w:rPr>
              <w:t>30 分，合同自行终止。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合同签订后第5个月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合同签订后第6个月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合同签订后第7个月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合同签订后第8个月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合同签订后第9个月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合同签订后第10个月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合同签订后第11个月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无控股、管理关系承诺函.docx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资格要求（营业执照）.docx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法定代表人（负责人）委托代理人参加政府采购活动时，应提供法定代表人（负责人）委托授权书；法定代表人（负责人）亲自参加政府采购活动时，应提供法定代表人（负责人）身份证复印件。 如法人的分支机构参与政府采购活动的，除提供《法定代表人授权委托书》外，还须同时提供法人给分支机构出具的授权书，并加盖公章。法人只能授权一家分支机构参与招标活动，且不能与分支机构同时参与政府采购活动。</w:t>
            </w:r>
          </w:p>
        </w:tc>
        <w:tc>
          <w:tcPr>
            <w:tcW w:type="dxa" w:w="1661"/>
          </w:tcPr>
          <w:p>
            <w:pPr>
              <w:pStyle w:val="null3"/>
            </w:pPr>
            <w:r>
              <w:rPr>
                <w:rFonts w:ascii="仿宋_GB2312" w:hAnsi="仿宋_GB2312" w:cs="仿宋_GB2312" w:eastAsia="仿宋_GB2312"/>
              </w:rPr>
              <w:t>法定代表人证明书.docx 总公司（总机构）授权委托书.docx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非联合体投标不分包声明函.docx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2023年1月1日起至今的类似业绩证明材料，每提供一项有效合同的得5分，满分10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项目团队人员要求</w:t>
            </w:r>
          </w:p>
        </w:tc>
        <w:tc>
          <w:tcPr>
            <w:tcW w:type="dxa" w:w="2492"/>
          </w:tcPr>
          <w:p>
            <w:pPr>
              <w:pStyle w:val="null3"/>
            </w:pPr>
            <w:r>
              <w:rPr>
                <w:rFonts w:ascii="仿宋_GB2312" w:hAnsi="仿宋_GB2312" w:cs="仿宋_GB2312" w:eastAsia="仿宋_GB2312"/>
              </w:rPr>
              <w:t>1.拟派本项目负责人有3年及以上相关工作经验得2分；最高得2分；（以劳动合同签订时间为准） 2.拟派本项目服务团队中具备电梯安全管理员证的，每有一个得2分，最高得4分。 说明：以上要求需提供服务团队的相关证明材料（劳动合同复印件及相关证件复印件等），不提供不得分。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根据供应商的承诺函进行评审，承诺内容如下： ①针对保洁服务过程中所产生的垃圾能够承诺按相关要求及时分类及处理情况； ②针对本项目的保密承诺(包含但不限于采购人内部接触的照片、文字材料等重要信息)； ③针对本项目保洁人员的薪资保障承诺，承诺按时向保洁人员发放薪资，并按规定购买劳动保险。</w:t>
            </w:r>
          </w:p>
        </w:tc>
        <w:tc>
          <w:tcPr>
            <w:tcW w:type="dxa" w:w="2492"/>
          </w:tcPr>
          <w:p>
            <w:pPr>
              <w:pStyle w:val="null3"/>
            </w:pPr>
            <w:r>
              <w:rPr>
                <w:rFonts w:ascii="仿宋_GB2312" w:hAnsi="仿宋_GB2312" w:cs="仿宋_GB2312" w:eastAsia="仿宋_GB2312"/>
              </w:rPr>
              <w:t>①提供完整的垃圾处理承诺函得2分；②提供完整的保密承诺函得2分；③提供完整的保洁人员的工资保障承诺函得2分。格式自拟，未提供不计分。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供应商根据本项目需求提供项目总体方案（包括但不限于①实施计划；②服务管理；③理解程度）进行评审：</w:t>
            </w:r>
          </w:p>
        </w:tc>
        <w:tc>
          <w:tcPr>
            <w:tcW w:type="dxa" w:w="2492"/>
          </w:tcPr>
          <w:p>
            <w:pPr>
              <w:pStyle w:val="null3"/>
            </w:pPr>
            <w:r>
              <w:rPr>
                <w:rFonts w:ascii="仿宋_GB2312" w:hAnsi="仿宋_GB2312" w:cs="仿宋_GB2312" w:eastAsia="仿宋_GB2312"/>
              </w:rPr>
              <w:t>根据项目总体方案的完整性、内容表述清晰程度，各项内容的准确性、针对性及可操作性等角度考量，最高得8分；若上述内容存在缺陷，每出现一处缺陷扣1分，扣完为止。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根据各供应商提供对本项目保洁服务进度计划及服务时间保证措施等进行评审：</w:t>
            </w:r>
          </w:p>
        </w:tc>
        <w:tc>
          <w:tcPr>
            <w:tcW w:type="dxa" w:w="2492"/>
          </w:tcPr>
          <w:p>
            <w:pPr>
              <w:pStyle w:val="null3"/>
            </w:pPr>
            <w:r>
              <w:rPr>
                <w:rFonts w:ascii="仿宋_GB2312" w:hAnsi="仿宋_GB2312" w:cs="仿宋_GB2312" w:eastAsia="仿宋_GB2312"/>
              </w:rPr>
              <w:t>根据保洁服务进度计划及服务时间保证措施的完整性、内容表述清晰程度，各项内容的准确性、针对性及可操作性等角度考量，最高得8分；若上述内容存在缺陷，每出现一处缺陷扣1分，扣完为止。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供应商根据本项目需求提供服务质量保证措施（内容包括：①保洁服务质量保证措施；②服务过程中的人员安全合理性、可行性方案）进行评审：</w:t>
            </w:r>
          </w:p>
        </w:tc>
        <w:tc>
          <w:tcPr>
            <w:tcW w:type="dxa" w:w="2492"/>
          </w:tcPr>
          <w:p>
            <w:pPr>
              <w:pStyle w:val="null3"/>
            </w:pPr>
            <w:r>
              <w:rPr>
                <w:rFonts w:ascii="仿宋_GB2312" w:hAnsi="仿宋_GB2312" w:cs="仿宋_GB2312" w:eastAsia="仿宋_GB2312"/>
              </w:rPr>
              <w:t>根据服务质量保证措施各项内容的准确性、针对性及可操作性等角度考量，最高得8分；若上述内容存在缺陷，每出现一处缺陷扣1分，扣完为止。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根据各供应商提供对本项目制定有害生物防制方案及处理措施（包括但不限于①清洁剂等有害液体存储；②清洁剂等有害液体的日常使用）进行评审：</w:t>
            </w:r>
          </w:p>
        </w:tc>
        <w:tc>
          <w:tcPr>
            <w:tcW w:type="dxa" w:w="2492"/>
          </w:tcPr>
          <w:p>
            <w:pPr>
              <w:pStyle w:val="null3"/>
            </w:pPr>
            <w:r>
              <w:rPr>
                <w:rFonts w:ascii="仿宋_GB2312" w:hAnsi="仿宋_GB2312" w:cs="仿宋_GB2312" w:eastAsia="仿宋_GB2312"/>
              </w:rPr>
              <w:t>根据有害生物防制方案及处理措施的准确性、针对性及可操作性等角度考量，最高得8分；若上述内容存在缺陷，每出现一处缺陷扣1分，扣完为止。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据供应商提供拟投入本项目的保洁设备配置情况（包含但不限于①专业工具；②保洁用品；③作业中所需耗材配备清单）进行评审：</w:t>
            </w:r>
          </w:p>
        </w:tc>
        <w:tc>
          <w:tcPr>
            <w:tcW w:type="dxa" w:w="2492"/>
          </w:tcPr>
          <w:p>
            <w:pPr>
              <w:pStyle w:val="null3"/>
            </w:pPr>
            <w:r>
              <w:rPr>
                <w:rFonts w:ascii="仿宋_GB2312" w:hAnsi="仿宋_GB2312" w:cs="仿宋_GB2312" w:eastAsia="仿宋_GB2312"/>
              </w:rPr>
              <w:t>根据供应商提供的保洁设备配置情况的完整性、准确性以及是否满足项目所需等角度考量，最高得7分；若上述内容存在缺陷，每出现一处缺陷扣1分，扣完为止。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根据本项目需求提供突发环境事件应急预案（内容包含：①突发环境事件应急处理小组及人员分工；②突发环境事件防范（雨天防滑）；③可能突发的事件及处理（如呕吐物、油渍、血液、体液等）；④突发事件应急措施）进行评审：</w:t>
            </w:r>
          </w:p>
        </w:tc>
        <w:tc>
          <w:tcPr>
            <w:tcW w:type="dxa" w:w="2492"/>
          </w:tcPr>
          <w:p>
            <w:pPr>
              <w:pStyle w:val="null3"/>
            </w:pPr>
            <w:r>
              <w:rPr>
                <w:rFonts w:ascii="仿宋_GB2312" w:hAnsi="仿宋_GB2312" w:cs="仿宋_GB2312" w:eastAsia="仿宋_GB2312"/>
              </w:rPr>
              <w:t>根据突发环境事件应急预案的完整性、内容表述清晰程度，各项内容的准确性、针对性及可操作性等角度考量，最高得8分；若上述内容存在缺陷，每出现一处缺陷扣1分，扣完为止。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供应商根据本项目需求提供安全管理措施方案（内容包含：①安全管理制度；②安全保证体系；③安全措施等）进行评审：</w:t>
            </w:r>
          </w:p>
        </w:tc>
        <w:tc>
          <w:tcPr>
            <w:tcW w:type="dxa" w:w="2492"/>
          </w:tcPr>
          <w:p>
            <w:pPr>
              <w:pStyle w:val="null3"/>
            </w:pPr>
            <w:r>
              <w:rPr>
                <w:rFonts w:ascii="仿宋_GB2312" w:hAnsi="仿宋_GB2312" w:cs="仿宋_GB2312" w:eastAsia="仿宋_GB2312"/>
              </w:rPr>
              <w:t>根据安全管理措施方案的完整性、内容表述清晰程度，各项内容的准确性、针对性及可操作性等角度考量，最高得7分；若上述内容存在缺陷，每出现一处缺陷扣1分，扣完为止。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根据各供应商提供针对本项目的各项管理制度（包括但不限于①工作标准；②考勤管理和考核管理；③奖惩措施等）进行评审：</w:t>
            </w:r>
          </w:p>
        </w:tc>
        <w:tc>
          <w:tcPr>
            <w:tcW w:type="dxa" w:w="2492"/>
          </w:tcPr>
          <w:p>
            <w:pPr>
              <w:pStyle w:val="null3"/>
            </w:pPr>
            <w:r>
              <w:rPr>
                <w:rFonts w:ascii="仿宋_GB2312" w:hAnsi="仿宋_GB2312" w:cs="仿宋_GB2312" w:eastAsia="仿宋_GB2312"/>
              </w:rPr>
              <w:t>根据供应商提供的各项管理制度的准确性、针对性及可操作性等角度考量，最高得7分；若上述内容存在缺陷，每出现一处缺陷扣1分，扣完为止。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供应商提供针对本项目的合理化建议，进行评审：</w:t>
            </w:r>
          </w:p>
        </w:tc>
        <w:tc>
          <w:tcPr>
            <w:tcW w:type="dxa" w:w="2492"/>
          </w:tcPr>
          <w:p>
            <w:pPr>
              <w:pStyle w:val="null3"/>
            </w:pPr>
            <w:r>
              <w:rPr>
                <w:rFonts w:ascii="仿宋_GB2312" w:hAnsi="仿宋_GB2312" w:cs="仿宋_GB2312" w:eastAsia="仿宋_GB2312"/>
              </w:rPr>
              <w:t>提供完整的合理化建议得2分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响应报价采用低价优先法计算，即满足竞争性磋商文件要求且响应报价最低的报价为评审基准价，其价格分为满分。其他投标人的价格分统一按照下列公式计算：响应报价得分=（评审基准价/最终响应报价）x15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详见附件：资格要求（营业执照）.docx</w:t>
      </w:r>
    </w:p>
    <w:p>
      <w:pPr>
        <w:pStyle w:val="null3"/>
        <w:ind w:firstLine="960"/>
      </w:pPr>
      <w:r>
        <w:rPr>
          <w:rFonts w:ascii="仿宋_GB2312" w:hAnsi="仿宋_GB2312" w:cs="仿宋_GB2312" w:eastAsia="仿宋_GB2312"/>
        </w:rPr>
        <w:t>详见附件：非联合体投标不分包声明函.docx</w:t>
      </w:r>
    </w:p>
    <w:p>
      <w:pPr>
        <w:pStyle w:val="null3"/>
        <w:ind w:firstLine="960"/>
      </w:pPr>
      <w:r>
        <w:rPr>
          <w:rFonts w:ascii="仿宋_GB2312" w:hAnsi="仿宋_GB2312" w:cs="仿宋_GB2312" w:eastAsia="仿宋_GB2312"/>
        </w:rPr>
        <w:t>详见附件：总公司（总机构）授权委托书.docx</w:t>
      </w:r>
    </w:p>
    <w:p>
      <w:pPr>
        <w:pStyle w:val="null3"/>
        <w:ind w:firstLine="960"/>
      </w:pPr>
      <w:r>
        <w:rPr>
          <w:rFonts w:ascii="仿宋_GB2312" w:hAnsi="仿宋_GB2312" w:cs="仿宋_GB2312" w:eastAsia="仿宋_GB2312"/>
        </w:rPr>
        <w:t>详见附件：无控股、管理关系承诺函.docx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详见附件：物业合同.docx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