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版本号：ZCBN-勉县-2026-0000320260114002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学生宿舍上床下桌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ZCBN-勉县-2026-00003</w:t>
      </w:r>
      <w:r>
        <w:br/>
      </w:r>
      <w:r>
        <w:br/>
      </w:r>
      <w:r>
        <w:br/>
      </w:r>
    </w:p>
    <w:p>
      <w:pPr>
        <w:pStyle w:val="null3"/>
        <w:jc w:val="center"/>
        <w:outlineLvl w:val="2"/>
      </w:pPr>
      <w:r>
        <w:rPr>
          <w:rFonts w:ascii="仿宋_GB2312" w:hAnsi="仿宋_GB2312" w:cs="仿宋_GB2312" w:eastAsia="仿宋_GB2312"/>
          <w:sz w:val="28"/>
          <w:b/>
        </w:rPr>
        <w:t>勉县第二中学</w:t>
      </w:r>
    </w:p>
    <w:p>
      <w:pPr>
        <w:pStyle w:val="null3"/>
        <w:jc w:val="center"/>
        <w:outlineLvl w:val="2"/>
      </w:pPr>
      <w:r>
        <w:rPr>
          <w:rFonts w:ascii="仿宋_GB2312" w:hAnsi="仿宋_GB2312" w:cs="仿宋_GB2312" w:eastAsia="仿宋_GB2312"/>
          <w:sz w:val="28"/>
          <w:b/>
        </w:rPr>
        <w:t>勉县政府采购中心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勉县政府采购中心</w:t>
      </w:r>
      <w:r>
        <w:rPr>
          <w:rFonts w:ascii="仿宋_GB2312" w:hAnsi="仿宋_GB2312" w:cs="仿宋_GB2312" w:eastAsia="仿宋_GB2312"/>
        </w:rPr>
        <w:t>（以下简称“代理机构”）受</w:t>
      </w:r>
      <w:r>
        <w:rPr>
          <w:rFonts w:ascii="仿宋_GB2312" w:hAnsi="仿宋_GB2312" w:cs="仿宋_GB2312" w:eastAsia="仿宋_GB2312"/>
        </w:rPr>
        <w:t>勉县第二中学</w:t>
      </w:r>
      <w:r>
        <w:rPr>
          <w:rFonts w:ascii="仿宋_GB2312" w:hAnsi="仿宋_GB2312" w:cs="仿宋_GB2312" w:eastAsia="仿宋_GB2312"/>
        </w:rPr>
        <w:t>委托，拟对</w:t>
      </w:r>
      <w:r>
        <w:rPr>
          <w:rFonts w:ascii="仿宋_GB2312" w:hAnsi="仿宋_GB2312" w:cs="仿宋_GB2312" w:eastAsia="仿宋_GB2312"/>
        </w:rPr>
        <w:t>学生宿舍上床下桌</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ZCBN-勉县-2026-00003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学生宿舍上床下桌</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为改善学生住宿条件，需采购符合GB/T 3325-2017标准的学生宿舍用钢制上床下桌组合270套，包含梯柜、书桌、衣柜一体化设计，单套承载力不低于200kg。</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采购包1（上床下桌）：属于专门面向小微企业采购。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陕西省汉中市勉县勉阳镇边寨村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勉县第二中学经办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18700647087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勉县政府采购中心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陕西省汉中市勉县勉县勉阳街道办和平路东风转盘财政局六楼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采购中心经办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09168652885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09168652188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上床下桌</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勉县第二中学</w:t>
      </w:r>
      <w:r>
        <w:rPr>
          <w:rFonts w:ascii="仿宋_GB2312" w:hAnsi="仿宋_GB2312" w:cs="仿宋_GB2312" w:eastAsia="仿宋_GB2312"/>
        </w:rPr>
        <w:t>和</w:t>
      </w:r>
      <w:r>
        <w:rPr>
          <w:rFonts w:ascii="仿宋_GB2312" w:hAnsi="仿宋_GB2312" w:cs="仿宋_GB2312" w:eastAsia="仿宋_GB2312"/>
        </w:rPr>
        <w:t>勉县政府采购中心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勉县政府采购中心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勉县政府采购中心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联系人：采购中心经办</w:t>
      </w:r>
    </w:p>
    <w:p>
      <w:pPr>
        <w:pStyle w:val="null3"/>
      </w:pPr>
      <w:r>
        <w:rPr>
          <w:rFonts w:ascii="仿宋_GB2312" w:hAnsi="仿宋_GB2312" w:cs="仿宋_GB2312" w:eastAsia="仿宋_GB2312"/>
        </w:rPr>
        <w:t>联系电话：09168652885</w:t>
      </w:r>
    </w:p>
    <w:p>
      <w:pPr>
        <w:pStyle w:val="null3"/>
      </w:pPr>
      <w:r>
        <w:rPr>
          <w:rFonts w:ascii="仿宋_GB2312" w:hAnsi="仿宋_GB2312" w:cs="仿宋_GB2312" w:eastAsia="仿宋_GB2312"/>
        </w:rPr>
        <w:t>地址：陕西省勉县勉阳街道办和平路财政局六楼</w:t>
      </w:r>
    </w:p>
    <w:p>
      <w:pPr>
        <w:pStyle w:val="null3"/>
      </w:pPr>
      <w:r>
        <w:rPr>
          <w:rFonts w:ascii="仿宋_GB2312" w:hAnsi="仿宋_GB2312" w:cs="仿宋_GB2312" w:eastAsia="仿宋_GB2312"/>
        </w:rPr>
        <w:t>邮编：724200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需采购符合GB/T 3325-2017标准的学生宿舍用钢制上床下桌组合270套，包含梯柜、书桌、衣柜一体化设计，单套承载力不低于200kg。</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594,000.00</w:t>
      </w:r>
    </w:p>
    <w:p>
      <w:pPr>
        <w:pStyle w:val="null3"/>
      </w:pPr>
      <w:r>
        <w:rPr>
          <w:rFonts w:ascii="仿宋_GB2312" w:hAnsi="仿宋_GB2312" w:cs="仿宋_GB2312" w:eastAsia="仿宋_GB2312"/>
        </w:rPr>
        <w:t>采购包最高限价（元）: 594,000.00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上床下桌</w:t>
            </w:r>
          </w:p>
        </w:tc>
        <w:tc>
          <w:tcPr>
            <w:tcW w:type="dxa" w:w="831"/>
          </w:tcPr>
          <w:p>
            <w:pPr>
              <w:pStyle w:val="null3"/>
              <w:jc w:val="right"/>
            </w:pPr>
            <w:r>
              <w:rPr>
                <w:rFonts w:ascii="仿宋_GB2312" w:hAnsi="仿宋_GB2312" w:cs="仿宋_GB2312" w:eastAsia="仿宋_GB2312"/>
              </w:rPr>
              <w:t>270.00</w:t>
            </w:r>
          </w:p>
        </w:tc>
        <w:tc>
          <w:tcPr>
            <w:tcW w:type="dxa" w:w="831"/>
          </w:tcPr>
          <w:p>
            <w:pPr>
              <w:pStyle w:val="null3"/>
              <w:jc w:val="right"/>
            </w:pPr>
            <w:r>
              <w:rPr>
                <w:rFonts w:ascii="仿宋_GB2312" w:hAnsi="仿宋_GB2312" w:cs="仿宋_GB2312" w:eastAsia="仿宋_GB2312"/>
              </w:rPr>
              <w:t>594,000.00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标的名称：上床下桌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※立柱：采用≥</w:t>
            </w:r>
            <w:r>
              <w:rPr>
                <w:rFonts w:ascii="仿宋_GB2312" w:hAnsi="仿宋_GB2312" w:cs="仿宋_GB2312" w:eastAsia="仿宋_GB2312"/>
                <w:sz w:val="28"/>
              </w:rPr>
              <w:t>68*68*1.2mmQ215-AF</w:t>
            </w:r>
            <w:r>
              <w:rPr>
                <w:rFonts w:ascii="仿宋_GB2312" w:hAnsi="仿宋_GB2312" w:cs="仿宋_GB2312" w:eastAsia="仿宋_GB2312"/>
                <w:sz w:val="28"/>
              </w:rPr>
              <w:t>号优质冷轧带钢自动高频焊接闭口型材管，封闭式型材使立柱抗扭距性增强；管材整体成“</w:t>
            </w:r>
            <w:r>
              <w:rPr>
                <w:rFonts w:ascii="仿宋_GB2312" w:hAnsi="仿宋_GB2312" w:cs="仿宋_GB2312" w:eastAsia="仿宋_GB2312"/>
                <w:sz w:val="28"/>
              </w:rPr>
              <w:t>7</w:t>
            </w:r>
            <w:r>
              <w:rPr>
                <w:rFonts w:ascii="仿宋_GB2312" w:hAnsi="仿宋_GB2312" w:cs="仿宋_GB2312" w:eastAsia="仿宋_GB2312"/>
                <w:sz w:val="28"/>
              </w:rPr>
              <w:t>”型，正面半圆形设计，防止人体碰伤，内侧直角设计，便于床下柜体安装时与立柱外缘平齐，在尽可能增加柜体使用面积的同时，也增加了床整体的美观性。立柱应符合</w:t>
            </w:r>
            <w:r>
              <w:rPr>
                <w:rFonts w:ascii="仿宋_GB2312" w:hAnsi="仿宋_GB2312" w:cs="仿宋_GB2312" w:eastAsia="仿宋_GB2312"/>
                <w:sz w:val="28"/>
              </w:rPr>
              <w:t>GB/T3325-2024</w:t>
            </w:r>
            <w:r>
              <w:rPr>
                <w:rFonts w:ascii="仿宋_GB2312" w:hAnsi="仿宋_GB2312" w:cs="仿宋_GB2312" w:eastAsia="仿宋_GB2312"/>
                <w:sz w:val="28"/>
              </w:rPr>
              <w:t>金属家具通用技术标准、</w:t>
            </w:r>
            <w:r>
              <w:rPr>
                <w:rFonts w:ascii="仿宋_GB2312" w:hAnsi="仿宋_GB2312" w:cs="仿宋_GB2312" w:eastAsia="仿宋_GB2312"/>
                <w:sz w:val="28"/>
              </w:rPr>
              <w:t>GB/T35607-2024</w:t>
            </w:r>
            <w:r>
              <w:rPr>
                <w:rFonts w:ascii="仿宋_GB2312" w:hAnsi="仿宋_GB2312" w:cs="仿宋_GB2312" w:eastAsia="仿宋_GB2312"/>
                <w:sz w:val="28"/>
              </w:rPr>
              <w:t>绿色产品评价及</w:t>
            </w:r>
            <w:r>
              <w:rPr>
                <w:rFonts w:ascii="仿宋_GB2312" w:hAnsi="仿宋_GB2312" w:cs="仿宋_GB2312" w:eastAsia="仿宋_GB2312"/>
                <w:sz w:val="28"/>
              </w:rPr>
              <w:t>QB/T4371-2012</w:t>
            </w:r>
            <w:r>
              <w:rPr>
                <w:rFonts w:ascii="仿宋_GB2312" w:hAnsi="仿宋_GB2312" w:cs="仿宋_GB2312" w:eastAsia="仿宋_GB2312"/>
                <w:sz w:val="28"/>
              </w:rPr>
              <w:t>家具抗菌性能评价，外观性能理化性能检测均合格标准。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※床厅：采用≥</w:t>
            </w:r>
            <w:r>
              <w:rPr>
                <w:rFonts w:ascii="仿宋_GB2312" w:hAnsi="仿宋_GB2312" w:cs="仿宋_GB2312" w:eastAsia="仿宋_GB2312"/>
                <w:sz w:val="28"/>
              </w:rPr>
              <w:t>72*32*1.2mm</w:t>
            </w:r>
            <w:r>
              <w:rPr>
                <w:rFonts w:ascii="仿宋_GB2312" w:hAnsi="仿宋_GB2312" w:cs="仿宋_GB2312" w:eastAsia="仿宋_GB2312"/>
                <w:sz w:val="28"/>
              </w:rPr>
              <w:t>厚高频焊接闭口型材管；其立面为中空异形开口截面；下方为半圆边，上方为直边，且设计有一</w:t>
            </w:r>
            <w:r>
              <w:rPr>
                <w:rFonts w:ascii="仿宋_GB2312" w:hAnsi="仿宋_GB2312" w:cs="仿宋_GB2312" w:eastAsia="仿宋_GB2312"/>
                <w:sz w:val="28"/>
              </w:rPr>
              <w:t>L</w:t>
            </w:r>
            <w:r>
              <w:rPr>
                <w:rFonts w:ascii="仿宋_GB2312" w:hAnsi="仿宋_GB2312" w:cs="仿宋_GB2312" w:eastAsia="仿宋_GB2312"/>
                <w:sz w:val="28"/>
              </w:rPr>
              <w:t>形造型，用于床铺板的安装搁位。床厅应符合</w:t>
            </w:r>
            <w:r>
              <w:rPr>
                <w:rFonts w:ascii="仿宋_GB2312" w:hAnsi="仿宋_GB2312" w:cs="仿宋_GB2312" w:eastAsia="仿宋_GB2312"/>
                <w:sz w:val="28"/>
              </w:rPr>
              <w:t>GB/T3325-2024</w:t>
            </w:r>
            <w:r>
              <w:rPr>
                <w:rFonts w:ascii="仿宋_GB2312" w:hAnsi="仿宋_GB2312" w:cs="仿宋_GB2312" w:eastAsia="仿宋_GB2312"/>
                <w:sz w:val="28"/>
              </w:rPr>
              <w:t>金属家具通用技术标准、</w:t>
            </w:r>
            <w:r>
              <w:rPr>
                <w:rFonts w:ascii="仿宋_GB2312" w:hAnsi="仿宋_GB2312" w:cs="仿宋_GB2312" w:eastAsia="仿宋_GB2312"/>
                <w:sz w:val="28"/>
              </w:rPr>
              <w:t>GB/T35607-2024</w:t>
            </w:r>
            <w:r>
              <w:rPr>
                <w:rFonts w:ascii="仿宋_GB2312" w:hAnsi="仿宋_GB2312" w:cs="仿宋_GB2312" w:eastAsia="仿宋_GB2312"/>
                <w:sz w:val="28"/>
              </w:rPr>
              <w:t>绿色产品评价、</w:t>
            </w:r>
            <w:r>
              <w:rPr>
                <w:rFonts w:ascii="仿宋_GB2312" w:hAnsi="仿宋_GB2312" w:cs="仿宋_GB2312" w:eastAsia="仿宋_GB2312"/>
                <w:sz w:val="28"/>
              </w:rPr>
              <w:t>QB/T4371-2012</w:t>
            </w:r>
            <w:r>
              <w:rPr>
                <w:rFonts w:ascii="仿宋_GB2312" w:hAnsi="仿宋_GB2312" w:cs="仿宋_GB2312" w:eastAsia="仿宋_GB2312"/>
                <w:sz w:val="28"/>
              </w:rPr>
              <w:t>家具抗菌性能评价及</w:t>
            </w:r>
            <w:r>
              <w:rPr>
                <w:rFonts w:ascii="仿宋_GB2312" w:hAnsi="仿宋_GB2312" w:cs="仿宋_GB2312" w:eastAsia="仿宋_GB2312"/>
                <w:sz w:val="28"/>
              </w:rPr>
              <w:t>GB/T17141-2020</w:t>
            </w:r>
            <w:r>
              <w:rPr>
                <w:rFonts w:ascii="仿宋_GB2312" w:hAnsi="仿宋_GB2312" w:cs="仿宋_GB2312" w:eastAsia="仿宋_GB2312"/>
                <w:sz w:val="28"/>
              </w:rPr>
              <w:t>漆膜耐霉菌性测定，外观性能理化性能检测均合格标准。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※床厅护栏：护栏外框采用</w:t>
            </w:r>
            <w:r>
              <w:rPr>
                <w:rFonts w:ascii="仿宋_GB2312" w:hAnsi="仿宋_GB2312" w:cs="仿宋_GB2312" w:eastAsia="仿宋_GB2312"/>
                <w:sz w:val="28"/>
              </w:rPr>
              <w:t>25*25*1.0mm</w:t>
            </w:r>
            <w:r>
              <w:rPr>
                <w:rFonts w:ascii="仿宋_GB2312" w:hAnsi="仿宋_GB2312" w:cs="仿宋_GB2312" w:eastAsia="仿宋_GB2312"/>
                <w:sz w:val="28"/>
              </w:rPr>
              <w:t>方管，经数控设备一次弯型成型，其余竖管采用</w:t>
            </w:r>
            <w:r>
              <w:rPr>
                <w:rFonts w:ascii="仿宋_GB2312" w:hAnsi="仿宋_GB2312" w:cs="仿宋_GB2312" w:eastAsia="仿宋_GB2312"/>
                <w:sz w:val="28"/>
              </w:rPr>
              <w:t>20*20*1.0mm</w:t>
            </w:r>
            <w:r>
              <w:rPr>
                <w:rFonts w:ascii="仿宋_GB2312" w:hAnsi="仿宋_GB2312" w:cs="仿宋_GB2312" w:eastAsia="仿宋_GB2312"/>
                <w:sz w:val="28"/>
              </w:rPr>
              <w:t>方管及</w:t>
            </w:r>
            <w:r>
              <w:rPr>
                <w:rFonts w:ascii="仿宋_GB2312" w:hAnsi="仿宋_GB2312" w:cs="仿宋_GB2312" w:eastAsia="仿宋_GB2312"/>
                <w:sz w:val="28"/>
              </w:rPr>
              <w:t>20*10*1.0mm</w:t>
            </w:r>
            <w:r>
              <w:rPr>
                <w:rFonts w:ascii="仿宋_GB2312" w:hAnsi="仿宋_GB2312" w:cs="仿宋_GB2312" w:eastAsia="仿宋_GB2312"/>
                <w:sz w:val="28"/>
              </w:rPr>
              <w:t>矩管组合焊接而成。护栏中部嵌入</w:t>
            </w:r>
            <w:r>
              <w:rPr>
                <w:rFonts w:ascii="仿宋_GB2312" w:hAnsi="仿宋_GB2312" w:cs="仿宋_GB2312" w:eastAsia="仿宋_GB2312"/>
                <w:sz w:val="28"/>
              </w:rPr>
              <w:t>一块18mm厚优质E1级中密度板基材三聚氰胺浸渍纸饰面板，嵌边一体优质PP聚丙烯材料；正面收口边条7mm，整体大小950×200×21±1mm，材料安全无毒性、质感细腻具有微弹性，手感舒适。</w:t>
            </w:r>
            <w:r>
              <w:rPr>
                <w:rFonts w:ascii="仿宋_GB2312" w:hAnsi="仿宋_GB2312" w:cs="仿宋_GB2312" w:eastAsia="仿宋_GB2312"/>
                <w:sz w:val="28"/>
              </w:rPr>
              <w:t>护栏应符合</w:t>
            </w:r>
            <w:r>
              <w:rPr>
                <w:rFonts w:ascii="仿宋_GB2312" w:hAnsi="仿宋_GB2312" w:cs="仿宋_GB2312" w:eastAsia="仿宋_GB2312"/>
                <w:sz w:val="28"/>
              </w:rPr>
              <w:t>GB/T3325-2024</w:t>
            </w:r>
            <w:r>
              <w:rPr>
                <w:rFonts w:ascii="仿宋_GB2312" w:hAnsi="仿宋_GB2312" w:cs="仿宋_GB2312" w:eastAsia="仿宋_GB2312"/>
                <w:sz w:val="28"/>
              </w:rPr>
              <w:t>金属家具通用技术标准、</w:t>
            </w:r>
            <w:r>
              <w:rPr>
                <w:rFonts w:ascii="仿宋_GB2312" w:hAnsi="仿宋_GB2312" w:cs="仿宋_GB2312" w:eastAsia="仿宋_GB2312"/>
                <w:sz w:val="28"/>
              </w:rPr>
              <w:t>GB/T35607-2024</w:t>
            </w:r>
            <w:r>
              <w:rPr>
                <w:rFonts w:ascii="仿宋_GB2312" w:hAnsi="仿宋_GB2312" w:cs="仿宋_GB2312" w:eastAsia="仿宋_GB2312"/>
                <w:sz w:val="28"/>
              </w:rPr>
              <w:t>绿色产品评价及</w:t>
            </w:r>
            <w:r>
              <w:rPr>
                <w:rFonts w:ascii="仿宋_GB2312" w:hAnsi="仿宋_GB2312" w:cs="仿宋_GB2312" w:eastAsia="仿宋_GB2312"/>
                <w:sz w:val="28"/>
              </w:rPr>
              <w:t>QB/T4371-2012</w:t>
            </w:r>
            <w:r>
              <w:rPr>
                <w:rFonts w:ascii="仿宋_GB2312" w:hAnsi="仿宋_GB2312" w:cs="仿宋_GB2312" w:eastAsia="仿宋_GB2312"/>
                <w:sz w:val="28"/>
              </w:rPr>
              <w:t>家具抗菌性能评价，外观性能理化性能检测均合格标准。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※床头护栏：下拉换采用≥</w:t>
            </w:r>
            <w:r>
              <w:rPr>
                <w:rFonts w:ascii="仿宋_GB2312" w:hAnsi="仿宋_GB2312" w:cs="仿宋_GB2312" w:eastAsia="仿宋_GB2312"/>
                <w:sz w:val="28"/>
              </w:rPr>
              <w:t>50*30*1.0mm</w:t>
            </w:r>
            <w:r>
              <w:rPr>
                <w:rFonts w:ascii="仿宋_GB2312" w:hAnsi="仿宋_GB2312" w:cs="仿宋_GB2312" w:eastAsia="仿宋_GB2312"/>
                <w:sz w:val="28"/>
              </w:rPr>
              <w:t>矩管，顶拉换采用≥</w:t>
            </w:r>
            <w:r>
              <w:rPr>
                <w:rFonts w:ascii="仿宋_GB2312" w:hAnsi="仿宋_GB2312" w:cs="仿宋_GB2312" w:eastAsia="仿宋_GB2312"/>
                <w:sz w:val="28"/>
              </w:rPr>
              <w:t>25*25*1.0mm</w:t>
            </w:r>
            <w:r>
              <w:rPr>
                <w:rFonts w:ascii="仿宋_GB2312" w:hAnsi="仿宋_GB2312" w:cs="仿宋_GB2312" w:eastAsia="仿宋_GB2312"/>
                <w:sz w:val="28"/>
              </w:rPr>
              <w:t>方管，护栏采用≥</w:t>
            </w:r>
            <w:r>
              <w:rPr>
                <w:rFonts w:ascii="仿宋_GB2312" w:hAnsi="仿宋_GB2312" w:cs="仿宋_GB2312" w:eastAsia="仿宋_GB2312"/>
                <w:sz w:val="28"/>
              </w:rPr>
              <w:t>20*20*1.0mm</w:t>
            </w:r>
            <w:r>
              <w:rPr>
                <w:rFonts w:ascii="仿宋_GB2312" w:hAnsi="仿宋_GB2312" w:cs="仿宋_GB2312" w:eastAsia="仿宋_GB2312"/>
                <w:sz w:val="28"/>
              </w:rPr>
              <w:t>矩管。立柱应符合</w:t>
            </w:r>
            <w:r>
              <w:rPr>
                <w:rFonts w:ascii="仿宋_GB2312" w:hAnsi="仿宋_GB2312" w:cs="仿宋_GB2312" w:eastAsia="仿宋_GB2312"/>
                <w:sz w:val="28"/>
              </w:rPr>
              <w:t>GB/T3325-2024</w:t>
            </w:r>
            <w:r>
              <w:rPr>
                <w:rFonts w:ascii="仿宋_GB2312" w:hAnsi="仿宋_GB2312" w:cs="仿宋_GB2312" w:eastAsia="仿宋_GB2312"/>
                <w:sz w:val="28"/>
              </w:rPr>
              <w:t>金属家具通用技术标准、</w:t>
            </w:r>
            <w:r>
              <w:rPr>
                <w:rFonts w:ascii="仿宋_GB2312" w:hAnsi="仿宋_GB2312" w:cs="仿宋_GB2312" w:eastAsia="仿宋_GB2312"/>
                <w:sz w:val="28"/>
              </w:rPr>
              <w:t>GB/T35607-2024</w:t>
            </w:r>
            <w:r>
              <w:rPr>
                <w:rFonts w:ascii="仿宋_GB2312" w:hAnsi="仿宋_GB2312" w:cs="仿宋_GB2312" w:eastAsia="仿宋_GB2312"/>
                <w:sz w:val="28"/>
              </w:rPr>
              <w:t>绿色产品评价及</w:t>
            </w:r>
            <w:r>
              <w:rPr>
                <w:rFonts w:ascii="仿宋_GB2312" w:hAnsi="仿宋_GB2312" w:cs="仿宋_GB2312" w:eastAsia="仿宋_GB2312"/>
                <w:sz w:val="28"/>
              </w:rPr>
              <w:t>QB/T4371-2012</w:t>
            </w:r>
            <w:r>
              <w:rPr>
                <w:rFonts w:ascii="仿宋_GB2312" w:hAnsi="仿宋_GB2312" w:cs="仿宋_GB2312" w:eastAsia="仿宋_GB2312"/>
                <w:sz w:val="28"/>
              </w:rPr>
              <w:t>家具抗菌性能评价，外观性能理化性能检测均合格标准。</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※走梯（扶梯）：走梯承重钢架采用≥</w:t>
            </w:r>
            <w:r>
              <w:rPr>
                <w:rFonts w:ascii="仿宋_GB2312" w:hAnsi="仿宋_GB2312" w:cs="仿宋_GB2312" w:eastAsia="仿宋_GB2312"/>
                <w:sz w:val="28"/>
              </w:rPr>
              <w:t>40*30*1.2mm</w:t>
            </w:r>
            <w:r>
              <w:rPr>
                <w:rFonts w:ascii="仿宋_GB2312" w:hAnsi="仿宋_GB2312" w:cs="仿宋_GB2312" w:eastAsia="仿宋_GB2312"/>
                <w:sz w:val="28"/>
              </w:rPr>
              <w:t>矩管，踏板支撑架及踏板框采用≥</w:t>
            </w:r>
            <w:r>
              <w:rPr>
                <w:rFonts w:ascii="仿宋_GB2312" w:hAnsi="仿宋_GB2312" w:cs="仿宋_GB2312" w:eastAsia="仿宋_GB2312"/>
                <w:sz w:val="28"/>
              </w:rPr>
              <w:t>25*25*1.2mm</w:t>
            </w:r>
            <w:r>
              <w:rPr>
                <w:rFonts w:ascii="仿宋_GB2312" w:hAnsi="仿宋_GB2312" w:cs="仿宋_GB2312" w:eastAsia="仿宋_GB2312"/>
                <w:sz w:val="28"/>
              </w:rPr>
              <w:t>方管，面覆</w:t>
            </w:r>
            <w:r>
              <w:rPr>
                <w:rFonts w:ascii="仿宋_GB2312" w:hAnsi="仿宋_GB2312" w:cs="仿宋_GB2312" w:eastAsia="仿宋_GB2312"/>
                <w:sz w:val="28"/>
              </w:rPr>
              <w:t>E1</w:t>
            </w:r>
            <w:r>
              <w:rPr>
                <w:rFonts w:ascii="仿宋_GB2312" w:hAnsi="仿宋_GB2312" w:cs="仿宋_GB2312" w:eastAsia="仿宋_GB2312"/>
                <w:sz w:val="28"/>
              </w:rPr>
              <w:t>级三聚氰胺饰面板踏板，四方</w:t>
            </w:r>
            <w:r>
              <w:rPr>
                <w:rFonts w:ascii="仿宋_GB2312" w:hAnsi="仿宋_GB2312" w:cs="仿宋_GB2312" w:eastAsia="仿宋_GB2312"/>
                <w:sz w:val="28"/>
              </w:rPr>
              <w:t>1.0mm</w:t>
            </w:r>
            <w:r>
              <w:rPr>
                <w:rFonts w:ascii="仿宋_GB2312" w:hAnsi="仿宋_GB2312" w:cs="仿宋_GB2312" w:eastAsia="仿宋_GB2312"/>
                <w:sz w:val="28"/>
              </w:rPr>
              <w:t>厚优质</w:t>
            </w:r>
            <w:r>
              <w:rPr>
                <w:rFonts w:ascii="仿宋_GB2312" w:hAnsi="仿宋_GB2312" w:cs="仿宋_GB2312" w:eastAsia="仿宋_GB2312"/>
                <w:sz w:val="28"/>
              </w:rPr>
              <w:t>PVE</w:t>
            </w:r>
            <w:r>
              <w:rPr>
                <w:rFonts w:ascii="仿宋_GB2312" w:hAnsi="仿宋_GB2312" w:cs="仿宋_GB2312" w:eastAsia="仿宋_GB2312"/>
                <w:sz w:val="28"/>
              </w:rPr>
              <w:t>封边条封边。</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※床换：采用≥</w:t>
            </w:r>
            <w:r>
              <w:rPr>
                <w:rFonts w:ascii="仿宋_GB2312" w:hAnsi="仿宋_GB2312" w:cs="仿宋_GB2312" w:eastAsia="仿宋_GB2312"/>
                <w:sz w:val="28"/>
              </w:rPr>
              <w:t>30*30*1.2</w:t>
            </w:r>
            <w:r>
              <w:rPr>
                <w:rFonts w:ascii="仿宋_GB2312" w:hAnsi="仿宋_GB2312" w:cs="仿宋_GB2312" w:eastAsia="仿宋_GB2312"/>
                <w:sz w:val="28"/>
              </w:rPr>
              <w:t>±</w:t>
            </w:r>
            <w:r>
              <w:rPr>
                <w:rFonts w:ascii="仿宋_GB2312" w:hAnsi="仿宋_GB2312" w:cs="仿宋_GB2312" w:eastAsia="仿宋_GB2312"/>
                <w:sz w:val="28"/>
              </w:rPr>
              <w:t>1mm</w:t>
            </w:r>
            <w:r>
              <w:rPr>
                <w:rFonts w:ascii="仿宋_GB2312" w:hAnsi="仿宋_GB2312" w:cs="仿宋_GB2312" w:eastAsia="仿宋_GB2312"/>
                <w:sz w:val="28"/>
              </w:rPr>
              <w:t>优质异形管，下方圆弧型设计，有效减少碰撞伤害，共</w:t>
            </w:r>
            <w:r>
              <w:rPr>
                <w:rFonts w:ascii="仿宋_GB2312" w:hAnsi="仿宋_GB2312" w:cs="仿宋_GB2312" w:eastAsia="仿宋_GB2312"/>
                <w:sz w:val="28"/>
              </w:rPr>
              <w:t>7</w:t>
            </w:r>
            <w:r>
              <w:rPr>
                <w:rFonts w:ascii="仿宋_GB2312" w:hAnsi="仿宋_GB2312" w:cs="仿宋_GB2312" w:eastAsia="仿宋_GB2312"/>
                <w:sz w:val="28"/>
              </w:rPr>
              <w:t>根（不计两端）整体平整美观。床换应符合</w:t>
            </w:r>
            <w:r>
              <w:rPr>
                <w:rFonts w:ascii="仿宋_GB2312" w:hAnsi="仿宋_GB2312" w:cs="仿宋_GB2312" w:eastAsia="仿宋_GB2312"/>
                <w:sz w:val="28"/>
              </w:rPr>
              <w:t>GB/T3325-2024</w:t>
            </w:r>
            <w:r>
              <w:rPr>
                <w:rFonts w:ascii="仿宋_GB2312" w:hAnsi="仿宋_GB2312" w:cs="仿宋_GB2312" w:eastAsia="仿宋_GB2312"/>
                <w:sz w:val="28"/>
              </w:rPr>
              <w:t>金属家具通用技术标准、</w:t>
            </w:r>
            <w:r>
              <w:rPr>
                <w:rFonts w:ascii="仿宋_GB2312" w:hAnsi="仿宋_GB2312" w:cs="仿宋_GB2312" w:eastAsia="仿宋_GB2312"/>
                <w:sz w:val="28"/>
              </w:rPr>
              <w:t>GB/T35607-2024</w:t>
            </w:r>
            <w:r>
              <w:rPr>
                <w:rFonts w:ascii="仿宋_GB2312" w:hAnsi="仿宋_GB2312" w:cs="仿宋_GB2312" w:eastAsia="仿宋_GB2312"/>
                <w:sz w:val="28"/>
              </w:rPr>
              <w:t>绿色产品评价及</w:t>
            </w:r>
            <w:r>
              <w:rPr>
                <w:rFonts w:ascii="仿宋_GB2312" w:hAnsi="仿宋_GB2312" w:cs="仿宋_GB2312" w:eastAsia="仿宋_GB2312"/>
                <w:sz w:val="28"/>
              </w:rPr>
              <w:t>QB/T4371-2012</w:t>
            </w:r>
            <w:r>
              <w:rPr>
                <w:rFonts w:ascii="仿宋_GB2312" w:hAnsi="仿宋_GB2312" w:cs="仿宋_GB2312" w:eastAsia="仿宋_GB2312"/>
                <w:sz w:val="28"/>
              </w:rPr>
              <w:t>家具抗菌性能评价，外观性能理化性能检测均合格标准。</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※床板：</w:t>
            </w:r>
            <w:r>
              <w:rPr>
                <w:rFonts w:ascii="仿宋_GB2312" w:hAnsi="仿宋_GB2312" w:cs="仿宋_GB2312" w:eastAsia="仿宋_GB2312"/>
                <w:sz w:val="28"/>
              </w:rPr>
              <w:t>采用</w:t>
            </w:r>
            <w:r>
              <w:rPr>
                <w:rFonts w:ascii="仿宋_GB2312" w:hAnsi="仿宋_GB2312" w:cs="仿宋_GB2312" w:eastAsia="仿宋_GB2312"/>
                <w:sz w:val="28"/>
              </w:rPr>
              <w:t>≥</w:t>
            </w:r>
            <w:r>
              <w:rPr>
                <w:rFonts w:ascii="仿宋_GB2312" w:hAnsi="仿宋_GB2312" w:cs="仿宋_GB2312" w:eastAsia="仿宋_GB2312"/>
                <w:sz w:val="28"/>
              </w:rPr>
              <w:t>18mm</w:t>
            </w:r>
            <w:r>
              <w:rPr>
                <w:rFonts w:ascii="仿宋_GB2312" w:hAnsi="仿宋_GB2312" w:cs="仿宋_GB2312" w:eastAsia="仿宋_GB2312"/>
                <w:sz w:val="28"/>
              </w:rPr>
              <w:t>厚杉木板(每块宽度≧120mm)，无缝连接，长度上要求整块，无拼接；木材含水率执行国家标准，床板用料在长度上为整板，四面刨光，板与板之间结合紧密，不留缝隙，</w:t>
            </w:r>
            <w:r>
              <w:rPr>
                <w:rFonts w:ascii="仿宋_GB2312" w:hAnsi="仿宋_GB2312" w:cs="仿宋_GB2312" w:eastAsia="仿宋_GB2312"/>
                <w:sz w:val="28"/>
              </w:rPr>
              <w:t>铺板与床架内空尺寸匹配，</w:t>
            </w:r>
            <w:r>
              <w:rPr>
                <w:rFonts w:ascii="仿宋_GB2312" w:hAnsi="仿宋_GB2312" w:cs="仿宋_GB2312" w:eastAsia="仿宋_GB2312"/>
                <w:sz w:val="28"/>
              </w:rPr>
              <w:t>木材平衡含水率≤12％。床板应符合GB/T3324-2024木家具通用技术标准、GB/T39600-2021人造板及甲醛释放量标准及</w:t>
            </w:r>
            <w:r>
              <w:rPr>
                <w:rFonts w:ascii="仿宋_GB2312" w:hAnsi="仿宋_GB2312" w:cs="仿宋_GB2312" w:eastAsia="仿宋_GB2312"/>
                <w:sz w:val="28"/>
              </w:rPr>
              <w:t>QB/T4371-2012</w:t>
            </w:r>
            <w:r>
              <w:rPr>
                <w:rFonts w:ascii="仿宋_GB2312" w:hAnsi="仿宋_GB2312" w:cs="仿宋_GB2312" w:eastAsia="仿宋_GB2312"/>
                <w:sz w:val="28"/>
              </w:rPr>
              <w:t>家具抗菌性能评价，外观要求检测合格，甲醛释放量</w:t>
            </w:r>
            <w:r>
              <w:rPr>
                <w:rFonts w:ascii="仿宋_GB2312" w:hAnsi="仿宋_GB2312" w:cs="仿宋_GB2312" w:eastAsia="仿宋_GB2312"/>
                <w:sz w:val="28"/>
              </w:rPr>
              <w:t>E0</w:t>
            </w:r>
            <w:r>
              <w:rPr>
                <w:rFonts w:ascii="仿宋_GB2312" w:hAnsi="仿宋_GB2312" w:cs="仿宋_GB2312" w:eastAsia="仿宋_GB2312"/>
                <w:sz w:val="28"/>
              </w:rPr>
              <w:t>≤</w:t>
            </w:r>
            <w:r>
              <w:rPr>
                <w:rFonts w:ascii="仿宋_GB2312" w:hAnsi="仿宋_GB2312" w:cs="仿宋_GB2312" w:eastAsia="仿宋_GB2312"/>
                <w:sz w:val="28"/>
              </w:rPr>
              <w:t>0.050mg/m</w:t>
            </w:r>
            <w:r>
              <w:rPr>
                <w:rFonts w:ascii="仿宋_GB2312" w:hAnsi="仿宋_GB2312" w:cs="仿宋_GB2312" w:eastAsia="仿宋_GB2312"/>
                <w:sz w:val="28"/>
              </w:rPr>
              <w:t>³</w:t>
            </w:r>
            <w:r>
              <w:rPr>
                <w:rFonts w:ascii="仿宋_GB2312" w:hAnsi="仿宋_GB2312" w:cs="仿宋_GB2312" w:eastAsia="仿宋_GB2312"/>
                <w:sz w:val="28"/>
              </w:rPr>
              <w:t>(</w:t>
            </w:r>
            <w:r>
              <w:rPr>
                <w:rFonts w:ascii="仿宋_GB2312" w:hAnsi="仿宋_GB2312" w:cs="仿宋_GB2312" w:eastAsia="仿宋_GB2312"/>
                <w:sz w:val="28"/>
              </w:rPr>
              <w:t>提供国家认可且有对应检测项检验资格的第三方检测机构出具的合格性检测报告</w:t>
            </w:r>
            <w:r>
              <w:rPr>
                <w:rFonts w:ascii="仿宋_GB2312" w:hAnsi="仿宋_GB2312" w:cs="仿宋_GB2312" w:eastAsia="仿宋_GB2312"/>
                <w:sz w:val="28"/>
              </w:rPr>
              <w:t>)</w:t>
            </w:r>
            <w:r>
              <w:rPr>
                <w:rFonts w:ascii="仿宋_GB2312" w:hAnsi="仿宋_GB2312" w:cs="仿宋_GB2312" w:eastAsia="仿宋_GB2312"/>
                <w:sz w:val="22"/>
                <w:color w:val="000000"/>
              </w:rPr>
              <w:t>。</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连接挂件：规格为≥</w:t>
            </w:r>
            <w:r>
              <w:rPr>
                <w:rFonts w:ascii="仿宋_GB2312" w:hAnsi="仿宋_GB2312" w:cs="仿宋_GB2312" w:eastAsia="仿宋_GB2312"/>
                <w:sz w:val="28"/>
              </w:rPr>
              <w:t>30*30*190mm</w:t>
            </w:r>
            <w:r>
              <w:rPr>
                <w:rFonts w:ascii="仿宋_GB2312" w:hAnsi="仿宋_GB2312" w:cs="仿宋_GB2312" w:eastAsia="仿宋_GB2312"/>
                <w:sz w:val="28"/>
              </w:rPr>
              <w:t>，采用</w:t>
            </w:r>
            <w:r>
              <w:rPr>
                <w:rFonts w:ascii="仿宋_GB2312" w:hAnsi="仿宋_GB2312" w:cs="仿宋_GB2312" w:eastAsia="仿宋_GB2312"/>
                <w:sz w:val="28"/>
              </w:rPr>
              <w:t>2mm</w:t>
            </w:r>
            <w:r>
              <w:rPr>
                <w:rFonts w:ascii="仿宋_GB2312" w:hAnsi="仿宋_GB2312" w:cs="仿宋_GB2312" w:eastAsia="仿宋_GB2312"/>
                <w:sz w:val="28"/>
              </w:rPr>
              <w:t>厚冷轧钢板冲压成型，立柱与床厅卡式连接挂件均位于立柱90度转角平面贴合，3个挂舌与立柱对应挂孔卡式插入，依靠床铺组件自重力胀紧连接，确保受力与稳固性。</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w:t>
            </w:r>
            <w:r>
              <w:rPr>
                <w:rFonts w:ascii="仿宋_GB2312" w:hAnsi="仿宋_GB2312" w:cs="仿宋_GB2312" w:eastAsia="仿宋_GB2312"/>
                <w:sz w:val="28"/>
              </w:rPr>
              <w:t>热固性环氧聚酯型粉末喷塑：具有极佳的流平性、装饰性、机械性能和较强的耐腐蚀性。塑粉符合HG/T 2006-2022《热固性粉末涂料》标准及GB18584-2024标准，有害物质限量：可溶性铅≤90、可溶性镉≤75、可溶性铬≤60、可溶性汞≤60，</w:t>
            </w:r>
            <w:r>
              <w:rPr>
                <w:rFonts w:ascii="仿宋_GB2312" w:hAnsi="仿宋_GB2312" w:cs="仿宋_GB2312" w:eastAsia="仿宋_GB2312"/>
                <w:sz w:val="28"/>
              </w:rPr>
              <w:t>(</w:t>
            </w:r>
            <w:r>
              <w:rPr>
                <w:rFonts w:ascii="仿宋_GB2312" w:hAnsi="仿宋_GB2312" w:cs="仿宋_GB2312" w:eastAsia="仿宋_GB2312"/>
                <w:sz w:val="28"/>
              </w:rPr>
              <w:t>提供国家认可且有对应检测项检验资格的第三方检测机构出具的合格性检测报告</w:t>
            </w:r>
            <w:r>
              <w:rPr>
                <w:rFonts w:ascii="仿宋_GB2312" w:hAnsi="仿宋_GB2312" w:cs="仿宋_GB2312" w:eastAsia="仿宋_GB2312"/>
                <w:sz w:val="28"/>
              </w:rPr>
              <w:t>)</w:t>
            </w:r>
            <w:r>
              <w:rPr>
                <w:rFonts w:ascii="仿宋_GB2312" w:hAnsi="仿宋_GB2312" w:cs="仿宋_GB2312" w:eastAsia="仿宋_GB2312"/>
                <w:sz w:val="22"/>
                <w:color w:val="000000"/>
              </w:rPr>
              <w:t>。</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工艺：钢材采用国家标准钢材，高频焊接冷轧封口钢材，成型前经过特殊防腐处理，钢管焊接要求：按GB/T3325-1995，CO2 保护焊，焊接无灰渣、气孔、焊瘤；无脱焊、虚焊、焊穿；精细打磨，光洁平整。钢管涂装要求：银灰色，各钢件经酸洗磷化及抛丸机打砂除油除锈脱脂处理后，高压恒温环氧树脂固体粉末静电喷涂，195-205 摄氏度高温固化。喷涂均匀，表面光泽度为80%，硬度＞0.4，冲击强度4N-M，附着力＞2 级，粉膜厚度20UM，保证喷塑质量的稳定性和可靠性。</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w:t>
            </w:r>
            <w:r>
              <w:rPr>
                <w:rFonts w:ascii="仿宋_GB2312" w:hAnsi="仿宋_GB2312" w:cs="仿宋_GB2312" w:eastAsia="仿宋_GB2312"/>
                <w:sz w:val="28"/>
              </w:rPr>
              <w:t>桌面：采用</w:t>
            </w:r>
            <w:r>
              <w:rPr>
                <w:rFonts w:ascii="仿宋_GB2312" w:hAnsi="仿宋_GB2312" w:cs="仿宋_GB2312" w:eastAsia="仿宋_GB2312"/>
                <w:sz w:val="28"/>
              </w:rPr>
              <w:t>≥</w:t>
            </w:r>
            <w:r>
              <w:rPr>
                <w:rFonts w:ascii="仿宋_GB2312" w:hAnsi="仿宋_GB2312" w:cs="仿宋_GB2312" w:eastAsia="仿宋_GB2312"/>
                <w:sz w:val="28"/>
              </w:rPr>
              <w:t>18mm</w:t>
            </w:r>
            <w:r>
              <w:rPr>
                <w:rFonts w:ascii="仿宋_GB2312" w:hAnsi="仿宋_GB2312" w:cs="仿宋_GB2312" w:eastAsia="仿宋_GB2312"/>
                <w:sz w:val="28"/>
              </w:rPr>
              <w:t>厚E1级实木颗粒板（刨花板）基材三聚氰胺浸渍纸饰面板，前方加厚至25mm厚。刨花板符合GB/T4897-2015标准、GB/T39600-2021人造板及甲醛释放量标准、GB18580-2017室内装饰装修材料人造板及甲醛释放量标准及</w:t>
            </w:r>
            <w:r>
              <w:rPr>
                <w:rFonts w:ascii="仿宋_GB2312" w:hAnsi="仿宋_GB2312" w:cs="仿宋_GB2312" w:eastAsia="仿宋_GB2312"/>
                <w:sz w:val="28"/>
              </w:rPr>
              <w:t>QB/T4371-2012</w:t>
            </w:r>
            <w:r>
              <w:rPr>
                <w:rFonts w:ascii="仿宋_GB2312" w:hAnsi="仿宋_GB2312" w:cs="仿宋_GB2312" w:eastAsia="仿宋_GB2312"/>
                <w:sz w:val="28"/>
              </w:rPr>
              <w:t>家具抗菌性能评价，木材含水率</w:t>
            </w:r>
            <w:r>
              <w:rPr>
                <w:rFonts w:ascii="仿宋_GB2312" w:hAnsi="仿宋_GB2312" w:cs="仿宋_GB2312" w:eastAsia="仿宋_GB2312"/>
                <w:sz w:val="28"/>
              </w:rPr>
              <w:t>3-13%</w:t>
            </w:r>
            <w:r>
              <w:rPr>
                <w:rFonts w:ascii="仿宋_GB2312" w:hAnsi="仿宋_GB2312" w:cs="仿宋_GB2312" w:eastAsia="仿宋_GB2312"/>
                <w:sz w:val="28"/>
              </w:rPr>
              <w:t>、板面握螺钉力≥</w:t>
            </w:r>
            <w:r>
              <w:rPr>
                <w:rFonts w:ascii="仿宋_GB2312" w:hAnsi="仿宋_GB2312" w:cs="仿宋_GB2312" w:eastAsia="仿宋_GB2312"/>
                <w:sz w:val="28"/>
              </w:rPr>
              <w:t>900N</w:t>
            </w:r>
            <w:r>
              <w:rPr>
                <w:rFonts w:ascii="仿宋_GB2312" w:hAnsi="仿宋_GB2312" w:cs="仿宋_GB2312" w:eastAsia="仿宋_GB2312"/>
                <w:sz w:val="28"/>
              </w:rPr>
              <w:t>、甲醛释放量</w:t>
            </w:r>
            <w:r>
              <w:rPr>
                <w:rFonts w:ascii="仿宋_GB2312" w:hAnsi="仿宋_GB2312" w:cs="仿宋_GB2312" w:eastAsia="仿宋_GB2312"/>
                <w:sz w:val="28"/>
              </w:rPr>
              <w:t>E1</w:t>
            </w:r>
            <w:r>
              <w:rPr>
                <w:rFonts w:ascii="仿宋_GB2312" w:hAnsi="仿宋_GB2312" w:cs="仿宋_GB2312" w:eastAsia="仿宋_GB2312"/>
                <w:sz w:val="28"/>
              </w:rPr>
              <w:t>级≤</w:t>
            </w:r>
            <w:r>
              <w:rPr>
                <w:rFonts w:ascii="仿宋_GB2312" w:hAnsi="仿宋_GB2312" w:cs="仿宋_GB2312" w:eastAsia="仿宋_GB2312"/>
                <w:sz w:val="28"/>
              </w:rPr>
              <w:t>0.124mg/m</w:t>
            </w:r>
            <w:r>
              <w:rPr>
                <w:rFonts w:ascii="仿宋_GB2312" w:hAnsi="仿宋_GB2312" w:cs="仿宋_GB2312" w:eastAsia="仿宋_GB2312"/>
                <w:sz w:val="28"/>
              </w:rPr>
              <w:t>³。</w:t>
            </w:r>
            <w:r>
              <w:rPr>
                <w:rFonts w:ascii="仿宋_GB2312" w:hAnsi="仿宋_GB2312" w:cs="仿宋_GB2312" w:eastAsia="仿宋_GB2312"/>
                <w:sz w:val="28"/>
              </w:rPr>
              <w:t>(</w:t>
            </w:r>
            <w:r>
              <w:rPr>
                <w:rFonts w:ascii="仿宋_GB2312" w:hAnsi="仿宋_GB2312" w:cs="仿宋_GB2312" w:eastAsia="仿宋_GB2312"/>
                <w:sz w:val="28"/>
              </w:rPr>
              <w:t>提供国家认可且有对应检测项检验资格的第三方检测机构出具的合格性检测报告</w:t>
            </w:r>
            <w:r>
              <w:rPr>
                <w:rFonts w:ascii="仿宋_GB2312" w:hAnsi="仿宋_GB2312" w:cs="仿宋_GB2312" w:eastAsia="仿宋_GB2312"/>
                <w:sz w:val="28"/>
              </w:rPr>
              <w:t>)</w:t>
            </w:r>
            <w:r>
              <w:rPr>
                <w:rFonts w:ascii="仿宋_GB2312" w:hAnsi="仿宋_GB2312" w:cs="仿宋_GB2312" w:eastAsia="仿宋_GB2312"/>
                <w:sz w:val="22"/>
                <w:color w:val="000000"/>
              </w:rPr>
              <w:t>。</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柜体：整体</w:t>
            </w:r>
            <w:r>
              <w:rPr>
                <w:rFonts w:ascii="仿宋_GB2312" w:hAnsi="仿宋_GB2312" w:cs="仿宋_GB2312" w:eastAsia="仿宋_GB2312"/>
                <w:sz w:val="28"/>
              </w:rPr>
              <w:t>采用</w:t>
            </w:r>
            <w:r>
              <w:rPr>
                <w:rFonts w:ascii="仿宋_GB2312" w:hAnsi="仿宋_GB2312" w:cs="仿宋_GB2312" w:eastAsia="仿宋_GB2312"/>
                <w:sz w:val="28"/>
              </w:rPr>
              <w:t>≥</w:t>
            </w:r>
            <w:r>
              <w:rPr>
                <w:rFonts w:ascii="仿宋_GB2312" w:hAnsi="仿宋_GB2312" w:cs="仿宋_GB2312" w:eastAsia="仿宋_GB2312"/>
                <w:sz w:val="28"/>
              </w:rPr>
              <w:t>16mm</w:t>
            </w:r>
            <w:r>
              <w:rPr>
                <w:rFonts w:ascii="仿宋_GB2312" w:hAnsi="仿宋_GB2312" w:cs="仿宋_GB2312" w:eastAsia="仿宋_GB2312"/>
                <w:sz w:val="28"/>
              </w:rPr>
              <w:t>厚E1级实木颗粒板基材三聚氰胺浸渍纸饰面板。该环保耐磨耐腐蚀，由基材和三聚氰胺浸胶纸高温压贴而成，硬度大，耐磨耐脏，能抵抗一般的酸、碱、油脂及酒精等溶剂的磨蚀，具有很强的美观性。表面平滑光洁，易于维护和清洗，稳定不易变形。饰面板还具有防水、防尘、防烟火、防渗透等特点。衣柜</w:t>
            </w:r>
            <w:r>
              <w:rPr>
                <w:rFonts w:ascii="仿宋_GB2312" w:hAnsi="仿宋_GB2312" w:cs="仿宋_GB2312" w:eastAsia="仿宋_GB2312"/>
                <w:sz w:val="28"/>
              </w:rPr>
              <w:t>柜上下分区，下部空间较长，加装φ19*1.0mm不锈钢挂衣杆，可用于挂置衣物;上部空间较短，可用于叠放衣物或放置换季被褥。</w:t>
            </w:r>
            <w:r>
              <w:rPr>
                <w:rFonts w:ascii="仿宋_GB2312" w:hAnsi="仿宋_GB2312" w:cs="仿宋_GB2312" w:eastAsia="仿宋_GB2312"/>
                <w:sz w:val="28"/>
              </w:rPr>
              <w:t>背板：</w:t>
            </w:r>
            <w:r>
              <w:rPr>
                <w:rFonts w:ascii="仿宋_GB2312" w:hAnsi="仿宋_GB2312" w:cs="仿宋_GB2312" w:eastAsia="仿宋_GB2312"/>
                <w:sz w:val="28"/>
              </w:rPr>
              <w:t>采用5mm双面软背板。</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书架及桌下柜：采用</w:t>
            </w:r>
            <w:r>
              <w:rPr>
                <w:rFonts w:ascii="仿宋_GB2312" w:hAnsi="仿宋_GB2312" w:cs="仿宋_GB2312" w:eastAsia="仿宋_GB2312"/>
                <w:sz w:val="28"/>
              </w:rPr>
              <w:t>≥</w:t>
            </w:r>
            <w:r>
              <w:rPr>
                <w:rFonts w:ascii="仿宋_GB2312" w:hAnsi="仿宋_GB2312" w:cs="仿宋_GB2312" w:eastAsia="仿宋_GB2312"/>
                <w:sz w:val="28"/>
              </w:rPr>
              <w:t>16mm</w:t>
            </w:r>
            <w:r>
              <w:rPr>
                <w:rFonts w:ascii="仿宋_GB2312" w:hAnsi="仿宋_GB2312" w:cs="仿宋_GB2312" w:eastAsia="仿宋_GB2312"/>
                <w:sz w:val="28"/>
              </w:rPr>
              <w:t>厚E1级颗粒板基材三聚氰胺浸渍纸饰面板。</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rPr>
              <w:t>柜体防潮：采用</w:t>
            </w:r>
            <w:r>
              <w:rPr>
                <w:rFonts w:ascii="仿宋_GB2312" w:hAnsi="仿宋_GB2312" w:cs="仿宋_GB2312" w:eastAsia="仿宋_GB2312"/>
                <w:sz w:val="28"/>
              </w:rPr>
              <w:t>≥</w:t>
            </w:r>
            <w:r>
              <w:rPr>
                <w:rFonts w:ascii="仿宋_GB2312" w:hAnsi="仿宋_GB2312" w:cs="仿宋_GB2312" w:eastAsia="仿宋_GB2312"/>
                <w:sz w:val="28"/>
              </w:rPr>
              <w:t>20mm</w:t>
            </w:r>
            <w:r>
              <w:rPr>
                <w:rFonts w:ascii="仿宋_GB2312" w:hAnsi="仿宋_GB2312" w:cs="仿宋_GB2312" w:eastAsia="仿宋_GB2312"/>
                <w:sz w:val="28"/>
              </w:rPr>
              <w:t>高优质ABS塑料脚卡，</w:t>
            </w:r>
            <w:r>
              <w:rPr>
                <w:rFonts w:ascii="仿宋_GB2312" w:hAnsi="仿宋_GB2312" w:cs="仿宋_GB2312" w:eastAsia="仿宋_GB2312"/>
                <w:sz w:val="28"/>
                <w:color w:val="000000"/>
              </w:rPr>
              <w:t>无毒无害，抗冲击性能出色。具有很好的强度和韧性及耐磨性，能够承受一定的重量和压力，保证家具的稳定性。</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w:t>
            </w:r>
            <w:r>
              <w:rPr>
                <w:rFonts w:ascii="仿宋_GB2312" w:hAnsi="仿宋_GB2312" w:cs="仿宋_GB2312" w:eastAsia="仿宋_GB2312"/>
                <w:sz w:val="28"/>
              </w:rPr>
              <w:t>塑料</w:t>
            </w:r>
            <w:r>
              <w:rPr>
                <w:rFonts w:ascii="仿宋_GB2312" w:hAnsi="仿宋_GB2312" w:cs="仿宋_GB2312" w:eastAsia="仿宋_GB2312"/>
                <w:sz w:val="28"/>
              </w:rPr>
              <w:t>封边条：采用1.0㎜厚的PVC 封边，无透胶、无凹陷、无压痕、无脱胶、无气泡，采用高温全自动机封。封边条符合QB/T4463-2013家具用封边条技术条例、GB/T35607-2024绿色产品评价及</w:t>
            </w:r>
            <w:r>
              <w:rPr>
                <w:rFonts w:ascii="仿宋_GB2312" w:hAnsi="仿宋_GB2312" w:cs="仿宋_GB2312" w:eastAsia="仿宋_GB2312"/>
                <w:sz w:val="28"/>
              </w:rPr>
              <w:t>QB/T4371-2012</w:t>
            </w:r>
            <w:r>
              <w:rPr>
                <w:rFonts w:ascii="仿宋_GB2312" w:hAnsi="仿宋_GB2312" w:cs="仿宋_GB2312" w:eastAsia="仿宋_GB2312"/>
                <w:sz w:val="28"/>
              </w:rPr>
              <w:t>家具抗菌性能评价，塑料封边条耐光色牢度≥</w:t>
            </w:r>
            <w:r>
              <w:rPr>
                <w:rFonts w:ascii="仿宋_GB2312" w:hAnsi="仿宋_GB2312" w:cs="仿宋_GB2312" w:eastAsia="仿宋_GB2312"/>
                <w:sz w:val="28"/>
              </w:rPr>
              <w:t>4</w:t>
            </w:r>
            <w:r>
              <w:rPr>
                <w:rFonts w:ascii="仿宋_GB2312" w:hAnsi="仿宋_GB2312" w:cs="仿宋_GB2312" w:eastAsia="仿宋_GB2312"/>
                <w:sz w:val="28"/>
              </w:rPr>
              <w:t>级、甲醛释放量</w:t>
            </w:r>
            <w:r>
              <w:rPr>
                <w:rFonts w:ascii="仿宋_GB2312" w:hAnsi="仿宋_GB2312" w:cs="仿宋_GB2312" w:eastAsia="仿宋_GB2312"/>
                <w:sz w:val="28"/>
              </w:rPr>
              <w:t>E1</w:t>
            </w:r>
            <w:r>
              <w:rPr>
                <w:rFonts w:ascii="仿宋_GB2312" w:hAnsi="仿宋_GB2312" w:cs="仿宋_GB2312" w:eastAsia="仿宋_GB2312"/>
                <w:sz w:val="28"/>
              </w:rPr>
              <w:t>≤</w:t>
            </w:r>
            <w:r>
              <w:rPr>
                <w:rFonts w:ascii="仿宋_GB2312" w:hAnsi="仿宋_GB2312" w:cs="仿宋_GB2312" w:eastAsia="仿宋_GB2312"/>
                <w:sz w:val="28"/>
              </w:rPr>
              <w:t>1.5mg/L</w:t>
            </w:r>
            <w:r>
              <w:rPr>
                <w:rFonts w:ascii="仿宋_GB2312" w:hAnsi="仿宋_GB2312" w:cs="仿宋_GB2312" w:eastAsia="仿宋_GB2312"/>
                <w:sz w:val="22"/>
                <w:color w:val="000000"/>
              </w:rPr>
              <w:t>。</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w:t>
            </w:r>
            <w:r>
              <w:rPr>
                <w:rFonts w:ascii="仿宋_GB2312" w:hAnsi="仿宋_GB2312" w:cs="仿宋_GB2312" w:eastAsia="仿宋_GB2312"/>
                <w:sz w:val="28"/>
              </w:rPr>
              <w:t>五金件：铰链采用蝶形铰链，开度≥90度，开门任意位置定位。铰链应符合GB/T3325-2024金属家具通用技术条例、GB/T35607-2024绿色产品评价、GB/T10125-2021人造气氛腐蚀试验 盐雾试验标准，金属件外观性能涂层光泽均匀，色泽一致，无漏喷、锈蚀、掉色等；产品有害物质限量，均检验合格。</w:t>
            </w:r>
            <w:r>
              <w:rPr>
                <w:rFonts w:ascii="仿宋_GB2312" w:hAnsi="仿宋_GB2312" w:cs="仿宋_GB2312" w:eastAsia="仿宋_GB2312"/>
                <w:sz w:val="28"/>
              </w:rPr>
              <w:t>(</w:t>
            </w:r>
            <w:r>
              <w:rPr>
                <w:rFonts w:ascii="仿宋_GB2312" w:hAnsi="仿宋_GB2312" w:cs="仿宋_GB2312" w:eastAsia="仿宋_GB2312"/>
                <w:sz w:val="28"/>
              </w:rPr>
              <w:t>提供国家认可且有对应检测项检验资格的第三方检测机构出具的合格性检测报告</w:t>
            </w:r>
            <w:r>
              <w:rPr>
                <w:rFonts w:ascii="仿宋_GB2312" w:hAnsi="仿宋_GB2312" w:cs="仿宋_GB2312" w:eastAsia="仿宋_GB2312"/>
                <w:sz w:val="28"/>
              </w:rPr>
              <w:t>)</w:t>
            </w:r>
            <w:r>
              <w:rPr>
                <w:rFonts w:ascii="仿宋_GB2312" w:hAnsi="仿宋_GB2312" w:cs="仿宋_GB2312" w:eastAsia="仿宋_GB2312"/>
                <w:sz w:val="22"/>
                <w:color w:val="000000"/>
              </w:rPr>
              <w:t>。</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7"/>
              </w:rPr>
              <w:t>公寓椅</w:t>
            </w:r>
          </w:p>
          <w:p>
            <w:pPr>
              <w:pStyle w:val="null3"/>
              <w:jc w:val="both"/>
            </w:pPr>
            <w:r>
              <w:rPr>
                <w:rFonts w:ascii="仿宋_GB2312" w:hAnsi="仿宋_GB2312" w:cs="仿宋_GB2312" w:eastAsia="仿宋_GB2312"/>
                <w:sz w:val="28"/>
                <w:b/>
              </w:rPr>
              <w:t>规格：</w:t>
            </w:r>
            <w:r>
              <w:rPr>
                <w:rFonts w:ascii="仿宋_GB2312" w:hAnsi="仿宋_GB2312" w:cs="仿宋_GB2312" w:eastAsia="仿宋_GB2312"/>
                <w:sz w:val="28"/>
              </w:rPr>
              <w:t>400*400*780mm</w:t>
            </w:r>
          </w:p>
          <w:p>
            <w:pPr>
              <w:pStyle w:val="null3"/>
              <w:jc w:val="both"/>
            </w:pPr>
            <w:r>
              <w:rPr>
                <w:rFonts w:ascii="仿宋_GB2312" w:hAnsi="仿宋_GB2312" w:cs="仿宋_GB2312" w:eastAsia="仿宋_GB2312"/>
                <w:sz w:val="28"/>
                <w:b/>
              </w:rPr>
              <w:t>椅架：</w:t>
            </w:r>
            <w:r>
              <w:rPr>
                <w:rFonts w:ascii="仿宋_GB2312" w:hAnsi="仿宋_GB2312" w:cs="仿宋_GB2312" w:eastAsia="仿宋_GB2312"/>
                <w:sz w:val="28"/>
              </w:rPr>
              <w:t>20</w:t>
            </w: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w:t>
            </w:r>
            <w:r>
              <w:rPr>
                <w:rFonts w:ascii="仿宋_GB2312" w:hAnsi="仿宋_GB2312" w:cs="仿宋_GB2312" w:eastAsia="仿宋_GB2312"/>
                <w:sz w:val="28"/>
              </w:rPr>
              <w:t>1.2mm</w:t>
            </w:r>
            <w:r>
              <w:rPr>
                <w:rFonts w:ascii="仿宋_GB2312" w:hAnsi="仿宋_GB2312" w:cs="仿宋_GB2312" w:eastAsia="仿宋_GB2312"/>
                <w:sz w:val="28"/>
              </w:rPr>
              <w:t>方管</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脚垫：</w:t>
            </w:r>
            <w:r>
              <w:rPr>
                <w:rFonts w:ascii="仿宋_GB2312" w:hAnsi="仿宋_GB2312" w:cs="仿宋_GB2312" w:eastAsia="仿宋_GB2312"/>
                <w:sz w:val="28"/>
              </w:rPr>
              <w:t>ABS</w:t>
            </w:r>
            <w:r>
              <w:rPr>
                <w:rFonts w:ascii="仿宋_GB2312" w:hAnsi="仿宋_GB2312" w:cs="仿宋_GB2312" w:eastAsia="仿宋_GB2312"/>
                <w:sz w:val="28"/>
              </w:rPr>
              <w:t>工程塑料胶垫。</w:t>
            </w:r>
          </w:p>
          <w:p>
            <w:pPr>
              <w:pStyle w:val="null3"/>
              <w:jc w:val="both"/>
            </w:pPr>
            <w:r>
              <w:rPr>
                <w:rFonts w:ascii="仿宋_GB2312" w:hAnsi="仿宋_GB2312" w:cs="仿宋_GB2312" w:eastAsia="仿宋_GB2312"/>
                <w:sz w:val="28"/>
                <w:b/>
              </w:rPr>
              <w:t>座背板：</w:t>
            </w:r>
            <w:r>
              <w:rPr>
                <w:rFonts w:ascii="仿宋_GB2312" w:hAnsi="仿宋_GB2312" w:cs="仿宋_GB2312" w:eastAsia="仿宋_GB2312"/>
                <w:sz w:val="28"/>
              </w:rPr>
              <w:t>≥</w:t>
            </w:r>
            <w:r>
              <w:rPr>
                <w:rFonts w:ascii="仿宋_GB2312" w:hAnsi="仿宋_GB2312" w:cs="仿宋_GB2312" w:eastAsia="仿宋_GB2312"/>
                <w:sz w:val="28"/>
              </w:rPr>
              <w:t>16mm</w:t>
            </w:r>
            <w:r>
              <w:rPr>
                <w:rFonts w:ascii="仿宋_GB2312" w:hAnsi="仿宋_GB2312" w:cs="仿宋_GB2312" w:eastAsia="仿宋_GB2312"/>
                <w:sz w:val="28"/>
              </w:rPr>
              <w:t>厚E1级实木多层板，符合GB/T9846-2015标准、GB/T39600-2021人造板及甲醛释放量标准、GB/T29899-2024人造板及其制品中挥发性有机化合物释放量及QB/T4371-2012家具抗菌性能评价，木材含水率5-14%、胶合强度≥0.70Mpa、甲醛释放量E1级≤0.124mg/m³、检测项均为合格</w:t>
            </w:r>
            <w:r>
              <w:rPr>
                <w:rFonts w:ascii="仿宋_GB2312" w:hAnsi="仿宋_GB2312" w:cs="仿宋_GB2312" w:eastAsia="仿宋_GB2312"/>
                <w:sz w:val="28"/>
              </w:rPr>
              <w:t>(</w:t>
            </w:r>
            <w:r>
              <w:rPr>
                <w:rFonts w:ascii="仿宋_GB2312" w:hAnsi="仿宋_GB2312" w:cs="仿宋_GB2312" w:eastAsia="仿宋_GB2312"/>
                <w:sz w:val="28"/>
              </w:rPr>
              <w:t>提供国家认可且有对应检测项检验资格的第三方检测机构出具的合格性检测报告</w:t>
            </w:r>
            <w:r>
              <w:rPr>
                <w:rFonts w:ascii="仿宋_GB2312" w:hAnsi="仿宋_GB2312" w:cs="仿宋_GB2312" w:eastAsia="仿宋_GB2312"/>
                <w:sz w:val="28"/>
              </w:rPr>
              <w:t>)</w:t>
            </w:r>
            <w:r>
              <w:rPr>
                <w:rFonts w:ascii="仿宋_GB2312" w:hAnsi="仿宋_GB2312" w:cs="仿宋_GB2312" w:eastAsia="仿宋_GB2312"/>
                <w:sz w:val="22"/>
                <w:color w:val="000000"/>
              </w:rPr>
              <w:t>。</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勉县第二中学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详见技术服务参数附件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整体标的物保修5年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法定代表人证明书.docx 响应函 营业执照.docx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《供应商应提交的相关资格证明材料》与《汉中市政府采购供应商资格承诺函》选择其一上传。供应商需在项目电子化交易系统中按要求上传相应证明文件并进行电子签章。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磋商响应人所投设备技术参数完全符合磋商文件技术参数要求没有负偏离得40分，其中※号技术指标每有一项与磋商文件有负偏离扣1分，非※号技术指标每有一项与磋商文件有负偏离扣0.5分，扣完为止。带※号要求提供相关资料佐证。（说明：佐证资料可以是检测报告或其他证明文件）</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结合采购货物的特殊性及磋商文件要求，磋商响应人在满足磋商文件中技术服务要求的前提下，提供项目实施方案。实施方案应包括：①货物配送方案；②质量保障措施；③进度计划时间安排和进度管理保障措施；④应急预案及保障措施。上述方案齐全得10分。每有一项内容缺失扣1分；前述方案项①-④项中，方案存在以下缺陷情形之一的扣1分，直至扣完该小项分值为止。 注：（“缺陷”是指：①项目名称或地点区域错误、采购人名称或项目编号错误、②内容与本项目需求无关或直接套用其他项目方案、③适用的规范（标准）错误或与本项目涉及的相关规范（标准）不符、④标题与内容描述不符、⑤存在与本项目无关的其他行业的文字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产品环保性能与质量安全</w:t>
            </w:r>
          </w:p>
        </w:tc>
        <w:tc>
          <w:tcPr>
            <w:tcW w:type="dxa" w:w="2492"/>
          </w:tcPr>
          <w:p>
            <w:pPr>
              <w:pStyle w:val="null3"/>
            </w:pPr>
            <w:r>
              <w:rPr>
                <w:rFonts w:ascii="仿宋_GB2312" w:hAnsi="仿宋_GB2312" w:cs="仿宋_GB2312" w:eastAsia="仿宋_GB2312"/>
              </w:rPr>
              <w:t>①提供中国环境标志产品认证证书或其他佐证资料：认证产品包含（公寓床、柜、椅类） ②提供家具产品有害物质限量认证证书或其他佐证资料：认证产品包含（公寓床、柜、椅类） ③提供中国绿色产品认证证书或其他佐证资料：认证产品包含（公寓床、柜、椅类） ④提供中国环保产品认证证书或其他佐证资料：认证产品包含：（柜类、床类、椅类） 上述产品认证在有效期内且认证范围齐全无偏离得8分。每有一项内容缺失扣2分； “缺失”是指：所提供证书无效。“佐证资料”是指检测报告或其他证明文件。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磋商响应人针对本项目需求提供售后服务方案，方案应包括：①售后服务场所的设置；②售后服务人员配置；③售后服务体系及服务内容；④备品备件。方案完全包含以上4项内容且无缺陷的得6分，每缺少一项内容扣1.5分，每有一项内容存在缺陷的扣0.75分，单项最多扣1.5分。（缺陷是指:方案内容仅有标题或框架缺乏具体说明阐述或内容不符合项目特点或项目名称错误或实施地点错误或方案套用其他项目内容或与本项目无关或内容交叉混乱或不符合本项目实际需求等以上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磋商响应人提供2022年1月1日至今类似项目业绩合同，每个2分，本项最高得6分。（注：提供合同或中标/成交/中选通知书及发票原件扫描件加盖电子章）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满足磋商文件要求且最后报价最低的为评审基准价，价格得分=（评审基准价/报价）×标准分值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详见附件：法定代表人证明书.docx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