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版本号：yyzx-2026-220260204001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勉县2026年高标准农田建设项目设计服务采购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yyzx-2026-2</w:t>
      </w:r>
      <w:r>
        <w:br/>
      </w:r>
      <w:r>
        <w:br/>
      </w:r>
      <w:r>
        <w:br/>
      </w:r>
    </w:p>
    <w:p>
      <w:pPr>
        <w:pStyle w:val="null3"/>
        <w:jc w:val="center"/>
        <w:outlineLvl w:val="2"/>
      </w:pPr>
      <w:r>
        <w:rPr>
          <w:rFonts w:ascii="仿宋_GB2312" w:hAnsi="仿宋_GB2312" w:cs="仿宋_GB2312" w:eastAsia="仿宋_GB2312"/>
          <w:sz w:val="28"/>
          <w:b/>
        </w:rPr>
        <w:t>勉县农业农村局</w:t>
      </w:r>
    </w:p>
    <w:p>
      <w:pPr>
        <w:pStyle w:val="null3"/>
        <w:jc w:val="center"/>
        <w:outlineLvl w:val="2"/>
      </w:pPr>
      <w:r>
        <w:rPr>
          <w:rFonts w:ascii="仿宋_GB2312" w:hAnsi="仿宋_GB2312" w:cs="仿宋_GB2312" w:eastAsia="仿宋_GB2312"/>
          <w:sz w:val="28"/>
          <w:b/>
        </w:rPr>
        <w:t>银源工程咨询有限公司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2026年02月04日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银源工程咨询有限公司</w:t>
      </w:r>
      <w:r>
        <w:rPr>
          <w:rFonts w:ascii="仿宋_GB2312" w:hAnsi="仿宋_GB2312" w:cs="仿宋_GB2312" w:eastAsia="仿宋_GB2312"/>
        </w:rPr>
        <w:t>（以下简称“代理机构”）受</w:t>
      </w:r>
      <w:r>
        <w:rPr>
          <w:rFonts w:ascii="仿宋_GB2312" w:hAnsi="仿宋_GB2312" w:cs="仿宋_GB2312" w:eastAsia="仿宋_GB2312"/>
        </w:rPr>
        <w:t>勉县农业农村局</w:t>
      </w:r>
      <w:r>
        <w:rPr>
          <w:rFonts w:ascii="仿宋_GB2312" w:hAnsi="仿宋_GB2312" w:cs="仿宋_GB2312" w:eastAsia="仿宋_GB2312"/>
        </w:rPr>
        <w:t>委托，拟对</w:t>
      </w:r>
      <w:r>
        <w:rPr>
          <w:rFonts w:ascii="仿宋_GB2312" w:hAnsi="仿宋_GB2312" w:cs="仿宋_GB2312" w:eastAsia="仿宋_GB2312"/>
        </w:rPr>
        <w:t>勉县2026年高标准农田建设项目设计服务采购</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yyzx-2026-2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勉县2026年高标准农田建设项目设计服务采购</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项目区位于勉县武侯镇关山梁村、沮水村、李家河村、庙湾村、南沟门村、青家沟村、土关铺村、驿坝村和朱家河村9个行政村。规划建设高标准农田规模为7500亩，主要建设内容包括：田块整治工程、土壤培肥工程、灌溉与排水工程、田间道路工程和农田输配电工程。本项目采购内容包括前期勘察、编制项目实施方案及施工图、提供后期施工阶段技术服务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采购包1（勉县2026年高标准农田建设项目设计服务采购）：属于专门面向中小企业采购。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须为独立承担民事责任能力的法人或其他组织或自然人。其中企业法人应提供有效的统一社会信用代码的营业执照，事业法人应提供事业单位法人证、组织机构代码证等证明文件，其他组织应提供相应的合法证明文件，自然人提供身份证明文件。</w:t>
      </w:r>
    </w:p>
    <w:p>
      <w:pPr>
        <w:pStyle w:val="null3"/>
      </w:pPr>
      <w:r>
        <w:rPr>
          <w:rFonts w:ascii="仿宋_GB2312" w:hAnsi="仿宋_GB2312" w:cs="仿宋_GB2312" w:eastAsia="仿宋_GB2312"/>
        </w:rPr>
        <w:t>2、法定代表人授权委托书：投标供应商应授权合法的人员参加本项目采购活动全过程，其中法定代表人直接参加采购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p>
      <w:pPr>
        <w:pStyle w:val="null3"/>
      </w:pPr>
      <w:r>
        <w:rPr>
          <w:rFonts w:ascii="仿宋_GB2312" w:hAnsi="仿宋_GB2312" w:cs="仿宋_GB2312" w:eastAsia="仿宋_GB2312"/>
        </w:rPr>
        <w:t>3、供应商资质要求：供应商须具备【工程设计综合甲级】资质或【工程设计农林行业农业工程乙级】及以上资质或【工程设计农林行业（农业综合开发生态工程专业）乙级】及以上资质或【工程设计水利行业乙级】及以上资质或【工程设计水利行业（灌溉排涝专业）乙级】及以上资质。</w:t>
      </w:r>
    </w:p>
    <w:p>
      <w:pPr>
        <w:pStyle w:val="null3"/>
      </w:pPr>
      <w:r>
        <w:rPr>
          <w:rFonts w:ascii="仿宋_GB2312" w:hAnsi="仿宋_GB2312" w:cs="仿宋_GB2312" w:eastAsia="仿宋_GB2312"/>
        </w:rPr>
        <w:t>4、项目负责人要求：项目负责人须具备农业或水利等相关专业中级及以上职称。</w:t>
      </w:r>
    </w:p>
    <w:p>
      <w:pPr>
        <w:pStyle w:val="null3"/>
      </w:pPr>
      <w:r>
        <w:rPr>
          <w:rFonts w:ascii="仿宋_GB2312" w:hAnsi="仿宋_GB2312" w:cs="仿宋_GB2312" w:eastAsia="仿宋_GB2312"/>
        </w:rPr>
        <w:t>5、非联合体、不分包响应证明：本项目不接受联合体响应，不允许分包。供应商应提供《非联合体不分包投标声明》，视为独立响应，不分包。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勉县农业农村局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陕西省汉中市勉县菜园街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陈铭</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0916-3239888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银源工程咨询有限公司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陕西省汉中市汉台区新桥花卉市场南门东侧二楼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欧阳兵</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0916-2625196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勉县政府采购管理股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夏庆翔</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13809166906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采购包1保证金金额：12,000.00元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开户名称：银源工程咨询有限公司汉中分公司</w:t>
            </w:r>
          </w:p>
          <w:p>
            <w:pPr>
              <w:pStyle w:val="null3"/>
            </w:pPr>
            <w:r>
              <w:rPr>
                <w:rFonts w:ascii="仿宋_GB2312" w:hAnsi="仿宋_GB2312" w:cs="仿宋_GB2312" w:eastAsia="仿宋_GB2312"/>
              </w:rPr>
              <w:t>开户银行：中国工商银行股份有限公司汉中天台路支行</w:t>
            </w:r>
          </w:p>
          <w:p>
            <w:pPr>
              <w:pStyle w:val="null3"/>
            </w:pPr>
            <w:r>
              <w:rPr>
                <w:rFonts w:ascii="仿宋_GB2312" w:hAnsi="仿宋_GB2312" w:cs="仿宋_GB2312" w:eastAsia="仿宋_GB2312"/>
              </w:rPr>
              <w:t>银行账号：2606053809000154950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代理服务费收费标准：参考国家发展计划委员会计价格【2002】1980 号关于印发《招标代理服务收费管理暂行办法》及《国家发展和改革委员会办公厅关于招标代理服务收费有关问题的通知》（发改办价格〔2003〕857 号）文件规定，以成交价为基数，按照工程类招标计算收取代理服务费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勉县农业农村局</w:t>
      </w:r>
      <w:r>
        <w:rPr>
          <w:rFonts w:ascii="仿宋_GB2312" w:hAnsi="仿宋_GB2312" w:cs="仿宋_GB2312" w:eastAsia="仿宋_GB2312"/>
        </w:rPr>
        <w:t>和</w:t>
      </w:r>
      <w:r>
        <w:rPr>
          <w:rFonts w:ascii="仿宋_GB2312" w:hAnsi="仿宋_GB2312" w:cs="仿宋_GB2312" w:eastAsia="仿宋_GB2312"/>
        </w:rPr>
        <w:t>银源工程咨询有限公司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勉县农业农村局</w:t>
      </w:r>
      <w:r>
        <w:rPr>
          <w:rFonts w:ascii="仿宋_GB2312" w:hAnsi="仿宋_GB2312" w:cs="仿宋_GB2312" w:eastAsia="仿宋_GB2312"/>
        </w:rPr>
        <w:t>负责解释。除上述磋商文件内容，其他内容由</w:t>
      </w:r>
      <w:r>
        <w:rPr>
          <w:rFonts w:ascii="仿宋_GB2312" w:hAnsi="仿宋_GB2312" w:cs="仿宋_GB2312" w:eastAsia="仿宋_GB2312"/>
        </w:rPr>
        <w:t>银源工程咨询有限公司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勉县农业农村局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银源工程咨询有限公司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详见合同约定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银源工程咨询有限公司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银源工程咨询有限公司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银源工程咨询有限公司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联系人：欧阳兵</w:t>
      </w:r>
    </w:p>
    <w:p>
      <w:pPr>
        <w:pStyle w:val="null3"/>
      </w:pPr>
      <w:r>
        <w:rPr>
          <w:rFonts w:ascii="仿宋_GB2312" w:hAnsi="仿宋_GB2312" w:cs="仿宋_GB2312" w:eastAsia="仿宋_GB2312"/>
        </w:rPr>
        <w:t>联系电话：0916-2625196</w:t>
      </w:r>
    </w:p>
    <w:p>
      <w:pPr>
        <w:pStyle w:val="null3"/>
      </w:pPr>
      <w:r>
        <w:rPr>
          <w:rFonts w:ascii="仿宋_GB2312" w:hAnsi="仿宋_GB2312" w:cs="仿宋_GB2312" w:eastAsia="仿宋_GB2312"/>
        </w:rPr>
        <w:t>地址：陕西省汉中市汉台区新桥花卉市场南门东侧二楼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项目区位于勉县武侯镇关山梁村、沮水村、李家河村、庙湾村、南沟门村、青家沟村、土关铺村、驿坝村和朱家河村9个行政村。规划建设高标准农田规模为7500亩，主要建设内容包括：田块整治工程、土壤培肥工程、灌溉与排水工程、田间道路工程和农田输配电工程。本项目采购内容包括前期勘察、编制项目实施方案及施工图、提供后期施工阶段技术服务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地质勘测服务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标的名称：地质勘测服务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服务内容：</w:t>
            </w:r>
          </w:p>
          <w:p>
            <w:pPr>
              <w:pStyle w:val="null3"/>
            </w:pPr>
            <w:r>
              <w:rPr>
                <w:rFonts w:ascii="仿宋_GB2312" w:hAnsi="仿宋_GB2312" w:cs="仿宋_GB2312" w:eastAsia="仿宋_GB2312"/>
              </w:rPr>
              <w:t>针对项目区进行前期勘察、编制项目实施方案及施工图、提供后期施工阶段技术服务等。</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服务期限要求：60日历天</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技术要求：</w:t>
            </w:r>
          </w:p>
          <w:p>
            <w:pPr>
              <w:pStyle w:val="null3"/>
            </w:pPr>
            <w:r>
              <w:rPr>
                <w:rFonts w:ascii="仿宋_GB2312" w:hAnsi="仿宋_GB2312" w:cs="仿宋_GB2312" w:eastAsia="仿宋_GB2312"/>
              </w:rPr>
              <w:t>严格执行国家《高标准农田建设通则》(GB/T30600-2022)，科学合理地设计高标准农田建设内容，实行田、土、水、路、林、电、技、管综合配套，重点在节水灌溉、防洪排涝、田间道路、农田输配电和土壤培肥等方面加大建设力度，有效提高耕地地力和质量。</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人员配置要求:</w:t>
            </w:r>
          </w:p>
          <w:p>
            <w:pPr>
              <w:pStyle w:val="null3"/>
            </w:pPr>
            <w:r>
              <w:rPr>
                <w:rFonts w:ascii="仿宋_GB2312" w:hAnsi="仿宋_GB2312" w:cs="仿宋_GB2312" w:eastAsia="仿宋_GB2312"/>
              </w:rPr>
              <w:t>供应商须提供针对本项目的详细人员配备情况。要求拟派项目成员相关专业人员搭配合理、职能健全，岗位分工明确、职责清晰，包括人员配备情况及水平、人员安排、专业配置、从业经历、参与工作经验等方面,均应满足本项目采购需求。</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服务质量要求: 设计标准应执行国家或行业相关规范性文件，符合国家或行业相关规定。</w:t>
            </w:r>
          </w:p>
        </w:tc>
      </w:tr>
      <w:tr>
        <w:tc>
          <w:tcPr>
            <w:tcW w:type="dxa" w:w="2769"/>
          </w:tcPr>
          <w:p>
            <w:pPr>
              <w:pStyle w:val="null3"/>
            </w:pPr>
            <w:r>
              <w:rPr>
                <w:rFonts w:ascii="仿宋_GB2312" w:hAnsi="仿宋_GB2312" w:cs="仿宋_GB2312" w:eastAsia="仿宋_GB2312"/>
              </w:rPr>
              <w:t>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设计成果要求：工程实施方案及概算书，施工图册。</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满足采购需求及相关服务要求。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满足采购需求及相关服务要求。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满足采购需求及相关服务要求。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60日历天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勉县农业农村局</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详见合同约定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签订合同 </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完成勉县2026年高标准农田建设项目设计服务采购提交正式文本后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详见合同约定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满足采购需求及相关服务要求。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w:t>
            </w:r>
          </w:p>
        </w:tc>
        <w:tc>
          <w:tcPr>
            <w:tcW w:type="dxa" w:w="3322"/>
          </w:tcPr>
          <w:p>
            <w:pPr>
              <w:pStyle w:val="null3"/>
            </w:pPr>
            <w:r>
              <w:rPr>
                <w:rFonts w:ascii="仿宋_GB2312" w:hAnsi="仿宋_GB2312" w:cs="仿宋_GB2312" w:eastAsia="仿宋_GB2312"/>
              </w:rPr>
              <w:t>须提供《汉中市政府采购供应商资格承诺函》</w:t>
            </w:r>
          </w:p>
        </w:tc>
        <w:tc>
          <w:tcPr>
            <w:tcW w:type="dxa" w:w="1661"/>
          </w:tcPr>
          <w:p>
            <w:pPr>
              <w:pStyle w:val="null3"/>
            </w:pPr>
            <w:r>
              <w:rPr>
                <w:rFonts w:ascii="仿宋_GB2312" w:hAnsi="仿宋_GB2312" w:cs="仿宋_GB2312" w:eastAsia="仿宋_GB2312"/>
              </w:rPr>
              <w:t>汉中市政府采购供应商资格承诺函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非联合体不分包投标声明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须为独立承担民事责任能力的法人或其他组织或自然人。其中企业法人应提供有效的统一社会信用代码的营业执照，事业法人应提供事业单位法人证、组织机构代码证等证明文件，其他组织应提供相应的合法证明文件，自然人提供身份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投标供应商应授权合法的人员参加本项目采购活动全过程，其中法定代表人直接参加采购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tc>
        <w:tc>
          <w:tcPr>
            <w:tcW w:type="dxa" w:w="1661"/>
          </w:tcPr>
          <w:p>
            <w:pPr>
              <w:pStyle w:val="null3"/>
            </w:pPr>
            <w:r>
              <w:rPr>
                <w:rFonts w:ascii="仿宋_GB2312" w:hAnsi="仿宋_GB2312" w:cs="仿宋_GB2312" w:eastAsia="仿宋_GB2312"/>
              </w:rPr>
              <w:t>法定代表人授权委托书</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须具备【工程设计综合甲级】资质或【工程设计农林行业农业工程乙级】及以上资质或【工程设计农林行业（农业综合开发生态工程专业）乙级】及以上资质或【工程设计水利行业乙级】及以上资质或【工程设计水利行业（灌溉排涝专业）乙级】及以上资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项目负责人要求</w:t>
            </w:r>
          </w:p>
        </w:tc>
        <w:tc>
          <w:tcPr>
            <w:tcW w:type="dxa" w:w="3322"/>
          </w:tcPr>
          <w:p>
            <w:pPr>
              <w:pStyle w:val="null3"/>
            </w:pPr>
            <w:r>
              <w:rPr>
                <w:rFonts w:ascii="仿宋_GB2312" w:hAnsi="仿宋_GB2312" w:cs="仿宋_GB2312" w:eastAsia="仿宋_GB2312"/>
              </w:rPr>
              <w:t>项目负责人须具备农业或水利等相关专业中级及以上职称。</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非联合体、不分包响应证明</w:t>
            </w:r>
          </w:p>
        </w:tc>
        <w:tc>
          <w:tcPr>
            <w:tcW w:type="dxa" w:w="3322"/>
          </w:tcPr>
          <w:p>
            <w:pPr>
              <w:pStyle w:val="null3"/>
            </w:pPr>
            <w:r>
              <w:rPr>
                <w:rFonts w:ascii="仿宋_GB2312" w:hAnsi="仿宋_GB2312" w:cs="仿宋_GB2312" w:eastAsia="仿宋_GB2312"/>
              </w:rPr>
              <w:t>本项目不接受联合体响应，不允许分包。供应商应提供《非联合体不分包投标声明》，视为独立响应，不分包。</w:t>
            </w:r>
          </w:p>
        </w:tc>
        <w:tc>
          <w:tcPr>
            <w:tcW w:type="dxa" w:w="1661"/>
          </w:tcPr>
          <w:p>
            <w:pPr>
              <w:pStyle w:val="null3"/>
            </w:pPr>
            <w:r>
              <w:rPr>
                <w:rFonts w:ascii="仿宋_GB2312" w:hAnsi="仿宋_GB2312" w:cs="仿宋_GB2312" w:eastAsia="仿宋_GB2312"/>
              </w:rPr>
              <w:t>非联合体不分包投标声明</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服务内容及服务邀请应答表 法定代表人授权委托书 中小企业声明函 商务应答表 供应商应提交的相关资格证明材料 响应文件封面 残疾人福利性单位声明函 服务方案 标的清单 非联合体不分包投标声明 响应函 汉中市政府采购供应商资格承诺函 监狱企业的证明文件 陕西省政府采购磋商供应商拒绝政府采购领域商业贿赂承诺书</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响应文件封面、响应函、法定代表人授权委托书三处的项目名称、项目编号、标段（如有）</w:t>
            </w:r>
          </w:p>
        </w:tc>
        <w:tc>
          <w:tcPr>
            <w:tcW w:type="dxa" w:w="3322"/>
          </w:tcPr>
          <w:p>
            <w:pPr>
              <w:pStyle w:val="null3"/>
            </w:pPr>
            <w:r>
              <w:rPr>
                <w:rFonts w:ascii="仿宋_GB2312" w:hAnsi="仿宋_GB2312" w:cs="仿宋_GB2312" w:eastAsia="仿宋_GB2312"/>
              </w:rPr>
              <w:t>三处均无遗漏，且与所投项目名称、 项目编号、标段（如有）一致。</w:t>
            </w:r>
          </w:p>
        </w:tc>
        <w:tc>
          <w:tcPr>
            <w:tcW w:type="dxa" w:w="1661"/>
          </w:tcPr>
          <w:p>
            <w:pPr>
              <w:pStyle w:val="null3"/>
            </w:pPr>
            <w:r>
              <w:rPr>
                <w:rFonts w:ascii="仿宋_GB2312" w:hAnsi="仿宋_GB2312" w:cs="仿宋_GB2312" w:eastAsia="仿宋_GB2312"/>
              </w:rPr>
              <w:t>响应文件封面 法定代表人授权委托书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均按磋商文件要求签字、盖章（评分标准中要求提供的证明材料除外）。</w:t>
            </w:r>
          </w:p>
        </w:tc>
        <w:tc>
          <w:tcPr>
            <w:tcW w:type="dxa" w:w="1661"/>
          </w:tcPr>
          <w:p>
            <w:pPr>
              <w:pStyle w:val="null3"/>
            </w:pPr>
            <w:r>
              <w:rPr>
                <w:rFonts w:ascii="仿宋_GB2312" w:hAnsi="仿宋_GB2312" w:cs="仿宋_GB2312" w:eastAsia="仿宋_GB2312"/>
              </w:rPr>
              <w:t>服务内容及服务邀请应答表 法定代表人授权委托书 中小企业声明函 商务应答表 供应商应提交的相关资格证明材料 响应文件封面 残疾人福利性单位声明函 服务方案 标的清单 非联合体不分包投标声明 响应函 汉中市政府采购供应商资格承诺函 监狱企业的证明文件 陕西省政府采购磋商供应商拒绝政府采购领域商业贿赂承诺书</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第一次磋商报价表</w:t>
            </w:r>
          </w:p>
        </w:tc>
        <w:tc>
          <w:tcPr>
            <w:tcW w:type="dxa" w:w="3322"/>
          </w:tcPr>
          <w:p>
            <w:pPr>
              <w:pStyle w:val="null3"/>
            </w:pPr>
            <w:r>
              <w:rPr>
                <w:rFonts w:ascii="仿宋_GB2312" w:hAnsi="仿宋_GB2312" w:cs="仿宋_GB2312" w:eastAsia="仿宋_GB2312"/>
              </w:rPr>
              <w:t>（1）第一次磋商报价表填写符合要求； （2）计量单位、报价货币均符合磋商文件要求； （3）第一次磋商报价未超出采购预算或磋商文件规定的最高限价。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响应文件完整性</w:t>
            </w:r>
          </w:p>
        </w:tc>
        <w:tc>
          <w:tcPr>
            <w:tcW w:type="dxa" w:w="3322"/>
          </w:tcPr>
          <w:p>
            <w:pPr>
              <w:pStyle w:val="null3"/>
            </w:pPr>
            <w:r>
              <w:rPr>
                <w:rFonts w:ascii="仿宋_GB2312" w:hAnsi="仿宋_GB2312" w:cs="仿宋_GB2312" w:eastAsia="仿宋_GB2312"/>
              </w:rPr>
              <w:t>响应文件按照磋商文件要求编制，内容齐全，无重大缺漏项。</w:t>
            </w:r>
          </w:p>
        </w:tc>
        <w:tc>
          <w:tcPr>
            <w:tcW w:type="dxa" w:w="1661"/>
          </w:tcPr>
          <w:p>
            <w:pPr>
              <w:pStyle w:val="null3"/>
            </w:pPr>
            <w:r>
              <w:rPr>
                <w:rFonts w:ascii="仿宋_GB2312" w:hAnsi="仿宋_GB2312" w:cs="仿宋_GB2312" w:eastAsia="仿宋_GB2312"/>
              </w:rPr>
              <w:t>服务内容及服务邀请应答表 法定代表人授权委托书 中小企业声明函 商务应答表 供应商应提交的相关资格证明材料 报价表 响应文件封面 残疾人福利性单位声明函 服务方案 标的清单 非联合体不分包投标声明 响应函 汉中市政府采购供应商资格承诺函 监狱企业的证明文件 陕西省政府采购磋商供应商拒绝政府采购领域商业贿赂承诺书</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评审内容：①项目整体设计方案工作思路明确②设计依据符合规范③项目重点、难点把控④设计内容科学合理。 评审标准：以上内容全面详细、目标明确、科学合理且完全符合本项目采购要求得20分。 评审内容每缺一项扣5分； 评审内容每有一处缺陷的扣2.5分（缺陷指内容明显错误、描述过于简单、与项目特点不匹配、凭空编造、逻辑漏洞、出现常识性错误或不适用本项目特性等）。</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工作实施方案</w:t>
            </w:r>
          </w:p>
        </w:tc>
        <w:tc>
          <w:tcPr>
            <w:tcW w:type="dxa" w:w="2492"/>
          </w:tcPr>
          <w:p>
            <w:pPr>
              <w:pStyle w:val="null3"/>
            </w:pPr>
            <w:r>
              <w:rPr>
                <w:rFonts w:ascii="仿宋_GB2312" w:hAnsi="仿宋_GB2312" w:cs="仿宋_GB2312" w:eastAsia="仿宋_GB2312"/>
              </w:rPr>
              <w:t>评审内容：①时间进度安排计划②工作流程③进度保障措施。 评审标准：以上方案内容全面详细、目标明确、科学合理且完全符合本项目采购要求得18分。 评审内容每缺一项扣6分； 评审内容每有一处缺陷的扣3分（缺陷指内容明显错误、描述过于简单、与项目特点不匹配、凭空编造、逻辑漏洞、出现常识性错误或不适用本项目特性等）。</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评审内容：①服务质量保证措施②服务质量承诺。 评审标准：以上内容全面详细、阐述条理清晰详尽、可行性强且符合本项目采购需求得12分。 评审内容每缺一项扣6分； 评审内容每有一处缺陷的扣3分（缺陷指内容明显错误、描述过于简单、与项目特点不匹配、凭空编造、逻辑漏洞、出现常识性错误或不适用本项目特性等)。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评审内容：①内部管理制度②人员培训制度③岗位职责。 评审标准：以上内容全面详细、阐述条理清晰详尽、可行性强且符合本项目需求得15分。 评审内容每缺一项扣5分； 评审内容每有一处缺陷的扣2.5分（缺陷指内容明显错误、描述过于简单、与项目特点不匹配、凭空编造、逻辑漏洞、出现常识性错误或不适用本项目特性等）。</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合理化建议及承诺</w:t>
            </w:r>
          </w:p>
        </w:tc>
        <w:tc>
          <w:tcPr>
            <w:tcW w:type="dxa" w:w="2492"/>
          </w:tcPr>
          <w:p>
            <w:pPr>
              <w:pStyle w:val="null3"/>
            </w:pPr>
            <w:r>
              <w:rPr>
                <w:rFonts w:ascii="仿宋_GB2312" w:hAnsi="仿宋_GB2312" w:cs="仿宋_GB2312" w:eastAsia="仿宋_GB2312"/>
              </w:rPr>
              <w:t>评审内容：①对本项目的合理化建议具有科学性、前瞻性、地域性、可行性②承诺接受采购人对服务的考核、监督及管理以及采购人对服务质量的满意度并加以改进，确保服务工作的优质高效。 评审标准：以上内容全面详细、计划安排合理、逻辑清晰、可行性强得10分。 评审内容每缺一项扣5分； 评审内容每有一处缺陷的扣2.5分（缺陷指内容明显错误、描述过于简单、与项目特点不匹配、凭空编造、逻辑漏洞、出现常识性错误或不适用本项目特性等）。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人员配置计划</w:t>
            </w:r>
          </w:p>
        </w:tc>
        <w:tc>
          <w:tcPr>
            <w:tcW w:type="dxa" w:w="2492"/>
          </w:tcPr>
          <w:p>
            <w:pPr>
              <w:pStyle w:val="null3"/>
            </w:pPr>
            <w:r>
              <w:rPr>
                <w:rFonts w:ascii="仿宋_GB2312" w:hAnsi="仿宋_GB2312" w:cs="仿宋_GB2312" w:eastAsia="仿宋_GB2312"/>
              </w:rPr>
              <w:t>1.项目负责人具有农业或水利相关专业中级及以上职称的得2分； 2.除项目负责人外其他成员具有相关专业中级及以上技术职称，每提供一个得2分，最高得10分。 评审依据：以电子证书或纸质证书扫描件为准。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供应商提供2022年1月至响应文件递交截止日类似项目业绩（以设计合同或中标通知书为准），每提供一份业绩得2.5分，最高得5分。若提供虚假业绩，一经发现，按无效投标处理。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满足磋商文件要求且投标价格最低的投标报价为评标基准价，其价格分为满分。其他投标供应商的价格分统一按照下列公式计算：投标报价得分=(磋商基准价／磋商评审价 )×10 。</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详见附件：汉中市政府采购供应商资格承诺函</w:t>
      </w:r>
    </w:p>
    <w:p>
      <w:pPr>
        <w:pStyle w:val="null3"/>
        <w:ind w:firstLine="960"/>
      </w:pPr>
      <w:r>
        <w:rPr>
          <w:rFonts w:ascii="仿宋_GB2312" w:hAnsi="仿宋_GB2312" w:cs="仿宋_GB2312" w:eastAsia="仿宋_GB2312"/>
        </w:rPr>
        <w:t>详见附件：非联合体不分包投标声明</w:t>
      </w:r>
    </w:p>
    <w:p>
      <w:pPr>
        <w:pStyle w:val="null3"/>
        <w:ind w:firstLine="960"/>
      </w:pPr>
      <w:r>
        <w:rPr>
          <w:rFonts w:ascii="仿宋_GB2312" w:hAnsi="仿宋_GB2312" w:cs="仿宋_GB2312" w:eastAsia="仿宋_GB2312"/>
        </w:rPr>
        <w:t>详见附件：陕西省政府采购磋商供应商拒绝政府采购领域商业贿赂承诺书</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详见附件：法定代表人授权委托书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详见附件：示范合同文本.docx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