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BDA" w:rsidRDefault="00271BDA" w:rsidP="00271BDA">
      <w:pPr>
        <w:jc w:val="center"/>
        <w:rPr>
          <w:rFonts w:ascii="仿宋" w:eastAsia="仿宋" w:hAnsi="仿宋" w:cs="仿宋" w:hint="eastAsia"/>
          <w:b/>
          <w:bCs/>
          <w:sz w:val="32"/>
          <w:szCs w:val="40"/>
        </w:rPr>
      </w:pPr>
      <w:bookmarkStart w:id="0" w:name="_Toc29205"/>
      <w:r>
        <w:rPr>
          <w:rFonts w:ascii="仿宋" w:eastAsia="仿宋" w:hAnsi="仿宋" w:cs="仿宋" w:hint="eastAsia"/>
          <w:b/>
          <w:bCs/>
          <w:sz w:val="32"/>
          <w:szCs w:val="40"/>
        </w:rPr>
        <w:t>合同前附表</w:t>
      </w:r>
      <w:bookmarkEnd w:id="0"/>
    </w:p>
    <w:tbl>
      <w:tblPr>
        <w:tblW w:w="1009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162"/>
        <w:gridCol w:w="8931"/>
      </w:tblGrid>
      <w:tr w:rsidR="00271BDA" w:rsidTr="00130006">
        <w:trPr>
          <w:trHeight w:val="432"/>
          <w:tblHeader/>
          <w:jc w:val="center"/>
        </w:trPr>
        <w:tc>
          <w:tcPr>
            <w:tcW w:w="1162" w:type="dxa"/>
            <w:vAlign w:val="center"/>
          </w:tcPr>
          <w:p w:rsidR="00271BDA" w:rsidRDefault="00271BDA" w:rsidP="00130006">
            <w:pPr>
              <w:snapToGrid w:val="0"/>
              <w:spacing w:line="360" w:lineRule="auto"/>
              <w:rPr>
                <w:rFonts w:ascii="仿宋" w:eastAsia="仿宋" w:hAnsi="仿宋" w:cs="仿宋" w:hint="eastAsia"/>
                <w:bCs/>
                <w:sz w:val="28"/>
                <w:szCs w:val="28"/>
              </w:rPr>
            </w:pPr>
            <w:r>
              <w:rPr>
                <w:rFonts w:ascii="仿宋" w:eastAsia="仿宋" w:hAnsi="仿宋" w:cs="仿宋" w:hint="eastAsia"/>
                <w:bCs/>
                <w:sz w:val="28"/>
                <w:szCs w:val="28"/>
              </w:rPr>
              <w:t>条款号</w:t>
            </w:r>
          </w:p>
        </w:tc>
        <w:tc>
          <w:tcPr>
            <w:tcW w:w="8931" w:type="dxa"/>
            <w:vAlign w:val="center"/>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ab/>
              <w:t xml:space="preserve">               内      容</w:t>
            </w:r>
          </w:p>
        </w:tc>
      </w:tr>
      <w:tr w:rsidR="00271BDA" w:rsidTr="00130006">
        <w:trPr>
          <w:trHeight w:hRule="exact" w:val="1972"/>
          <w:jc w:val="center"/>
        </w:trPr>
        <w:tc>
          <w:tcPr>
            <w:tcW w:w="1162" w:type="dxa"/>
            <w:vAlign w:val="center"/>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1</w:t>
            </w:r>
          </w:p>
        </w:tc>
        <w:tc>
          <w:tcPr>
            <w:tcW w:w="8931" w:type="dxa"/>
            <w:vAlign w:val="center"/>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采购人名称：勉县医院  </w:t>
            </w:r>
          </w:p>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地    址：勉县定军山镇绿缘路西段</w:t>
            </w:r>
          </w:p>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项目名称：勉县医院保安服务</w:t>
            </w:r>
          </w:p>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资金来源：   </w:t>
            </w:r>
          </w:p>
        </w:tc>
      </w:tr>
      <w:tr w:rsidR="00271BDA" w:rsidTr="00130006">
        <w:trPr>
          <w:trHeight w:hRule="exact" w:val="569"/>
          <w:jc w:val="center"/>
        </w:trPr>
        <w:tc>
          <w:tcPr>
            <w:tcW w:w="1162" w:type="dxa"/>
            <w:vAlign w:val="center"/>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2</w:t>
            </w:r>
          </w:p>
        </w:tc>
        <w:tc>
          <w:tcPr>
            <w:tcW w:w="8931" w:type="dxa"/>
            <w:vAlign w:val="center"/>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项目实施地点：勉县医院 </w:t>
            </w:r>
          </w:p>
        </w:tc>
      </w:tr>
      <w:tr w:rsidR="00271BDA" w:rsidTr="00130006">
        <w:trPr>
          <w:trHeight w:hRule="exact" w:val="2278"/>
          <w:jc w:val="center"/>
        </w:trPr>
        <w:tc>
          <w:tcPr>
            <w:tcW w:w="1162" w:type="dxa"/>
            <w:vAlign w:val="center"/>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3</w:t>
            </w:r>
          </w:p>
        </w:tc>
        <w:tc>
          <w:tcPr>
            <w:tcW w:w="8931" w:type="dxa"/>
            <w:vAlign w:val="center"/>
          </w:tcPr>
          <w:p w:rsidR="00271BDA" w:rsidRDefault="00271BDA" w:rsidP="00130006">
            <w:pPr>
              <w:snapToGrid w:val="0"/>
              <w:spacing w:line="360" w:lineRule="auto"/>
              <w:rPr>
                <w:rFonts w:ascii="仿宋" w:eastAsia="仿宋" w:hAnsi="仿宋" w:cs="仿宋" w:hint="eastAsia"/>
                <w:bCs/>
                <w:sz w:val="28"/>
                <w:szCs w:val="28"/>
              </w:rPr>
            </w:pPr>
            <w:r>
              <w:rPr>
                <w:rFonts w:ascii="仿宋" w:eastAsia="仿宋" w:hAnsi="仿宋" w:cs="仿宋" w:hint="eastAsia"/>
                <w:bCs/>
                <w:sz w:val="28"/>
                <w:szCs w:val="28"/>
              </w:rPr>
              <w:t>服务周期：2 年</w:t>
            </w:r>
            <w:r>
              <w:rPr>
                <w:rFonts w:ascii="仿宋" w:eastAsia="仿宋" w:hAnsi="仿宋" w:cs="仿宋" w:hint="eastAsia"/>
                <w:b/>
                <w:sz w:val="28"/>
                <w:szCs w:val="28"/>
              </w:rPr>
              <w:t>（服务合同为</w:t>
            </w:r>
            <w:proofErr w:type="gramStart"/>
            <w:r>
              <w:rPr>
                <w:rFonts w:ascii="仿宋" w:eastAsia="仿宋" w:hAnsi="仿宋" w:cs="仿宋" w:hint="eastAsia"/>
                <w:b/>
                <w:sz w:val="28"/>
                <w:szCs w:val="28"/>
              </w:rPr>
              <w:t>一</w:t>
            </w:r>
            <w:proofErr w:type="gramEnd"/>
            <w:r>
              <w:rPr>
                <w:rFonts w:ascii="仿宋" w:eastAsia="仿宋" w:hAnsi="仿宋" w:cs="仿宋" w:hint="eastAsia"/>
                <w:b/>
                <w:sz w:val="28"/>
                <w:szCs w:val="28"/>
              </w:rPr>
              <w:t>年度</w:t>
            </w:r>
            <w:proofErr w:type="gramStart"/>
            <w:r>
              <w:rPr>
                <w:rFonts w:ascii="仿宋" w:eastAsia="仿宋" w:hAnsi="仿宋" w:cs="仿宋" w:hint="eastAsia"/>
                <w:b/>
                <w:sz w:val="28"/>
                <w:szCs w:val="28"/>
              </w:rPr>
              <w:t>一</w:t>
            </w:r>
            <w:proofErr w:type="gramEnd"/>
            <w:r>
              <w:rPr>
                <w:rFonts w:ascii="仿宋" w:eastAsia="仿宋" w:hAnsi="仿宋" w:cs="仿宋" w:hint="eastAsia"/>
                <w:b/>
                <w:sz w:val="28"/>
                <w:szCs w:val="28"/>
              </w:rPr>
              <w:t>签订，年度服务结束后进行服务质量考评，对遵守合同约定、服务质量良好的，续签下年度服务合同；对不遵守合同约定、服务质量不合格的，采购人有权单方终止不再签订下年度服务合同。）</w:t>
            </w:r>
          </w:p>
        </w:tc>
      </w:tr>
      <w:tr w:rsidR="00271BDA" w:rsidTr="00130006">
        <w:trPr>
          <w:trHeight w:val="825"/>
          <w:jc w:val="center"/>
        </w:trPr>
        <w:tc>
          <w:tcPr>
            <w:tcW w:w="1162" w:type="dxa"/>
            <w:vAlign w:val="center"/>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4</w:t>
            </w:r>
          </w:p>
        </w:tc>
        <w:tc>
          <w:tcPr>
            <w:tcW w:w="8931" w:type="dxa"/>
            <w:vAlign w:val="center"/>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1、结算单位：采购人结算</w:t>
            </w:r>
          </w:p>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2、付款方式：保安服务费按年平均计算月服务费，按月结算。每月初采购人对保安管理服务综合考评合格后，十五个工作日内支付上一月的保安服务费用。在本合同结束前的最后一个月的保安服务费，在双方确认服务工作圆满结束后一次付给。付款前由中标人出具等额发票，采购人通过银行付款。</w:t>
            </w:r>
          </w:p>
        </w:tc>
      </w:tr>
      <w:tr w:rsidR="00271BDA" w:rsidTr="00130006">
        <w:trPr>
          <w:trHeight w:val="1961"/>
          <w:jc w:val="center"/>
        </w:trPr>
        <w:tc>
          <w:tcPr>
            <w:tcW w:w="1162" w:type="dxa"/>
            <w:vAlign w:val="center"/>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5</w:t>
            </w:r>
          </w:p>
        </w:tc>
        <w:tc>
          <w:tcPr>
            <w:tcW w:w="8931" w:type="dxa"/>
            <w:vAlign w:val="center"/>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服务保证：供应商所提供的服务及交付成果必须保证质量可靠，应全面满足招标文件的要求，招标文件未明确要求的内容，供应商按招标服务要求 或以采购人的补充要求为准。所供服务应严格按照相关规范标准执行，如发生问题由供应商承担全部责任。</w:t>
            </w:r>
          </w:p>
        </w:tc>
      </w:tr>
      <w:tr w:rsidR="00271BDA" w:rsidTr="00130006">
        <w:trPr>
          <w:trHeight w:val="1665"/>
          <w:jc w:val="center"/>
        </w:trPr>
        <w:tc>
          <w:tcPr>
            <w:tcW w:w="1162" w:type="dxa"/>
            <w:vAlign w:val="center"/>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6</w:t>
            </w:r>
          </w:p>
        </w:tc>
        <w:tc>
          <w:tcPr>
            <w:tcW w:w="8931" w:type="dxa"/>
            <w:vAlign w:val="center"/>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知识产权：</w:t>
            </w:r>
          </w:p>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供应商应对所供服务具有或已取得合法知识产权，供应商应保证所供服务不会出现因第三方提出侵犯其专利权、商标权或其它知识产权而引发法律或经济纠纷，否则由供应商负责解决并承担全部责任；如因此影响到</w:t>
            </w:r>
            <w:r>
              <w:rPr>
                <w:rFonts w:ascii="仿宋" w:eastAsia="仿宋" w:hAnsi="仿宋" w:cs="仿宋" w:hint="eastAsia"/>
                <w:bCs/>
                <w:sz w:val="28"/>
                <w:szCs w:val="28"/>
              </w:rPr>
              <w:lastRenderedPageBreak/>
              <w:t>采购人的正常使用，采购人有权单方解除本合同，供应商应无条件向采购人退回已收取的全部合同价款。</w:t>
            </w:r>
          </w:p>
        </w:tc>
      </w:tr>
      <w:tr w:rsidR="00271BDA" w:rsidTr="00130006">
        <w:trPr>
          <w:trHeight w:val="2322"/>
          <w:jc w:val="center"/>
        </w:trPr>
        <w:tc>
          <w:tcPr>
            <w:tcW w:w="1162" w:type="dxa"/>
            <w:vAlign w:val="center"/>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lastRenderedPageBreak/>
              <w:t>7</w:t>
            </w:r>
          </w:p>
        </w:tc>
        <w:tc>
          <w:tcPr>
            <w:tcW w:w="8931" w:type="dxa"/>
            <w:vAlign w:val="center"/>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违约责任：</w:t>
            </w:r>
          </w:p>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1.按《中华人民共和国政府采购法》、《中华人民共和国合同法》中的相关条款执行。</w:t>
            </w:r>
          </w:p>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2.未按合同或招标文件要求提供服务或供应的服务质量不能满足采购人技术要求，采购单位有权终止合同，甚至对供应商违约行为进行追究。</w:t>
            </w:r>
          </w:p>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3.供货方的投标文件为签订正式书面合同书不可分割的部分，供货方应履行相应的责任。</w:t>
            </w:r>
          </w:p>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4.甲方应按本合同约定的金额和时间向乙方支付相应费用，甲方因自身原因逾期付款的，每逾期支付一天，</w:t>
            </w:r>
            <w:proofErr w:type="gramStart"/>
            <w:r>
              <w:rPr>
                <w:rFonts w:ascii="仿宋" w:eastAsia="仿宋" w:hAnsi="仿宋" w:cs="仿宋" w:hint="eastAsia"/>
                <w:bCs/>
                <w:sz w:val="28"/>
                <w:szCs w:val="28"/>
              </w:rPr>
              <w:t>应承担应支付</w:t>
            </w:r>
            <w:proofErr w:type="gramEnd"/>
            <w:r>
              <w:rPr>
                <w:rFonts w:ascii="仿宋" w:eastAsia="仿宋" w:hAnsi="仿宋" w:cs="仿宋" w:hint="eastAsia"/>
                <w:bCs/>
                <w:sz w:val="28"/>
                <w:szCs w:val="28"/>
              </w:rPr>
              <w:t>金额千分之一的逾期违约金。</w:t>
            </w:r>
          </w:p>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5.由于乙方原因未按本合同约定的时间完成服务工作，每逾期一天，应向甲方支付合同价款千分之一的违约金；如乙方在合同约定时间之后 30天内，仍未完</w:t>
            </w:r>
            <w:proofErr w:type="gramStart"/>
            <w:r>
              <w:rPr>
                <w:rFonts w:ascii="仿宋" w:eastAsia="仿宋" w:hAnsi="仿宋" w:cs="仿宋" w:hint="eastAsia"/>
                <w:bCs/>
                <w:sz w:val="28"/>
                <w:szCs w:val="28"/>
              </w:rPr>
              <w:t>成服务</w:t>
            </w:r>
            <w:proofErr w:type="gramEnd"/>
            <w:r>
              <w:rPr>
                <w:rFonts w:ascii="仿宋" w:eastAsia="仿宋" w:hAnsi="仿宋" w:cs="仿宋" w:hint="eastAsia"/>
                <w:bCs/>
                <w:sz w:val="28"/>
                <w:szCs w:val="28"/>
              </w:rPr>
              <w:t>工作，可视为乙方已无能力完成本合同服务目标，乙方应在 10 日内向甲方返还已付合同金额及已收取的基础资料，同时向甲方支付合同总价20%的违约金。</w:t>
            </w:r>
          </w:p>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6.未经甲方同意，乙方不得将本合同约定工作转包第三人。否则，甲方有权单方解除合同，乙方除应返还已收取的所有费用及其利息外，应向甲方支付合同总价 30%的违约金。</w:t>
            </w:r>
          </w:p>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7.甲乙双方应认真履行本合同的规定，任何一方无正当理由不得单方面终止本合同，本合同的变更必须由双方协商一致，并以书面形式确定。</w:t>
            </w:r>
          </w:p>
        </w:tc>
      </w:tr>
    </w:tbl>
    <w:p w:rsidR="00271BDA" w:rsidRDefault="00271BDA" w:rsidP="00271BDA">
      <w:pPr>
        <w:snapToGrid w:val="0"/>
        <w:spacing w:line="360" w:lineRule="auto"/>
        <w:ind w:firstLineChars="200" w:firstLine="560"/>
        <w:rPr>
          <w:rFonts w:ascii="仿宋" w:eastAsia="仿宋" w:hAnsi="仿宋" w:cs="仿宋" w:hint="eastAsia"/>
          <w:bCs/>
          <w:sz w:val="28"/>
          <w:szCs w:val="28"/>
        </w:rPr>
      </w:pPr>
    </w:p>
    <w:p w:rsidR="00271BDA" w:rsidRDefault="00271BDA" w:rsidP="00271BDA">
      <w:pPr>
        <w:snapToGrid w:val="0"/>
        <w:spacing w:line="360" w:lineRule="auto"/>
        <w:ind w:firstLineChars="200" w:firstLine="560"/>
        <w:rPr>
          <w:rFonts w:ascii="仿宋" w:eastAsia="仿宋" w:hAnsi="仿宋" w:cs="仿宋" w:hint="eastAsia"/>
          <w:bCs/>
          <w:sz w:val="28"/>
          <w:szCs w:val="28"/>
        </w:rPr>
      </w:pP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合同主要条款</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委托方（甲方）：</w:t>
      </w:r>
      <w:r>
        <w:rPr>
          <w:rFonts w:ascii="仿宋" w:eastAsia="仿宋" w:hAnsi="仿宋" w:cs="仿宋" w:hint="eastAsia"/>
          <w:bCs/>
          <w:sz w:val="28"/>
          <w:szCs w:val="28"/>
          <w:u w:val="single"/>
        </w:rPr>
        <w:t xml:space="preserve">                                           </w:t>
      </w:r>
      <w:r>
        <w:rPr>
          <w:rFonts w:ascii="仿宋" w:eastAsia="仿宋" w:hAnsi="仿宋" w:cs="仿宋" w:hint="eastAsia"/>
          <w:bCs/>
          <w:sz w:val="28"/>
          <w:szCs w:val="28"/>
        </w:rPr>
        <w:t xml:space="preserve"> </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受托方（乙方）：</w:t>
      </w:r>
      <w:r>
        <w:rPr>
          <w:rFonts w:ascii="仿宋" w:eastAsia="仿宋" w:hAnsi="仿宋" w:cs="仿宋" w:hint="eastAsia"/>
          <w:bCs/>
          <w:sz w:val="28"/>
          <w:szCs w:val="28"/>
          <w:u w:val="single"/>
        </w:rPr>
        <w:t xml:space="preserve">                                           </w:t>
      </w:r>
      <w:r>
        <w:rPr>
          <w:rFonts w:ascii="仿宋" w:eastAsia="仿宋" w:hAnsi="仿宋" w:cs="仿宋" w:hint="eastAsia"/>
          <w:bCs/>
          <w:sz w:val="28"/>
          <w:szCs w:val="28"/>
        </w:rPr>
        <w:t xml:space="preserve"> </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 </w:t>
      </w:r>
      <w:proofErr w:type="gramStart"/>
      <w:r>
        <w:rPr>
          <w:rFonts w:ascii="仿宋" w:eastAsia="仿宋" w:hAnsi="仿宋" w:cs="仿宋" w:hint="eastAsia"/>
          <w:bCs/>
          <w:sz w:val="28"/>
          <w:szCs w:val="28"/>
        </w:rPr>
        <w:t>鉴于本</w:t>
      </w:r>
      <w:proofErr w:type="gramEnd"/>
      <w:r>
        <w:rPr>
          <w:rFonts w:ascii="仿宋" w:eastAsia="仿宋" w:hAnsi="仿宋" w:cs="仿宋" w:hint="eastAsia"/>
          <w:bCs/>
          <w:sz w:val="28"/>
          <w:szCs w:val="28"/>
        </w:rPr>
        <w:t xml:space="preserve">合同为甲方委托乙方就 </w:t>
      </w:r>
      <w:r>
        <w:rPr>
          <w:rFonts w:ascii="仿宋" w:eastAsia="仿宋" w:hAnsi="仿宋" w:cs="仿宋" w:hint="eastAsia"/>
          <w:bCs/>
          <w:sz w:val="28"/>
          <w:szCs w:val="28"/>
          <w:u w:val="single"/>
        </w:rPr>
        <w:t xml:space="preserve">      </w:t>
      </w:r>
      <w:r>
        <w:rPr>
          <w:rFonts w:ascii="仿宋" w:eastAsia="仿宋" w:hAnsi="仿宋" w:cs="仿宋" w:hint="eastAsia"/>
          <w:bCs/>
          <w:sz w:val="28"/>
          <w:szCs w:val="28"/>
        </w:rPr>
        <w:t xml:space="preserve"> 项目进行服务，并支付相应的服务报酬。为明确各自的权利和义务，双方经过平等协商，根据《中华人民共和国合同法》等有关法律法规的规定，订立本合同。</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1.服务项目概要 </w:t>
      </w:r>
    </w:p>
    <w:p w:rsidR="00271BDA" w:rsidRDefault="00271BDA" w:rsidP="00271BDA">
      <w:pPr>
        <w:snapToGrid w:val="0"/>
        <w:spacing w:line="360" w:lineRule="auto"/>
        <w:ind w:firstLineChars="100" w:firstLine="280"/>
        <w:rPr>
          <w:rFonts w:ascii="仿宋" w:eastAsia="仿宋" w:hAnsi="仿宋" w:cs="仿宋" w:hint="eastAsia"/>
          <w:bCs/>
          <w:sz w:val="28"/>
          <w:szCs w:val="28"/>
        </w:rPr>
      </w:pPr>
      <w:r>
        <w:rPr>
          <w:rFonts w:ascii="仿宋" w:eastAsia="仿宋" w:hAnsi="仿宋" w:cs="仿宋" w:hint="eastAsia"/>
          <w:bCs/>
          <w:sz w:val="28"/>
          <w:szCs w:val="28"/>
        </w:rPr>
        <w:t>服务的目标： 。</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1.2服务的内容：</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（1）</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（2）                                         </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（3）                                         </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（4）                                          </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1.3服务的方式：                              </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2.服务具体要求</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2.1服务地点：         。</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2.2服务期限：         。</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2.3服务质量要求：保证提供的服务满足项目的质量需求。</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3.甲方提供的工作条件及协作事项</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提供的资料：</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（1）                              </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（2）                             </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4.组织与管理</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4.1本合同双方分别指定项目负责人如下：</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lastRenderedPageBreak/>
        <w:t>（1）甲方负责人：        ，电话：            ；</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（2）乙方负责人：        ，电话：            。 </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项目负责人的主要职责为：</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（1）牵头组织本方服务工作；</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（2）负责组织协调合同的签订、履行；</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（3）负责跟踪或报告服务工作进展和成果；</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（4）负责与另一方的沟通协调、信息传递等工作，为服务工作提供便利条件。</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4.3人员更换</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4.3.1一方变更项目管理负责人的，应当及时以书面形式通知另一方。</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4.3.2乙方更换其项目管理负责人与其他服务人员，须征得甲方书面同意。</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4.3.3甲方认为乙方工作人员不能胜任项目工作或玩忽职守的，有权要求乙方立即更换。上述被更换的人员无甲方另行批准不得重新参加本项目服务工作。</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5.服务报酬及支付方式</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付款方式：保安服务费按年平均计算月服务费，按月结算。每月初采购人对保安管理服务综合考评合格后，十五个工作日内支付上一月的保安服务费用。在本合同结束前的最后一个月的保安服务费，在双方确认服务工作圆满结束后一次付给。付款前由中标人出具等额发票，采购人通过银行付款。</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7.违约责任</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7.1 乙方不履行本合同义务或履行义务不符合约定的，甲方有权要求乙方承担继续履行、赔偿损失或支付违约金等违约责任。</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lastRenderedPageBreak/>
        <w:t>7.1.2 乙方未按合同约定履行合同义务，经甲方催告仍未纠正的，甲方有权单方解除合同。由于整改纠正造成进度延期交付的视同逾期交付。</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7.2甲方不履行本合同义务或者履行义务不符合约定的，乙方有权要求甲方承担继续履行、支付违约金等违约责任。</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7.3甲方不提供工作条件或提供的工作条件不符合约定，影响工作进度和质量，承担由此造成的项目延期、费用增加的责任。</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8.合同变更和解除</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8.1双方经协商一致可变更或解除合同，并以书面形式确定。</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8.2有下列情形之一的，一方可以向另一方提出变更或解除合同的书面请求，另一方应当在10日内予以书面答复；逾期未予书面答复的，视为同意：</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因对方违约使合同不能继续履行或没有必要继续履行；</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8.3法律规定的合同解除情形出现时，一方主张解除合同的，应当书面通知对方。合同自通知到达对方时解除。</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8.4本合同中约定可单方解除合同的，单方解除合同的条件成就时，享有解除权的一方可单方解除合同，但应书面通知对方。合同自通知到达对方时解除。</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9.争议解决</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9.1因合同及合同有关事项发生的争议，双方应本着诚实信用原则，通过友好协商解决，经协商仍无法达成一致的，按以下第 （2） 种方式处理：</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（1）仲裁：提交      /      仲裁委员会，按照申请仲裁时该仲裁机构有效的仲裁规则进行仲裁。仲裁裁决是终局的，对双方均有约束力。</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lastRenderedPageBreak/>
        <w:t>（2）诉讼：向     甲方       所在地人民法院提起诉讼。</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9.2在争议解决期间，合同中未涉及争议部分的条款仍须履行。</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10.其他  本合同的履行期限为乙方出具了检测报告，自乙方出具检测报告，不论是合格或不合格检测报告，此合同均终止。</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10.1本合同经双方法定代表人（负责人）或其授权代表签署并加盖双方公章或合同专用章之日起生效。合同签订日期以双方中最后</w:t>
      </w:r>
      <w:proofErr w:type="gramStart"/>
      <w:r>
        <w:rPr>
          <w:rFonts w:ascii="仿宋" w:eastAsia="仿宋" w:hAnsi="仿宋" w:cs="仿宋" w:hint="eastAsia"/>
          <w:bCs/>
          <w:sz w:val="28"/>
          <w:szCs w:val="28"/>
        </w:rPr>
        <w:t>一方签署</w:t>
      </w:r>
      <w:proofErr w:type="gramEnd"/>
      <w:r>
        <w:rPr>
          <w:rFonts w:ascii="仿宋" w:eastAsia="仿宋" w:hAnsi="仿宋" w:cs="仿宋" w:hint="eastAsia"/>
          <w:bCs/>
          <w:sz w:val="28"/>
          <w:szCs w:val="28"/>
        </w:rPr>
        <w:t>并加盖公章或合同专用章的日期为准。</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10.2特别约定</w:t>
      </w:r>
    </w:p>
    <w:p w:rsidR="00271BDA" w:rsidRDefault="00271BDA" w:rsidP="00271BDA">
      <w:pPr>
        <w:snapToGrid w:val="0"/>
        <w:spacing w:line="360" w:lineRule="auto"/>
        <w:ind w:firstLineChars="200" w:firstLine="560"/>
        <w:rPr>
          <w:rFonts w:ascii="仿宋" w:eastAsia="仿宋" w:hAnsi="仿宋" w:cs="仿宋" w:hint="eastAsia"/>
          <w:bCs/>
          <w:sz w:val="28"/>
          <w:szCs w:val="28"/>
        </w:rPr>
      </w:pPr>
      <w:bookmarkStart w:id="1" w:name="_Toc12543"/>
      <w:r>
        <w:rPr>
          <w:rFonts w:ascii="仿宋" w:eastAsia="仿宋" w:hAnsi="仿宋" w:cs="仿宋" w:hint="eastAsia"/>
          <w:bCs/>
          <w:sz w:val="28"/>
          <w:szCs w:val="28"/>
        </w:rPr>
        <w:t>本特别约定是合同各方经协商后对合同其他条款的修改或补充，如有不一致，以特别约定为准。</w:t>
      </w:r>
      <w:bookmarkEnd w:id="1"/>
      <w:r>
        <w:rPr>
          <w:rFonts w:ascii="仿宋" w:eastAsia="仿宋" w:hAnsi="仿宋" w:cs="仿宋" w:hint="eastAsia"/>
          <w:bCs/>
          <w:sz w:val="28"/>
          <w:szCs w:val="28"/>
        </w:rPr>
        <w:t xml:space="preserve"> </w:t>
      </w:r>
    </w:p>
    <w:p w:rsidR="00271BDA" w:rsidRDefault="00271BDA" w:rsidP="00271BDA">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10.3本合同一式     份，甲方执     份，乙方执     份，政府采购监管机构备案   份。具有同等法律效力。</w:t>
      </w:r>
    </w:p>
    <w:p w:rsidR="00271BDA" w:rsidRDefault="00271BDA" w:rsidP="00271BDA">
      <w:pPr>
        <w:snapToGrid w:val="0"/>
        <w:spacing w:line="360" w:lineRule="auto"/>
        <w:ind w:firstLineChars="200" w:firstLine="560"/>
        <w:rPr>
          <w:rFonts w:ascii="仿宋" w:eastAsia="仿宋" w:hAnsi="仿宋" w:cs="仿宋" w:hint="eastAsia"/>
          <w:bCs/>
          <w:sz w:val="28"/>
          <w:szCs w:val="28"/>
        </w:rPr>
      </w:pPr>
    </w:p>
    <w:p w:rsidR="00271BDA" w:rsidRDefault="00271BDA" w:rsidP="00271BDA">
      <w:pPr>
        <w:snapToGrid w:val="0"/>
        <w:spacing w:line="360" w:lineRule="auto"/>
        <w:ind w:firstLineChars="200" w:firstLine="560"/>
        <w:rPr>
          <w:rFonts w:ascii="仿宋" w:eastAsia="仿宋" w:hAnsi="仿宋" w:cs="仿宋" w:hint="eastAsia"/>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2"/>
        <w:gridCol w:w="4818"/>
      </w:tblGrid>
      <w:tr w:rsidR="00271BDA" w:rsidTr="00130006">
        <w:trPr>
          <w:trHeight w:val="462"/>
        </w:trPr>
        <w:tc>
          <w:tcPr>
            <w:tcW w:w="4422"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甲  方</w:t>
            </w:r>
          </w:p>
        </w:tc>
        <w:tc>
          <w:tcPr>
            <w:tcW w:w="4818"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乙  方</w:t>
            </w:r>
          </w:p>
        </w:tc>
      </w:tr>
      <w:tr w:rsidR="00271BDA" w:rsidTr="00130006">
        <w:trPr>
          <w:trHeight w:val="479"/>
        </w:trPr>
        <w:tc>
          <w:tcPr>
            <w:tcW w:w="4422" w:type="dxa"/>
            <w:vAlign w:val="center"/>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采购人全称（盖章）</w:t>
            </w:r>
          </w:p>
        </w:tc>
        <w:tc>
          <w:tcPr>
            <w:tcW w:w="4818" w:type="dxa"/>
            <w:vAlign w:val="center"/>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中标供应商全称（盖章）</w:t>
            </w:r>
          </w:p>
        </w:tc>
      </w:tr>
      <w:tr w:rsidR="00271BDA" w:rsidTr="00130006">
        <w:trPr>
          <w:trHeight w:val="462"/>
        </w:trPr>
        <w:tc>
          <w:tcPr>
            <w:tcW w:w="4422"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地址： </w:t>
            </w:r>
          </w:p>
        </w:tc>
        <w:tc>
          <w:tcPr>
            <w:tcW w:w="4818"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地址：</w:t>
            </w:r>
          </w:p>
        </w:tc>
      </w:tr>
      <w:tr w:rsidR="00271BDA" w:rsidTr="00130006">
        <w:trPr>
          <w:trHeight w:val="462"/>
        </w:trPr>
        <w:tc>
          <w:tcPr>
            <w:tcW w:w="4422"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邮编：</w:t>
            </w:r>
          </w:p>
        </w:tc>
        <w:tc>
          <w:tcPr>
            <w:tcW w:w="4818"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邮编：</w:t>
            </w:r>
          </w:p>
        </w:tc>
      </w:tr>
      <w:tr w:rsidR="00271BDA" w:rsidTr="00130006">
        <w:trPr>
          <w:trHeight w:val="462"/>
        </w:trPr>
        <w:tc>
          <w:tcPr>
            <w:tcW w:w="4422"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法定代表人： </w:t>
            </w:r>
          </w:p>
        </w:tc>
        <w:tc>
          <w:tcPr>
            <w:tcW w:w="4818"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法定代表人：</w:t>
            </w:r>
          </w:p>
        </w:tc>
      </w:tr>
      <w:tr w:rsidR="00271BDA" w:rsidTr="00130006">
        <w:trPr>
          <w:trHeight w:val="462"/>
        </w:trPr>
        <w:tc>
          <w:tcPr>
            <w:tcW w:w="4422"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授权代表：（签字）</w:t>
            </w:r>
          </w:p>
        </w:tc>
        <w:tc>
          <w:tcPr>
            <w:tcW w:w="4818"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授权代表：（签字）</w:t>
            </w:r>
          </w:p>
        </w:tc>
      </w:tr>
      <w:tr w:rsidR="00271BDA" w:rsidTr="00130006">
        <w:trPr>
          <w:trHeight w:val="462"/>
        </w:trPr>
        <w:tc>
          <w:tcPr>
            <w:tcW w:w="4422"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电话：</w:t>
            </w:r>
          </w:p>
        </w:tc>
        <w:tc>
          <w:tcPr>
            <w:tcW w:w="4818"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电话：</w:t>
            </w:r>
          </w:p>
        </w:tc>
      </w:tr>
      <w:tr w:rsidR="00271BDA" w:rsidTr="00130006">
        <w:trPr>
          <w:trHeight w:val="462"/>
        </w:trPr>
        <w:tc>
          <w:tcPr>
            <w:tcW w:w="4422"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传真：</w:t>
            </w:r>
          </w:p>
        </w:tc>
        <w:tc>
          <w:tcPr>
            <w:tcW w:w="4818"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传真：</w:t>
            </w:r>
          </w:p>
        </w:tc>
      </w:tr>
      <w:tr w:rsidR="00271BDA" w:rsidTr="00130006">
        <w:trPr>
          <w:trHeight w:val="462"/>
        </w:trPr>
        <w:tc>
          <w:tcPr>
            <w:tcW w:w="4422"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开户银行：</w:t>
            </w:r>
          </w:p>
        </w:tc>
        <w:tc>
          <w:tcPr>
            <w:tcW w:w="4818"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开户银行：</w:t>
            </w:r>
          </w:p>
        </w:tc>
      </w:tr>
      <w:tr w:rsidR="00271BDA" w:rsidTr="00130006">
        <w:trPr>
          <w:trHeight w:val="462"/>
        </w:trPr>
        <w:tc>
          <w:tcPr>
            <w:tcW w:w="4422"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proofErr w:type="gramStart"/>
            <w:r>
              <w:rPr>
                <w:rFonts w:ascii="仿宋" w:eastAsia="仿宋" w:hAnsi="仿宋" w:cs="仿宋" w:hint="eastAsia"/>
                <w:bCs/>
                <w:sz w:val="28"/>
                <w:szCs w:val="28"/>
              </w:rPr>
              <w:t>帐号</w:t>
            </w:r>
            <w:proofErr w:type="gramEnd"/>
            <w:r>
              <w:rPr>
                <w:rFonts w:ascii="仿宋" w:eastAsia="仿宋" w:hAnsi="仿宋" w:cs="仿宋" w:hint="eastAsia"/>
                <w:bCs/>
                <w:sz w:val="28"/>
                <w:szCs w:val="28"/>
              </w:rPr>
              <w:t>：</w:t>
            </w:r>
          </w:p>
        </w:tc>
        <w:tc>
          <w:tcPr>
            <w:tcW w:w="4818"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proofErr w:type="gramStart"/>
            <w:r>
              <w:rPr>
                <w:rFonts w:ascii="仿宋" w:eastAsia="仿宋" w:hAnsi="仿宋" w:cs="仿宋" w:hint="eastAsia"/>
                <w:bCs/>
                <w:sz w:val="28"/>
                <w:szCs w:val="28"/>
              </w:rPr>
              <w:t>帐号</w:t>
            </w:r>
            <w:proofErr w:type="gramEnd"/>
            <w:r>
              <w:rPr>
                <w:rFonts w:ascii="仿宋" w:eastAsia="仿宋" w:hAnsi="仿宋" w:cs="仿宋" w:hint="eastAsia"/>
                <w:bCs/>
                <w:sz w:val="28"/>
                <w:szCs w:val="28"/>
              </w:rPr>
              <w:t>：</w:t>
            </w:r>
          </w:p>
        </w:tc>
      </w:tr>
      <w:tr w:rsidR="00271BDA" w:rsidTr="00130006">
        <w:trPr>
          <w:trHeight w:val="473"/>
        </w:trPr>
        <w:tc>
          <w:tcPr>
            <w:tcW w:w="4422"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日期：   年  月  日</w:t>
            </w:r>
          </w:p>
        </w:tc>
        <w:tc>
          <w:tcPr>
            <w:tcW w:w="4818" w:type="dxa"/>
          </w:tcPr>
          <w:p w:rsidR="00271BDA" w:rsidRDefault="00271BDA" w:rsidP="00130006">
            <w:pPr>
              <w:snapToGrid w:val="0"/>
              <w:spacing w:line="360" w:lineRule="auto"/>
              <w:ind w:firstLineChars="200" w:firstLine="560"/>
              <w:rPr>
                <w:rFonts w:ascii="仿宋" w:eastAsia="仿宋" w:hAnsi="仿宋" w:cs="仿宋" w:hint="eastAsia"/>
                <w:bCs/>
                <w:sz w:val="28"/>
                <w:szCs w:val="28"/>
              </w:rPr>
            </w:pPr>
            <w:r>
              <w:rPr>
                <w:rFonts w:ascii="仿宋" w:eastAsia="仿宋" w:hAnsi="仿宋" w:cs="仿宋" w:hint="eastAsia"/>
                <w:bCs/>
                <w:sz w:val="28"/>
                <w:szCs w:val="28"/>
              </w:rPr>
              <w:t>日期：   年  月  日</w:t>
            </w:r>
          </w:p>
        </w:tc>
      </w:tr>
    </w:tbl>
    <w:p w:rsidR="009E306F" w:rsidRDefault="009E306F"/>
    <w:sectPr w:rsidR="009E306F" w:rsidSect="009E306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71BDA"/>
    <w:rsid w:val="00271BDA"/>
    <w:rsid w:val="009E30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BD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498</Words>
  <Characters>2845</Characters>
  <Application>Microsoft Office Word</Application>
  <DocSecurity>0</DocSecurity>
  <Lines>23</Lines>
  <Paragraphs>6</Paragraphs>
  <ScaleCrop>false</ScaleCrop>
  <Company/>
  <LinksUpToDate>false</LinksUpToDate>
  <CharactersWithSpaces>3337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2025-09-19T02:12:00Z</dcterms:created>
  <dcterms:modified xsi:type="dcterms:W3CDTF">2025-09-19T02:14:00Z</dcterms:modified>
</cp:coreProperties>
</file>