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勉县老道寺中心卫生院消防改造工程</w:t>
      </w:r>
    </w:p>
    <w:p>
      <w:pPr>
        <w:jc w:val="center"/>
        <w:rPr>
          <w:rFonts w:hint="eastAsia"/>
          <w:lang w:val="en-US" w:eastAsia="zh-CN"/>
        </w:rPr>
      </w:pPr>
      <w:r>
        <w:rPr>
          <w:rFonts w:hint="eastAsia" w:ascii="黑体" w:hAnsi="黑体" w:eastAsia="黑体" w:cs="黑体"/>
          <w:b/>
          <w:bCs/>
          <w:sz w:val="44"/>
          <w:szCs w:val="44"/>
          <w:lang w:val="en-US" w:eastAsia="zh-CN"/>
        </w:rPr>
        <w:t>图纸中有关问题</w:t>
      </w:r>
    </w:p>
    <w:p>
      <w:pPr>
        <w:numPr>
          <w:ilvl w:val="0"/>
          <w:numId w:val="1"/>
        </w:num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办公楼</w:t>
      </w:r>
    </w:p>
    <w:p>
      <w:pPr>
        <w:numPr>
          <w:ilvl w:val="0"/>
          <w:numId w:val="2"/>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总平面图中消防水泵房改造，图纸未设计具体改造内容和消防水泵房层高，请设计单位明确；</w:t>
      </w:r>
    </w:p>
    <w:p>
      <w:pPr>
        <w:numPr>
          <w:ilvl w:val="0"/>
          <w:numId w:val="0"/>
        </w:numPr>
      </w:pPr>
      <w:r>
        <w:drawing>
          <wp:inline distT="0" distB="0" distL="114300" distR="114300">
            <wp:extent cx="3688080" cy="3333750"/>
            <wp:effectExtent l="0" t="0" r="0" b="381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4"/>
                    <a:stretch>
                      <a:fillRect/>
                    </a:stretch>
                  </pic:blipFill>
                  <pic:spPr>
                    <a:xfrm>
                      <a:off x="0" y="0"/>
                      <a:ext cx="3688080" cy="3333750"/>
                    </a:xfrm>
                    <a:prstGeom prst="rect">
                      <a:avLst/>
                    </a:prstGeom>
                    <a:noFill/>
                    <a:ln>
                      <a:noFill/>
                    </a:ln>
                  </pic:spPr>
                </pic:pic>
              </a:graphicData>
            </a:graphic>
          </wp:inline>
        </w:drawing>
      </w:r>
    </w:p>
    <w:p>
      <w:pPr>
        <w:numPr>
          <w:ilvl w:val="0"/>
          <w:numId w:val="0"/>
        </w:numPr>
        <w:rPr>
          <w:rFonts w:hint="default" w:ascii="仿宋" w:hAnsi="仿宋" w:eastAsia="仿宋" w:cs="仿宋"/>
          <w:color w:val="0000FF"/>
          <w:sz w:val="32"/>
          <w:szCs w:val="32"/>
          <w:lang w:val="en-US" w:eastAsia="zh-CN"/>
        </w:rPr>
      </w:pPr>
      <w:r>
        <w:rPr>
          <w:rFonts w:hint="eastAsia" w:ascii="仿宋" w:hAnsi="仿宋" w:eastAsia="仿宋" w:cs="仿宋"/>
          <w:color w:val="0000FF"/>
          <w:sz w:val="32"/>
          <w:szCs w:val="32"/>
          <w:lang w:val="en-US" w:eastAsia="zh-CN"/>
        </w:rPr>
        <w:t>回复：</w:t>
      </w:r>
      <w:r>
        <w:rPr>
          <w:rFonts w:hint="eastAsia" w:ascii="仿宋" w:hAnsi="仿宋" w:eastAsia="仿宋" w:cs="仿宋"/>
          <w:color w:val="0000FF"/>
          <w:kern w:val="2"/>
          <w:sz w:val="32"/>
          <w:szCs w:val="32"/>
          <w:lang w:val="en-US" w:eastAsia="zh-CN" w:bidi="ar-SA"/>
        </w:rPr>
        <w:t>消防水泵房</w:t>
      </w:r>
      <w:r>
        <w:rPr>
          <w:rFonts w:hint="eastAsia" w:ascii="仿宋" w:hAnsi="仿宋" w:eastAsia="仿宋" w:cs="仿宋"/>
          <w:color w:val="0000FF"/>
          <w:sz w:val="32"/>
          <w:szCs w:val="32"/>
          <w:lang w:val="en-US" w:eastAsia="zh-CN"/>
        </w:rPr>
        <w:t>只放置设备 设计目前没有考虑内外墙面粉刷，层高暂按3.3m。</w:t>
      </w:r>
    </w:p>
    <w:p>
      <w:pPr>
        <w:numPr>
          <w:ilvl w:val="0"/>
          <w:numId w:val="2"/>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改造后一层平面图中①~②轴交B轴处240厚加气混凝土砌块封堵，图纸未设计封堵处窗户规格，请设计单位明确；</w:t>
      </w:r>
    </w:p>
    <w:p>
      <w:pPr>
        <w:numPr>
          <w:ilvl w:val="0"/>
          <w:numId w:val="0"/>
        </w:numPr>
      </w:pPr>
      <w:r>
        <w:drawing>
          <wp:inline distT="0" distB="0" distL="114300" distR="114300">
            <wp:extent cx="2842895" cy="1130300"/>
            <wp:effectExtent l="0" t="0" r="698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842895" cy="1130300"/>
                    </a:xfrm>
                    <a:prstGeom prst="rect">
                      <a:avLst/>
                    </a:prstGeom>
                    <a:noFill/>
                    <a:ln>
                      <a:noFill/>
                    </a:ln>
                  </pic:spPr>
                </pic:pic>
              </a:graphicData>
            </a:graphic>
          </wp:inline>
        </w:drawing>
      </w:r>
    </w:p>
    <w:p>
      <w:pPr>
        <w:numPr>
          <w:ilvl w:val="0"/>
          <w:numId w:val="0"/>
        </w:numPr>
        <w:rPr>
          <w:rFonts w:hint="default" w:ascii="仿宋" w:hAnsi="仿宋" w:eastAsia="仿宋" w:cs="仿宋"/>
          <w:color w:val="0000FF"/>
          <w:sz w:val="32"/>
          <w:szCs w:val="32"/>
          <w:lang w:val="en-US" w:eastAsia="zh-CN"/>
        </w:rPr>
      </w:pPr>
      <w:r>
        <w:rPr>
          <w:rFonts w:hint="eastAsia" w:ascii="仿宋" w:hAnsi="仿宋" w:eastAsia="仿宋" w:cs="仿宋"/>
          <w:color w:val="0000FF"/>
          <w:sz w:val="32"/>
          <w:szCs w:val="32"/>
          <w:lang w:val="en-US" w:eastAsia="zh-CN"/>
        </w:rPr>
        <w:t>回复:办公楼山墙出=处窗户规格1860*1800，二三层敢为防火门，门高1100*2700mm</w:t>
      </w:r>
    </w:p>
    <w:p>
      <w:pPr>
        <w:numPr>
          <w:ilvl w:val="0"/>
          <w:numId w:val="2"/>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改造后一层平面图中①-③轴交A轴处原M-1尺寸为1500*2700mm，更换防火门尺寸为1500*2200，因门高度变化，此处是否增加过梁，请设计单位明确，如增加过梁，请设计单位明确过梁规格及配筋；</w:t>
      </w:r>
    </w:p>
    <w:p>
      <w:pPr>
        <w:numPr>
          <w:ilvl w:val="0"/>
          <w:numId w:val="0"/>
        </w:numPr>
      </w:pPr>
      <w:r>
        <w:drawing>
          <wp:inline distT="0" distB="0" distL="114300" distR="114300">
            <wp:extent cx="5274310" cy="1064260"/>
            <wp:effectExtent l="0" t="0" r="13970" b="25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5274310" cy="1064260"/>
                    </a:xfrm>
                    <a:prstGeom prst="rect">
                      <a:avLst/>
                    </a:prstGeom>
                    <a:noFill/>
                    <a:ln>
                      <a:noFill/>
                    </a:ln>
                  </pic:spPr>
                </pic:pic>
              </a:graphicData>
            </a:graphic>
          </wp:inline>
        </w:drawing>
      </w:r>
    </w:p>
    <w:p>
      <w:pPr>
        <w:numPr>
          <w:ilvl w:val="0"/>
          <w:numId w:val="0"/>
        </w:numPr>
        <w:rPr>
          <w:rFonts w:hint="default"/>
          <w:lang w:val="en-US" w:eastAsia="zh-CN"/>
        </w:rPr>
      </w:pPr>
      <w:r>
        <w:rPr>
          <w:rFonts w:hint="eastAsia" w:ascii="仿宋" w:hAnsi="仿宋" w:eastAsia="仿宋" w:cs="仿宋"/>
          <w:color w:val="0000FF"/>
          <w:sz w:val="32"/>
          <w:szCs w:val="32"/>
          <w:lang w:val="en-US" w:eastAsia="zh-CN"/>
        </w:rPr>
        <w:t>回复:更换防火门尺寸改为1500*2700，安装后净高不小于2100mm</w:t>
      </w:r>
    </w:p>
    <w:p>
      <w:pPr>
        <w:numPr>
          <w:ilvl w:val="0"/>
          <w:numId w:val="2"/>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改造后一层平面图中①-②轴交D轴以上位置更换FJLM3030，因原图中此处无门，请设计单位明确此处是否为后开门及门的规格；</w:t>
      </w:r>
    </w:p>
    <w:p>
      <w:pPr>
        <w:numPr>
          <w:ilvl w:val="0"/>
          <w:numId w:val="0"/>
        </w:numPr>
      </w:pPr>
      <w:r>
        <w:drawing>
          <wp:inline distT="0" distB="0" distL="114300" distR="114300">
            <wp:extent cx="5048250" cy="1571625"/>
            <wp:effectExtent l="0" t="0" r="11430" b="133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5048250" cy="1571625"/>
                    </a:xfrm>
                    <a:prstGeom prst="rect">
                      <a:avLst/>
                    </a:prstGeom>
                    <a:noFill/>
                    <a:ln>
                      <a:noFill/>
                    </a:ln>
                  </pic:spPr>
                </pic:pic>
              </a:graphicData>
            </a:graphic>
          </wp:inline>
        </w:drawing>
      </w:r>
    </w:p>
    <w:p>
      <w:pPr>
        <w:numPr>
          <w:ilvl w:val="0"/>
          <w:numId w:val="0"/>
        </w:numPr>
        <w:rPr>
          <w:rFonts w:hint="eastAsia"/>
          <w:lang w:val="en-US" w:eastAsia="zh-CN"/>
        </w:rPr>
      </w:pPr>
      <w:r>
        <w:rPr>
          <w:rFonts w:hint="eastAsia" w:ascii="仿宋" w:hAnsi="仿宋" w:eastAsia="仿宋" w:cs="仿宋"/>
          <w:color w:val="0000FF"/>
          <w:sz w:val="32"/>
          <w:szCs w:val="32"/>
          <w:lang w:val="en-US" w:eastAsia="zh-CN"/>
        </w:rPr>
        <w:t>回复:此处为增加防火卷帘</w:t>
      </w:r>
    </w:p>
    <w:p>
      <w:pPr>
        <w:numPr>
          <w:ilvl w:val="0"/>
          <w:numId w:val="2"/>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改造后一层平面图中②轴交D轴处更换原M-4尺寸为1500*2100mm，更换防火门尺寸为1500*2200，因门高度变化，此处过梁是否需要拆除，请设计单位明确，如拆除原过梁，是否需要新增过梁；</w:t>
      </w:r>
    </w:p>
    <w:p>
      <w:pPr>
        <w:numPr>
          <w:ilvl w:val="0"/>
          <w:numId w:val="0"/>
        </w:numPr>
        <w:rPr>
          <w:rFonts w:hint="eastAsia" w:ascii="仿宋" w:hAnsi="仿宋" w:eastAsia="仿宋" w:cs="仿宋"/>
          <w:sz w:val="32"/>
          <w:szCs w:val="32"/>
          <w:lang w:val="en-US" w:eastAsia="zh-CN"/>
        </w:rPr>
      </w:pPr>
      <w:r>
        <w:rPr>
          <w:rFonts w:hint="eastAsia" w:ascii="仿宋" w:hAnsi="仿宋" w:eastAsia="仿宋" w:cs="仿宋"/>
          <w:color w:val="0000FF"/>
          <w:sz w:val="32"/>
          <w:szCs w:val="32"/>
          <w:lang w:val="en-US" w:eastAsia="zh-CN"/>
        </w:rPr>
        <w:t>回复:更换防火门尺寸改为1500*2100</w:t>
      </w:r>
    </w:p>
    <w:p>
      <w:pPr>
        <w:numPr>
          <w:ilvl w:val="0"/>
          <w:numId w:val="2"/>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改造后一层平面图中⑤-⑥轴交E轴处增加防火玻璃挡烟垂壁，请设计单位明确此处是否有吊顶，如有吊顶，请明确吊顶拆除范围；</w:t>
      </w:r>
    </w:p>
    <w:p>
      <w:pPr>
        <w:numPr>
          <w:ilvl w:val="0"/>
          <w:numId w:val="0"/>
        </w:numPr>
      </w:pPr>
      <w:r>
        <w:drawing>
          <wp:inline distT="0" distB="0" distL="114300" distR="114300">
            <wp:extent cx="3514725" cy="1714500"/>
            <wp:effectExtent l="0" t="0" r="5715"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3514725" cy="1714500"/>
                    </a:xfrm>
                    <a:prstGeom prst="rect">
                      <a:avLst/>
                    </a:prstGeom>
                    <a:noFill/>
                    <a:ln>
                      <a:noFill/>
                    </a:ln>
                  </pic:spPr>
                </pic:pic>
              </a:graphicData>
            </a:graphic>
          </wp:inline>
        </w:drawing>
      </w:r>
    </w:p>
    <w:p>
      <w:pPr>
        <w:numPr>
          <w:ilvl w:val="0"/>
          <w:numId w:val="0"/>
        </w:numPr>
        <w:rPr>
          <w:rFonts w:hint="default"/>
          <w:lang w:val="en-US" w:eastAsia="zh-CN"/>
        </w:rPr>
      </w:pPr>
      <w:r>
        <w:rPr>
          <w:rFonts w:hint="eastAsia" w:ascii="仿宋" w:hAnsi="仿宋" w:eastAsia="仿宋" w:cs="仿宋"/>
          <w:color w:val="0000FF"/>
          <w:sz w:val="32"/>
          <w:szCs w:val="32"/>
          <w:lang w:val="en-US" w:eastAsia="zh-CN"/>
        </w:rPr>
        <w:t>回复:无吊顶，梁下安装</w:t>
      </w:r>
    </w:p>
    <w:p>
      <w:pPr>
        <w:numPr>
          <w:ilvl w:val="0"/>
          <w:numId w:val="2"/>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室外钢楼梯结构图中基础设计说明第2条，JC1采用平板式筏板基础，350厚，基础A-A剖面图中筏板厚度为400厚，请设计单位明确筏板厚度按照哪个计算；</w:t>
      </w:r>
    </w:p>
    <w:p>
      <w:pPr>
        <w:numPr>
          <w:ilvl w:val="0"/>
          <w:numId w:val="0"/>
        </w:numPr>
        <w:rPr>
          <w:rFonts w:hint="eastAsia" w:ascii="仿宋" w:hAnsi="仿宋" w:eastAsia="仿宋" w:cs="仿宋"/>
          <w:sz w:val="32"/>
          <w:szCs w:val="32"/>
          <w:lang w:val="en-US" w:eastAsia="zh-CN"/>
        </w:rPr>
      </w:pPr>
      <w:r>
        <w:drawing>
          <wp:inline distT="0" distB="0" distL="114300" distR="114300">
            <wp:extent cx="5267960" cy="272415"/>
            <wp:effectExtent l="0" t="0" r="5080" b="190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5267960" cy="272415"/>
                    </a:xfrm>
                    <a:prstGeom prst="rect">
                      <a:avLst/>
                    </a:prstGeom>
                    <a:noFill/>
                    <a:ln>
                      <a:noFill/>
                    </a:ln>
                  </pic:spPr>
                </pic:pic>
              </a:graphicData>
            </a:graphic>
          </wp:inline>
        </w:drawing>
      </w:r>
    </w:p>
    <w:p>
      <w:pPr>
        <w:numPr>
          <w:ilvl w:val="0"/>
          <w:numId w:val="0"/>
        </w:numPr>
      </w:pPr>
      <w:r>
        <w:drawing>
          <wp:inline distT="0" distB="0" distL="114300" distR="114300">
            <wp:extent cx="5270500" cy="2701925"/>
            <wp:effectExtent l="0" t="0" r="2540" b="1079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5270500" cy="2701925"/>
                    </a:xfrm>
                    <a:prstGeom prst="rect">
                      <a:avLst/>
                    </a:prstGeom>
                    <a:noFill/>
                    <a:ln>
                      <a:noFill/>
                    </a:ln>
                  </pic:spPr>
                </pic:pic>
              </a:graphicData>
            </a:graphic>
          </wp:inline>
        </w:drawing>
      </w:r>
    </w:p>
    <w:p>
      <w:pPr>
        <w:numPr>
          <w:ilvl w:val="0"/>
          <w:numId w:val="0"/>
        </w:numPr>
        <w:rPr>
          <w:rFonts w:hint="eastAsia"/>
          <w:color w:val="0000FF"/>
          <w:lang w:val="en-US" w:eastAsia="zh-CN"/>
        </w:rPr>
      </w:pPr>
      <w:r>
        <w:rPr>
          <w:rFonts w:hint="eastAsia" w:ascii="仿宋" w:hAnsi="仿宋" w:eastAsia="仿宋" w:cs="仿宋"/>
          <w:color w:val="0000FF"/>
          <w:sz w:val="32"/>
          <w:szCs w:val="32"/>
          <w:lang w:val="en-US" w:eastAsia="zh-CN"/>
        </w:rPr>
        <w:t>回复：按400厚。</w:t>
      </w:r>
    </w:p>
    <w:p>
      <w:pPr>
        <w:numPr>
          <w:ilvl w:val="0"/>
          <w:numId w:val="2"/>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室外钢楼梯结构图中基础设计说明第3条，柱墩500x500x200，基础A-A剖面图中柱墩高度为150，请设计单位明确柱墩高度按照哪个计算及柱墩的混凝土标号；</w:t>
      </w:r>
    </w:p>
    <w:p>
      <w:pPr>
        <w:numPr>
          <w:ilvl w:val="0"/>
          <w:numId w:val="0"/>
        </w:numPr>
        <w:rPr>
          <w:rFonts w:hint="eastAsia" w:ascii="仿宋" w:hAnsi="仿宋" w:eastAsia="仿宋" w:cs="仿宋"/>
          <w:sz w:val="32"/>
          <w:szCs w:val="32"/>
          <w:lang w:val="en-US" w:eastAsia="zh-CN"/>
        </w:rPr>
      </w:pPr>
      <w:r>
        <w:drawing>
          <wp:inline distT="0" distB="0" distL="114300" distR="114300">
            <wp:extent cx="5270500" cy="296545"/>
            <wp:effectExtent l="0" t="0" r="2540" b="825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stretch>
                      <a:fillRect/>
                    </a:stretch>
                  </pic:blipFill>
                  <pic:spPr>
                    <a:xfrm>
                      <a:off x="0" y="0"/>
                      <a:ext cx="5270500" cy="296545"/>
                    </a:xfrm>
                    <a:prstGeom prst="rect">
                      <a:avLst/>
                    </a:prstGeom>
                    <a:noFill/>
                    <a:ln>
                      <a:noFill/>
                    </a:ln>
                  </pic:spPr>
                </pic:pic>
              </a:graphicData>
            </a:graphic>
          </wp:inline>
        </w:drawing>
      </w:r>
    </w:p>
    <w:p>
      <w:pPr>
        <w:numPr>
          <w:ilvl w:val="0"/>
          <w:numId w:val="0"/>
        </w:numPr>
      </w:pPr>
      <w:r>
        <w:drawing>
          <wp:inline distT="0" distB="0" distL="114300" distR="114300">
            <wp:extent cx="5273675" cy="2672080"/>
            <wp:effectExtent l="0" t="0" r="14605" b="1016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2"/>
                    <a:stretch>
                      <a:fillRect/>
                    </a:stretch>
                  </pic:blipFill>
                  <pic:spPr>
                    <a:xfrm>
                      <a:off x="0" y="0"/>
                      <a:ext cx="5273675" cy="2672080"/>
                    </a:xfrm>
                    <a:prstGeom prst="rect">
                      <a:avLst/>
                    </a:prstGeom>
                    <a:noFill/>
                    <a:ln>
                      <a:noFill/>
                    </a:ln>
                  </pic:spPr>
                </pic:pic>
              </a:graphicData>
            </a:graphic>
          </wp:inline>
        </w:drawing>
      </w:r>
    </w:p>
    <w:p>
      <w:pPr>
        <w:numPr>
          <w:ilvl w:val="0"/>
          <w:numId w:val="0"/>
        </w:numPr>
        <w:rPr>
          <w:rFonts w:hint="eastAsia" w:ascii="仿宋" w:hAnsi="仿宋" w:eastAsia="仿宋" w:cs="仿宋"/>
          <w:color w:val="0000FF"/>
          <w:sz w:val="32"/>
          <w:szCs w:val="32"/>
          <w:lang w:val="en-US" w:eastAsia="zh-CN"/>
        </w:rPr>
      </w:pPr>
      <w:r>
        <w:rPr>
          <w:rFonts w:hint="eastAsia" w:ascii="仿宋" w:hAnsi="仿宋" w:eastAsia="仿宋" w:cs="仿宋"/>
          <w:color w:val="0000FF"/>
          <w:sz w:val="32"/>
          <w:szCs w:val="32"/>
          <w:lang w:val="en-US" w:eastAsia="zh-CN"/>
        </w:rPr>
        <w:t>回复：按150高，同基础混凝土标号。</w:t>
      </w:r>
    </w:p>
    <w:p>
      <w:pPr>
        <w:numPr>
          <w:ilvl w:val="0"/>
          <w:numId w:val="2"/>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室外钢楼梯结构图中柱脚预埋板YMJ-1，厚度设计两种规格（16、20），请设计单位明确厚度按照哪个计算；</w:t>
      </w:r>
    </w:p>
    <w:p>
      <w:pPr>
        <w:numPr>
          <w:ilvl w:val="0"/>
          <w:numId w:val="0"/>
        </w:numPr>
      </w:pPr>
      <w:r>
        <w:drawing>
          <wp:inline distT="0" distB="0" distL="114300" distR="114300">
            <wp:extent cx="5269230" cy="2640330"/>
            <wp:effectExtent l="0" t="0" r="3810" b="1143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3"/>
                    <a:stretch>
                      <a:fillRect/>
                    </a:stretch>
                  </pic:blipFill>
                  <pic:spPr>
                    <a:xfrm>
                      <a:off x="0" y="0"/>
                      <a:ext cx="5269230" cy="2640330"/>
                    </a:xfrm>
                    <a:prstGeom prst="rect">
                      <a:avLst/>
                    </a:prstGeom>
                    <a:noFill/>
                    <a:ln>
                      <a:noFill/>
                    </a:ln>
                  </pic:spPr>
                </pic:pic>
              </a:graphicData>
            </a:graphic>
          </wp:inline>
        </w:drawing>
      </w:r>
    </w:p>
    <w:p>
      <w:pPr>
        <w:numPr>
          <w:ilvl w:val="0"/>
          <w:numId w:val="0"/>
        </w:numPr>
        <w:rPr>
          <w:rFonts w:hint="eastAsia"/>
          <w:color w:val="0000FF"/>
          <w:lang w:val="en-US" w:eastAsia="zh-CN"/>
        </w:rPr>
      </w:pPr>
      <w:r>
        <w:rPr>
          <w:rFonts w:hint="eastAsia" w:ascii="仿宋" w:hAnsi="仿宋" w:eastAsia="仿宋" w:cs="仿宋"/>
          <w:color w:val="0000FF"/>
          <w:sz w:val="32"/>
          <w:szCs w:val="32"/>
          <w:lang w:val="en-US" w:eastAsia="zh-CN"/>
        </w:rPr>
        <w:t>回复：按20厚。</w:t>
      </w:r>
    </w:p>
    <w:p>
      <w:pPr>
        <w:numPr>
          <w:ilvl w:val="0"/>
          <w:numId w:val="2"/>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图纸设计踏步及平台采用6.0mm花纹钢板，花纹钢板的重量根据花纹形状的不同而有所区别，请设计单位明确采用哪种花纹计算；</w:t>
      </w:r>
    </w:p>
    <w:p>
      <w:pPr>
        <w:numPr>
          <w:ilvl w:val="0"/>
          <w:numId w:val="0"/>
        </w:numPr>
        <w:rPr>
          <w:rFonts w:hint="eastAsia" w:ascii="仿宋" w:hAnsi="仿宋" w:eastAsia="仿宋" w:cs="仿宋"/>
          <w:color w:val="0000FF"/>
          <w:sz w:val="32"/>
          <w:szCs w:val="32"/>
          <w:lang w:val="en-US" w:eastAsia="zh-CN"/>
        </w:rPr>
      </w:pPr>
      <w:r>
        <w:rPr>
          <w:rFonts w:hint="eastAsia" w:ascii="仿宋" w:hAnsi="仿宋" w:eastAsia="仿宋" w:cs="仿宋"/>
          <w:color w:val="0000FF"/>
          <w:sz w:val="32"/>
          <w:szCs w:val="32"/>
          <w:lang w:val="en-US" w:eastAsia="zh-CN"/>
        </w:rPr>
        <w:t>回复：扁豆型花纹钢板。</w:t>
      </w:r>
    </w:p>
    <w:p>
      <w:pPr>
        <w:numPr>
          <w:ilvl w:val="0"/>
          <w:numId w:val="1"/>
        </w:numPr>
        <w:ind w:left="0" w:leftChars="0" w:firstLine="0" w:firstLineChars="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门诊综合楼：</w:t>
      </w:r>
    </w:p>
    <w:p>
      <w:pPr>
        <w:numPr>
          <w:ilvl w:val="0"/>
          <w:numId w:val="3"/>
        </w:numPr>
        <w:ind w:left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图纸设计门诊综合楼一层高度为3.6m，原结构图纸为3.3m，请设计单位明确门诊综合楼一层高度是3.6m还是3.3m；</w:t>
      </w:r>
    </w:p>
    <w:p>
      <w:pPr>
        <w:numPr>
          <w:ilvl w:val="0"/>
          <w:numId w:val="0"/>
        </w:numPr>
        <w:rPr>
          <w:rFonts w:hint="default" w:ascii="仿宋" w:hAnsi="仿宋" w:eastAsia="仿宋" w:cs="仿宋"/>
          <w:sz w:val="32"/>
          <w:szCs w:val="32"/>
          <w:lang w:val="en-US" w:eastAsia="zh-CN"/>
        </w:rPr>
      </w:pPr>
      <w:r>
        <w:rPr>
          <w:rFonts w:hint="eastAsia" w:ascii="仿宋" w:hAnsi="仿宋" w:eastAsia="仿宋" w:cs="仿宋"/>
          <w:color w:val="0000FF"/>
          <w:sz w:val="32"/>
          <w:szCs w:val="32"/>
          <w:lang w:val="en-US" w:eastAsia="zh-CN"/>
        </w:rPr>
        <w:t>回复:原建筑图纸设计门诊综合楼一层高度为3.6m，需由建设方现场测量确认</w:t>
      </w:r>
    </w:p>
    <w:p>
      <w:pPr>
        <w:numPr>
          <w:ilvl w:val="0"/>
          <w:numId w:val="3"/>
        </w:numPr>
        <w:ind w:left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改造后一层平面图中③~④轴交A轴处240厚加气混凝土砌块封堵，此房间功能为X光拍片室，请设计单位明确现场是否有窗户；</w:t>
      </w:r>
    </w:p>
    <w:p>
      <w:pPr>
        <w:numPr>
          <w:ilvl w:val="0"/>
          <w:numId w:val="0"/>
        </w:numPr>
      </w:pPr>
      <w:r>
        <w:drawing>
          <wp:inline distT="0" distB="0" distL="114300" distR="114300">
            <wp:extent cx="5269230" cy="1157605"/>
            <wp:effectExtent l="0" t="0" r="3810" b="63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4"/>
                    <a:stretch>
                      <a:fillRect/>
                    </a:stretch>
                  </pic:blipFill>
                  <pic:spPr>
                    <a:xfrm>
                      <a:off x="0" y="0"/>
                      <a:ext cx="5269230" cy="1157605"/>
                    </a:xfrm>
                    <a:prstGeom prst="rect">
                      <a:avLst/>
                    </a:prstGeom>
                    <a:noFill/>
                    <a:ln>
                      <a:noFill/>
                    </a:ln>
                  </pic:spPr>
                </pic:pic>
              </a:graphicData>
            </a:graphic>
          </wp:inline>
        </w:drawing>
      </w:r>
    </w:p>
    <w:p>
      <w:pPr>
        <w:numPr>
          <w:ilvl w:val="0"/>
          <w:numId w:val="0"/>
        </w:numPr>
        <w:rPr>
          <w:rFonts w:hint="eastAsia"/>
          <w:lang w:val="en-US" w:eastAsia="zh-CN"/>
        </w:rPr>
      </w:pPr>
      <w:r>
        <w:rPr>
          <w:rFonts w:hint="eastAsia" w:ascii="仿宋" w:hAnsi="仿宋" w:eastAsia="仿宋" w:cs="仿宋"/>
          <w:color w:val="0000FF"/>
          <w:sz w:val="32"/>
          <w:szCs w:val="32"/>
          <w:lang w:val="en-US" w:eastAsia="zh-CN"/>
        </w:rPr>
        <w:t>回复:窗户规格1500*2000</w:t>
      </w:r>
    </w:p>
    <w:p>
      <w:pPr>
        <w:numPr>
          <w:ilvl w:val="0"/>
          <w:numId w:val="3"/>
        </w:numPr>
        <w:ind w:left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改造后一层平面图中③~④轴交B轴处原门更换为成品套装门，此房间功能为X光拍片室，请设计单位明确是否需要更换及普通套装门是否满足特殊门的使用功能；如需更换，门高度发生变化，是否需要增加过梁及明确过梁规格及配筋；</w:t>
      </w:r>
    </w:p>
    <w:p>
      <w:pPr>
        <w:numPr>
          <w:ilvl w:val="0"/>
          <w:numId w:val="0"/>
        </w:numPr>
      </w:pPr>
      <w:r>
        <w:drawing>
          <wp:inline distT="0" distB="0" distL="114300" distR="114300">
            <wp:extent cx="2743200" cy="805815"/>
            <wp:effectExtent l="0" t="0" r="0" b="1905"/>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5"/>
                    <a:stretch>
                      <a:fillRect/>
                    </a:stretch>
                  </pic:blipFill>
                  <pic:spPr>
                    <a:xfrm>
                      <a:off x="0" y="0"/>
                      <a:ext cx="2743200" cy="805815"/>
                    </a:xfrm>
                    <a:prstGeom prst="rect">
                      <a:avLst/>
                    </a:prstGeom>
                    <a:noFill/>
                    <a:ln>
                      <a:noFill/>
                    </a:ln>
                  </pic:spPr>
                </pic:pic>
              </a:graphicData>
            </a:graphic>
          </wp:inline>
        </w:drawing>
      </w:r>
    </w:p>
    <w:p>
      <w:pPr>
        <w:numPr>
          <w:ilvl w:val="0"/>
          <w:numId w:val="0"/>
        </w:numPr>
        <w:rPr>
          <w:rFonts w:hint="default" w:ascii="仿宋" w:hAnsi="仿宋" w:eastAsia="仿宋" w:cs="仿宋"/>
          <w:color w:val="0000FF"/>
          <w:sz w:val="32"/>
          <w:szCs w:val="32"/>
          <w:lang w:val="en-US" w:eastAsia="zh-CN"/>
        </w:rPr>
      </w:pPr>
      <w:r>
        <w:rPr>
          <w:rFonts w:hint="eastAsia" w:ascii="仿宋" w:hAnsi="仿宋" w:eastAsia="仿宋" w:cs="仿宋"/>
          <w:color w:val="0000FF"/>
          <w:sz w:val="32"/>
          <w:szCs w:val="32"/>
          <w:lang w:val="en-US" w:eastAsia="zh-CN"/>
        </w:rPr>
        <w:t>回复:可满足特殊门的使用功能，但开门形式应满足设计要求，及门安装后的净尺寸不小于1400*2100mm</w:t>
      </w:r>
    </w:p>
    <w:p>
      <w:pPr>
        <w:numPr>
          <w:ilvl w:val="0"/>
          <w:numId w:val="3"/>
        </w:numPr>
        <w:ind w:left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改造后一层平面图中D~E轴交⑦轴处原内开门更换外开门，请设计单位明确此门是否需要更换，如更换，请明确更换后的门材质；</w:t>
      </w:r>
    </w:p>
    <w:p>
      <w:pPr>
        <w:numPr>
          <w:ilvl w:val="0"/>
          <w:numId w:val="0"/>
        </w:numPr>
      </w:pPr>
      <w:r>
        <w:drawing>
          <wp:inline distT="0" distB="0" distL="114300" distR="114300">
            <wp:extent cx="2514600" cy="2657475"/>
            <wp:effectExtent l="0" t="0" r="0" b="952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6"/>
                    <a:stretch>
                      <a:fillRect/>
                    </a:stretch>
                  </pic:blipFill>
                  <pic:spPr>
                    <a:xfrm>
                      <a:off x="0" y="0"/>
                      <a:ext cx="2514600" cy="2657475"/>
                    </a:xfrm>
                    <a:prstGeom prst="rect">
                      <a:avLst/>
                    </a:prstGeom>
                    <a:noFill/>
                    <a:ln>
                      <a:noFill/>
                    </a:ln>
                  </pic:spPr>
                </pic:pic>
              </a:graphicData>
            </a:graphic>
          </wp:inline>
        </w:drawing>
      </w:r>
    </w:p>
    <w:p>
      <w:pPr>
        <w:numPr>
          <w:ilvl w:val="0"/>
          <w:numId w:val="0"/>
        </w:numPr>
        <w:rPr>
          <w:rFonts w:hint="eastAsia"/>
          <w:lang w:val="en-US" w:eastAsia="zh-CN"/>
        </w:rPr>
      </w:pPr>
      <w:r>
        <w:rPr>
          <w:rFonts w:hint="eastAsia" w:ascii="仿宋" w:hAnsi="仿宋" w:eastAsia="仿宋" w:cs="仿宋"/>
          <w:color w:val="0000FF"/>
          <w:sz w:val="32"/>
          <w:szCs w:val="32"/>
          <w:lang w:val="en-US" w:eastAsia="zh-CN"/>
        </w:rPr>
        <w:t>回复:详见说明部分门窗表</w:t>
      </w:r>
    </w:p>
    <w:p>
      <w:pPr>
        <w:numPr>
          <w:ilvl w:val="0"/>
          <w:numId w:val="3"/>
        </w:numPr>
        <w:ind w:left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改造后三层平面图中D~E轴交③轴处防火玻璃挡烟垂壁，距地2700mm，此处层高为3m，扣减梁高及距地高度后，挡烟垂壁高度为负数，请设计单位明确此处挡烟垂壁距地高度为多少；</w:t>
      </w:r>
    </w:p>
    <w:p>
      <w:pPr>
        <w:numPr>
          <w:ilvl w:val="0"/>
          <w:numId w:val="0"/>
        </w:numPr>
      </w:pPr>
      <w:r>
        <w:drawing>
          <wp:inline distT="0" distB="0" distL="114300" distR="114300">
            <wp:extent cx="2311400" cy="1979930"/>
            <wp:effectExtent l="0" t="0" r="5080" b="127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17"/>
                    <a:stretch>
                      <a:fillRect/>
                    </a:stretch>
                  </pic:blipFill>
                  <pic:spPr>
                    <a:xfrm>
                      <a:off x="0" y="0"/>
                      <a:ext cx="2311400" cy="1979930"/>
                    </a:xfrm>
                    <a:prstGeom prst="rect">
                      <a:avLst/>
                    </a:prstGeom>
                    <a:noFill/>
                    <a:ln>
                      <a:noFill/>
                    </a:ln>
                  </pic:spPr>
                </pic:pic>
              </a:graphicData>
            </a:graphic>
          </wp:inline>
        </w:drawing>
      </w:r>
    </w:p>
    <w:p>
      <w:pPr>
        <w:numPr>
          <w:ilvl w:val="0"/>
          <w:numId w:val="0"/>
        </w:numPr>
        <w:rPr>
          <w:rFonts w:hint="eastAsia"/>
          <w:lang w:val="en-US" w:eastAsia="zh-CN"/>
        </w:rPr>
      </w:pPr>
      <w:r>
        <w:rPr>
          <w:rFonts w:hint="eastAsia" w:ascii="仿宋" w:hAnsi="仿宋" w:eastAsia="仿宋" w:cs="仿宋"/>
          <w:color w:val="0000FF"/>
          <w:sz w:val="32"/>
          <w:szCs w:val="32"/>
          <w:lang w:val="en-US" w:eastAsia="zh-CN"/>
        </w:rPr>
        <w:t>回复:原建筑图纸设计三层高度为3.6m，需建设方核对现场尺寸确定</w:t>
      </w:r>
    </w:p>
    <w:p>
      <w:pPr>
        <w:numPr>
          <w:ilvl w:val="0"/>
          <w:numId w:val="3"/>
        </w:numPr>
        <w:ind w:left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钢连廊结构图预埋件中4M20螺栓未设计长度，请设计单位明确；</w:t>
      </w:r>
    </w:p>
    <w:p>
      <w:pPr>
        <w:numPr>
          <w:ilvl w:val="0"/>
          <w:numId w:val="0"/>
        </w:numPr>
        <w:rPr>
          <w:rFonts w:hint="eastAsia" w:ascii="仿宋" w:hAnsi="仿宋" w:eastAsia="仿宋" w:cs="仿宋"/>
          <w:sz w:val="32"/>
          <w:szCs w:val="32"/>
          <w:lang w:val="en-US" w:eastAsia="zh-CN"/>
        </w:rPr>
      </w:pPr>
      <w:r>
        <w:drawing>
          <wp:inline distT="0" distB="0" distL="114300" distR="114300">
            <wp:extent cx="5267960" cy="1668145"/>
            <wp:effectExtent l="0" t="0" r="5080" b="825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8"/>
                    <a:stretch>
                      <a:fillRect/>
                    </a:stretch>
                  </pic:blipFill>
                  <pic:spPr>
                    <a:xfrm>
                      <a:off x="0" y="0"/>
                      <a:ext cx="5267960" cy="1668145"/>
                    </a:xfrm>
                    <a:prstGeom prst="rect">
                      <a:avLst/>
                    </a:prstGeom>
                    <a:noFill/>
                    <a:ln>
                      <a:noFill/>
                    </a:ln>
                  </pic:spPr>
                </pic:pic>
              </a:graphicData>
            </a:graphic>
          </wp:inline>
        </w:drawing>
      </w:r>
    </w:p>
    <w:p>
      <w:pPr>
        <w:numPr>
          <w:ilvl w:val="0"/>
          <w:numId w:val="3"/>
        </w:numPr>
        <w:ind w:left="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图纸设计连廊采用6.0mm花纹钢板，花纹钢板的重量根据花纹形状的不同而有所区别，请设计单位明确采用哪种花纹计算；</w:t>
      </w:r>
    </w:p>
    <w:p>
      <w:pPr>
        <w:numPr>
          <w:ilvl w:val="0"/>
          <w:numId w:val="3"/>
        </w:numPr>
        <w:ind w:left="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连廊在原屋面上修建，图纸未设计拆除部分原屋面女儿墙或栏板，以及拆除后如何修补，请设计单位明确拆除及修补具体内容、工程量。</w:t>
      </w:r>
    </w:p>
    <w:p>
      <w:pPr>
        <w:numPr>
          <w:ilvl w:val="0"/>
          <w:numId w:val="0"/>
        </w:numPr>
        <w:ind w:leftChars="0"/>
        <w:rPr>
          <w:rFonts w:hint="default" w:ascii="仿宋" w:hAnsi="仿宋" w:eastAsia="仿宋" w:cs="仿宋"/>
          <w:sz w:val="32"/>
          <w:szCs w:val="32"/>
          <w:lang w:val="en-US" w:eastAsia="zh-CN"/>
        </w:rPr>
      </w:pPr>
      <w:r>
        <w:rPr>
          <w:rFonts w:hint="eastAsia" w:ascii="仿宋" w:hAnsi="仿宋" w:eastAsia="仿宋" w:cs="仿宋"/>
          <w:color w:val="0000FF"/>
          <w:sz w:val="32"/>
          <w:szCs w:val="32"/>
          <w:lang w:val="en-US" w:eastAsia="zh-CN"/>
        </w:rPr>
        <w:t>回复:应拆除300高钢筋混凝土女儿墙及1000高不锈钢防火栏杆，宽度2340mm。</w:t>
      </w:r>
    </w:p>
    <w:p>
      <w:pPr>
        <w:numPr>
          <w:ilvl w:val="0"/>
          <w:numId w:val="1"/>
        </w:numPr>
        <w:ind w:left="0" w:leftChars="0" w:firstLine="0" w:firstLineChars="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室外土建部分：</w:t>
      </w:r>
    </w:p>
    <w:p>
      <w:pPr>
        <w:numPr>
          <w:ilvl w:val="0"/>
          <w:numId w:val="4"/>
        </w:numPr>
        <w:ind w:leftChars="0"/>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室外管网施工需破除原混凝土地面，请设计单位明确原混凝土地面厚度及破除宽度。</w:t>
      </w:r>
    </w:p>
    <w:p>
      <w:pPr>
        <w:numPr>
          <w:ilvl w:val="0"/>
          <w:numId w:val="0"/>
        </w:numPr>
        <w:rPr>
          <w:rFonts w:hint="default" w:ascii="仿宋" w:hAnsi="仿宋" w:eastAsia="仿宋" w:cs="仿宋"/>
          <w:b w:val="0"/>
          <w:bCs w:val="0"/>
          <w:color w:val="0000FF"/>
          <w:sz w:val="32"/>
          <w:szCs w:val="32"/>
          <w:lang w:val="en-US" w:eastAsia="zh-CN"/>
        </w:rPr>
      </w:pPr>
      <w:r>
        <w:rPr>
          <w:rFonts w:hint="eastAsia" w:ascii="仿宋" w:hAnsi="仿宋" w:eastAsia="仿宋" w:cs="仿宋"/>
          <w:b w:val="0"/>
          <w:bCs w:val="0"/>
          <w:color w:val="0000FF"/>
          <w:sz w:val="32"/>
          <w:szCs w:val="32"/>
          <w:lang w:val="en-US" w:eastAsia="zh-CN"/>
        </w:rPr>
        <w:t>回复：按180mm厚混凝土面层破除，破处宽度参见《基础开挖设计说明》。</w:t>
      </w:r>
      <w:bookmarkStart w:id="0" w:name="_GoBack"/>
      <w:bookmarkEnd w:id="0"/>
    </w:p>
    <w:p>
      <w:pPr>
        <w:numPr>
          <w:ilvl w:val="0"/>
          <w:numId w:val="1"/>
        </w:numPr>
        <w:ind w:left="0" w:leftChars="0" w:firstLine="0" w:firstLineChars="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室外安装部分：</w:t>
      </w:r>
    </w:p>
    <w:p>
      <w:pPr>
        <w:numPr>
          <w:ilvl w:val="0"/>
          <w:numId w:val="5"/>
        </w:numPr>
        <w:ind w:leftChars="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门诊综合楼消防改造工程室外消防改造总平面图中室外给水管采用PE管,丝扣连接,管道公称压力为1.0MPa。PE给水管不建议丝接，也无标准的丝接配套管件，丝接易导致PE管开裂、密封失效，是行业禁用的连接方式。请设计重新明确连接方式；</w:t>
      </w:r>
    </w:p>
    <w:p>
      <w:pPr>
        <w:numPr>
          <w:ilvl w:val="0"/>
          <w:numId w:val="0"/>
        </w:numPr>
      </w:pPr>
      <w:r>
        <w:drawing>
          <wp:inline distT="0" distB="0" distL="114300" distR="114300">
            <wp:extent cx="3741420" cy="1230630"/>
            <wp:effectExtent l="0" t="0" r="7620" b="381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19"/>
                    <a:stretch>
                      <a:fillRect/>
                    </a:stretch>
                  </pic:blipFill>
                  <pic:spPr>
                    <a:xfrm>
                      <a:off x="0" y="0"/>
                      <a:ext cx="3741420" cy="1230630"/>
                    </a:xfrm>
                    <a:prstGeom prst="rect">
                      <a:avLst/>
                    </a:prstGeom>
                    <a:noFill/>
                    <a:ln>
                      <a:noFill/>
                    </a:ln>
                  </pic:spPr>
                </pic:pic>
              </a:graphicData>
            </a:graphic>
          </wp:inline>
        </w:drawing>
      </w:r>
    </w:p>
    <w:p>
      <w:pPr>
        <w:numPr>
          <w:ilvl w:val="0"/>
          <w:numId w:val="0"/>
        </w:numPr>
        <w:rPr>
          <w:rFonts w:hint="default" w:ascii="仿宋" w:hAnsi="仿宋" w:eastAsia="仿宋" w:cs="仿宋"/>
          <w:b w:val="0"/>
          <w:bCs w:val="0"/>
          <w:color w:val="0000FF"/>
          <w:sz w:val="32"/>
          <w:szCs w:val="32"/>
          <w:lang w:val="en-US" w:eastAsia="zh-CN"/>
        </w:rPr>
      </w:pPr>
      <w:r>
        <w:rPr>
          <w:rFonts w:hint="eastAsia" w:ascii="仿宋" w:hAnsi="仿宋" w:eastAsia="仿宋" w:cs="仿宋"/>
          <w:b w:val="0"/>
          <w:bCs w:val="0"/>
          <w:color w:val="0000FF"/>
          <w:sz w:val="32"/>
          <w:szCs w:val="32"/>
          <w:lang w:val="en-US" w:eastAsia="zh-CN"/>
        </w:rPr>
        <w:t>回复：连接方式按热熔连接考虑。</w:t>
      </w:r>
    </w:p>
    <w:p>
      <w:pPr>
        <w:numPr>
          <w:ilvl w:val="0"/>
          <w:numId w:val="0"/>
        </w:numPr>
        <w:rPr>
          <w:rFonts w:hint="eastAsia" w:ascii="仿宋" w:hAnsi="仿宋" w:eastAsia="仿宋" w:cs="仿宋"/>
          <w:b w:val="0"/>
          <w:bCs w:val="0"/>
          <w:color w:val="0000FF"/>
          <w:sz w:val="32"/>
          <w:szCs w:val="32"/>
          <w:lang w:val="en-US" w:eastAsia="zh-CN"/>
        </w:rPr>
      </w:pPr>
      <w:r>
        <w:rPr>
          <w:rFonts w:hint="eastAsia" w:ascii="仿宋" w:hAnsi="仿宋" w:eastAsia="仿宋" w:cs="仿宋"/>
          <w:b w:val="0"/>
          <w:bCs w:val="0"/>
          <w:color w:val="0000FF"/>
          <w:sz w:val="32"/>
          <w:szCs w:val="32"/>
          <w:lang w:val="en-US" w:eastAsia="zh-CN"/>
        </w:rPr>
        <w:t xml:space="preserve"> </w:t>
      </w:r>
    </w:p>
    <w:p>
      <w:pPr>
        <w:numPr>
          <w:ilvl w:val="0"/>
          <w:numId w:val="0"/>
        </w:numPr>
        <w:jc w:val="right"/>
        <w:rPr>
          <w:rFonts w:hint="default" w:ascii="仿宋" w:hAnsi="仿宋" w:eastAsia="仿宋" w:cs="仿宋"/>
          <w:sz w:val="32"/>
          <w:szCs w:val="32"/>
          <w:lang w:val="en-US" w:eastAsia="zh-CN"/>
        </w:rPr>
      </w:pPr>
      <w:r>
        <w:rPr>
          <w:rFonts w:hint="eastAsia"/>
          <w:sz w:val="32"/>
          <w:szCs w:val="32"/>
          <w:lang w:val="en-US" w:eastAsia="zh-CN"/>
        </w:rPr>
        <w:t>2026年2月3日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A41C61"/>
    <w:multiLevelType w:val="singleLevel"/>
    <w:tmpl w:val="84A41C61"/>
    <w:lvl w:ilvl="0" w:tentative="0">
      <w:start w:val="1"/>
      <w:numFmt w:val="chineseCounting"/>
      <w:suff w:val="nothing"/>
      <w:lvlText w:val="%1、"/>
      <w:lvlJc w:val="left"/>
      <w:rPr>
        <w:rFonts w:hint="eastAsia"/>
      </w:rPr>
    </w:lvl>
  </w:abstractNum>
  <w:abstractNum w:abstractNumId="1">
    <w:nsid w:val="D44E1FFF"/>
    <w:multiLevelType w:val="singleLevel"/>
    <w:tmpl w:val="D44E1FFF"/>
    <w:lvl w:ilvl="0" w:tentative="0">
      <w:start w:val="1"/>
      <w:numFmt w:val="decimal"/>
      <w:suff w:val="nothing"/>
      <w:lvlText w:val="%1、"/>
      <w:lvlJc w:val="left"/>
    </w:lvl>
  </w:abstractNum>
  <w:abstractNum w:abstractNumId="2">
    <w:nsid w:val="0B428CE4"/>
    <w:multiLevelType w:val="singleLevel"/>
    <w:tmpl w:val="0B428CE4"/>
    <w:lvl w:ilvl="0" w:tentative="0">
      <w:start w:val="1"/>
      <w:numFmt w:val="decimal"/>
      <w:suff w:val="nothing"/>
      <w:lvlText w:val="%1、"/>
      <w:lvlJc w:val="left"/>
    </w:lvl>
  </w:abstractNum>
  <w:abstractNum w:abstractNumId="3">
    <w:nsid w:val="0DF1B295"/>
    <w:multiLevelType w:val="singleLevel"/>
    <w:tmpl w:val="0DF1B295"/>
    <w:lvl w:ilvl="0" w:tentative="0">
      <w:start w:val="1"/>
      <w:numFmt w:val="decimal"/>
      <w:suff w:val="nothing"/>
      <w:lvlText w:val="%1、"/>
      <w:lvlJc w:val="left"/>
    </w:lvl>
  </w:abstractNum>
  <w:abstractNum w:abstractNumId="4">
    <w:nsid w:val="68F884E2"/>
    <w:multiLevelType w:val="singleLevel"/>
    <w:tmpl w:val="68F884E2"/>
    <w:lvl w:ilvl="0" w:tentative="0">
      <w:start w:val="1"/>
      <w:numFmt w:val="decimal"/>
      <w:suff w:val="nothing"/>
      <w:lvlText w:val="%1、"/>
      <w:lvlJc w:val="left"/>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zNDVmODk1MDE3NjJkMmRkY2M5ZWVlZGZlZDRlZDUifQ=="/>
  </w:docVars>
  <w:rsids>
    <w:rsidRoot w:val="1DD16730"/>
    <w:rsid w:val="00C91C98"/>
    <w:rsid w:val="01FB71CC"/>
    <w:rsid w:val="033012A1"/>
    <w:rsid w:val="068723D9"/>
    <w:rsid w:val="084D09D2"/>
    <w:rsid w:val="093F06DD"/>
    <w:rsid w:val="0B554854"/>
    <w:rsid w:val="0B580D79"/>
    <w:rsid w:val="0FA638D0"/>
    <w:rsid w:val="11AB279D"/>
    <w:rsid w:val="12182F3E"/>
    <w:rsid w:val="136523E1"/>
    <w:rsid w:val="15382CEA"/>
    <w:rsid w:val="1A147FD0"/>
    <w:rsid w:val="1C9768D0"/>
    <w:rsid w:val="1DD16730"/>
    <w:rsid w:val="1F3454E9"/>
    <w:rsid w:val="1FDC4A7B"/>
    <w:rsid w:val="238817FF"/>
    <w:rsid w:val="238919F7"/>
    <w:rsid w:val="24942D3C"/>
    <w:rsid w:val="26155F26"/>
    <w:rsid w:val="26DE1DEC"/>
    <w:rsid w:val="2C7753DB"/>
    <w:rsid w:val="325D6212"/>
    <w:rsid w:val="3BB92C61"/>
    <w:rsid w:val="3C3A4659"/>
    <w:rsid w:val="3D652F09"/>
    <w:rsid w:val="477565D6"/>
    <w:rsid w:val="4B630235"/>
    <w:rsid w:val="517C1A77"/>
    <w:rsid w:val="55AC39D7"/>
    <w:rsid w:val="576C677A"/>
    <w:rsid w:val="57C57C38"/>
    <w:rsid w:val="5C1E200D"/>
    <w:rsid w:val="5D0874F0"/>
    <w:rsid w:val="5D125B47"/>
    <w:rsid w:val="5E860078"/>
    <w:rsid w:val="5F756B19"/>
    <w:rsid w:val="62061EA0"/>
    <w:rsid w:val="62DF4A51"/>
    <w:rsid w:val="65DB376A"/>
    <w:rsid w:val="6904786F"/>
    <w:rsid w:val="7345608E"/>
    <w:rsid w:val="744F184B"/>
    <w:rsid w:val="749112F6"/>
    <w:rsid w:val="74DF6386"/>
    <w:rsid w:val="798B51B9"/>
    <w:rsid w:val="7B072192"/>
    <w:rsid w:val="7EA61E48"/>
    <w:rsid w:val="7EC56A18"/>
    <w:rsid w:val="7F286B7B"/>
    <w:rsid w:val="7FC21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1625</Words>
  <Characters>1833</Characters>
  <Lines>0</Lines>
  <Paragraphs>0</Paragraphs>
  <TotalTime>2</TotalTime>
  <ScaleCrop>false</ScaleCrop>
  <LinksUpToDate>false</LinksUpToDate>
  <CharactersWithSpaces>1835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2026-01-16T01:51:00Z</dcterms:created>
  <dc:creator>@^_^彩虹糖~</dc:creator>
  <cp:lastModifiedBy>@^_^彩虹糖~</cp:lastModifiedBy>
  <dcterms:modified xsi:type="dcterms:W3CDTF">2026-03-25T08:16:15Z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850D675A4F80483B91E44DDDAC4944D2_13</vt:lpwstr>
  </property>
  <property fmtid="{D5CDD505-2E9C-101B-9397-08002B2CF9AE}" pid="4" name="KSOTemplateDocerSaveRecord">
    <vt:lpwstr>eyJoZGlkIjoiMjA5ZDBkYTRiNzVjYzI0ZTFmZmJjZDUxZTFjYjFkNTMiLCJ1c2VySWQiOiI0MjExMzMxNjAifQ==</vt:lpwstr>
  </property>
</Properties>
</file>