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F577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以工代赈实施承诺函</w:t>
      </w:r>
    </w:p>
    <w:p w14:paraId="1D4F80DC">
      <w:pPr>
        <w:jc w:val="center"/>
        <w:rPr>
          <w:rFonts w:hint="eastAsia" w:ascii="宋体" w:hAnsi="宋体" w:eastAsia="宋体" w:cs="宋体"/>
          <w:lang w:val="en-US" w:eastAsia="zh-CN"/>
        </w:rPr>
      </w:pPr>
    </w:p>
    <w:p w14:paraId="0C38818C">
      <w:pPr>
        <w:jc w:val="both"/>
        <w:rPr>
          <w:rFonts w:hint="eastAsia" w:ascii="宋体" w:hAnsi="宋体" w:eastAsia="宋体" w:cs="宋体"/>
          <w:lang w:val="en-US" w:eastAsia="zh-CN"/>
        </w:rPr>
      </w:pPr>
    </w:p>
    <w:p w14:paraId="5DE41E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（采购人名称）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：</w:t>
      </w:r>
    </w:p>
    <w:p w14:paraId="4794C5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我单位承诺在参加本次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采购时（项目编号：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），若我方为成交单位，自愿按以工代赈项目的相关政策要求，做到以下几点：</w:t>
      </w:r>
    </w:p>
    <w:p w14:paraId="35184A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1、本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采取以工代赈方式，在工程实施过程中积极运用“农村公益性基础设施建设+劳务报酬发放+就业技能培训+公益性岗位设置”赈济模式，保证工程质量的前提下，能用人工尽量不用机械、能用当地群众尽量不用专业施工队伍。</w:t>
      </w:r>
    </w:p>
    <w:p w14:paraId="0098D2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、预计吸纳勉县新街子镇为主的当地务工人数58人（包括返乡农民工，脱贫人口，防返贫监测对象，城镇相关企业失业人员等），向勉县新街子镇为主的群众发放劳务报酬76万元，占申请2026年省级财政以工代赈资金比例为42.2%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。</w:t>
      </w:r>
    </w:p>
    <w:p w14:paraId="2E088A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3、在与采购人签订合同时，须落实以工代赈政策要求作为合同约定条款。在“双方权力与义务”章节或补充协议中，须明确约定：“乙方应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吸纳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吸纳勉县新街子镇为主的当地务工人数58人（包括返乡农民工，脱贫人口，防返贫监测对象，城镇相关企业失业人员等）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向勉县新街子镇为主的群众发放劳务报酬76万元，占申请2026年省级财政以工代赈资金比例为42.2%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”。在“违约与赔偿”章节或补充协议中，须明确约定：若乙方未履行或履行合同义务不符合“乙方应吸纳勉县新街子镇为主的当地务工人数58人（包括返乡农民工，脱贫人口，防返贫监测对象，城镇相关企业失业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人员等），向勉县新街子镇为主的群众发放劳务报酬76万元，占申请2026年省级财政以工代赈资金比例为42.2%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”约定的，应承担违约责任,违约责任包括继续履行、采取补救措施或者赔偿损失等。</w:t>
      </w:r>
    </w:p>
    <w:p w14:paraId="362ECC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特此承诺！</w:t>
      </w:r>
    </w:p>
    <w:p w14:paraId="1033C146"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</w:p>
    <w:p w14:paraId="319C42C5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承诺人：      （供应商名称、公章）</w:t>
      </w:r>
    </w:p>
    <w:p w14:paraId="0842729D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法定代表人：      （签名或盖章）</w:t>
      </w:r>
    </w:p>
    <w:p w14:paraId="5CBFC1FC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B29D6"/>
    <w:rsid w:val="216F1AB6"/>
    <w:rsid w:val="37AE22C4"/>
    <w:rsid w:val="3BE64C6B"/>
    <w:rsid w:val="3CF331F1"/>
    <w:rsid w:val="4BCD25C4"/>
    <w:rsid w:val="50C45250"/>
    <w:rsid w:val="7D05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625</Words>
  <Characters>646</Characters>
  <Lines>0</Lines>
  <Paragraphs>0</Paragraphs>
  <TotalTime>0</TotalTime>
  <ScaleCrop>false</ScaleCrop>
  <LinksUpToDate>false</LinksUpToDate>
  <CharactersWithSpaces>704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2025-10-23T09:44:00Z</dcterms:created>
  <dc:creator>LENOVO</dc:creator>
  <cp:lastModifiedBy>范小沛</cp:lastModifiedBy>
  <dcterms:modified xsi:type="dcterms:W3CDTF">2026-04-09T13:15:26Z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525588AB3D4A4D01BA0AEFAED87D5298_12</vt:lpwstr>
  </property>
</Properties>
</file>