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宁强县2024年村庄(乡村振兴)规划编制项目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both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一、规划编制工作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任务表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843"/>
        <w:gridCol w:w="1623"/>
        <w:gridCol w:w="2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2024年村庄规划编制任务表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16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9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任务数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合同包一</w:t>
            </w: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高寨子街道办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筒车河村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大安镇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金堆铺村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江林村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大渔洞村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金家坎村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干溪沟村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冯家营村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黑木林村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二郎坝镇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铁锁关镇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小沟村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坪溪河村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胡家坝镇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鲁家寺村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石板沟村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老代坝村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合同包二</w:t>
            </w: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代家坝镇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白猿沟村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街民村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赵家营村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两河口村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何家营村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巨亭镇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桃园子村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巨亭沟村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阳平关镇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小沟村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坪溪河村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酒房坝村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太阳岭镇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红石河村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苍社沟村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巴山镇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王家沟村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毛坝河镇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八庙河村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文家坪村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禅家岩镇</w:t>
            </w:r>
          </w:p>
        </w:tc>
        <w:tc>
          <w:tcPr>
            <w:tcW w:w="9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岩房坝村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合同包三</w:t>
            </w: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汉源街道办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安沟村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柏林驿村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回水河村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东门村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校场坝村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七星池村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舒家坝镇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文家河村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舒家坝村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燕子砭镇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绿竹沟村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安乐河镇</w:t>
            </w:r>
          </w:p>
        </w:tc>
        <w:tc>
          <w:tcPr>
            <w:tcW w:w="95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唐家河村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广坪镇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曹家沟村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骆家咀村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青木川镇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青木川村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8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东坝村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完成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宁强县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高寨子街道办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大安镇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二郎坝镇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铁锁关镇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胡家坝镇、代家坝镇、巨亭镇、阳平关镇、太阳岭镇、巴山镇、毛坝河镇、禅家岩镇、汉源街道办、舒家坝镇、燕子砭镇、安乐河镇、广坪镇、青木川镇</w:t>
      </w:r>
      <w:r>
        <w:rPr>
          <w:rFonts w:hint="eastAsia" w:ascii="仿宋" w:hAnsi="仿宋" w:eastAsia="仿宋" w:cs="仿宋"/>
          <w:sz w:val="24"/>
          <w:szCs w:val="24"/>
        </w:rPr>
        <w:t>共计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18个镇办，60</w:t>
      </w:r>
      <w:r>
        <w:rPr>
          <w:rFonts w:hint="eastAsia" w:ascii="仿宋" w:hAnsi="仿宋" w:eastAsia="仿宋" w:cs="仿宋"/>
          <w:sz w:val="24"/>
          <w:szCs w:val="24"/>
        </w:rPr>
        <w:t>个村庄的规划编制；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村庄规划内容包括村庄基础分析、村庄发展定位与目标、村域空间布局规划、耕地与永久基本农田保护规划、产业发展规划、住房布局规划、基础设施规划、公共服务设施规划、村庄安全和防灾减灾规划、历史文化及特色风貌保护规划、生态保护修复和国土综合整治规划、近期建设计划和计划实施保障等，分为必要性内容和拓展性内容。必要性内容是村庄规划必须包含的内容，拓展性内容是结合村庄实际需求进行选择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1、服务期、服务地点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auto"/>
        </w:rPr>
        <w:t>1.1、服务期：合同签订后202</w:t>
      </w:r>
      <w:r>
        <w:rPr>
          <w:rFonts w:hint="eastAsia" w:ascii="仿宋" w:hAnsi="仿宋" w:eastAsia="仿宋" w:cs="仿宋"/>
          <w:sz w:val="24"/>
          <w:szCs w:val="24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shd w:val="clear" w:color="auto" w:fill="auto"/>
        </w:rPr>
        <w:t>年</w:t>
      </w:r>
      <w:r>
        <w:rPr>
          <w:rFonts w:hint="eastAsia" w:ascii="仿宋" w:hAnsi="仿宋" w:eastAsia="仿宋" w:cs="仿宋"/>
          <w:sz w:val="24"/>
          <w:szCs w:val="24"/>
          <w:shd w:val="clear" w:color="auto" w:fill="auto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shd w:val="clear" w:color="auto" w:fill="auto"/>
        </w:rPr>
        <w:t>月31日前完成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1.1、服务地点：采购人指定地点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2、付款比例及方式：签订采购合同时双方自行约定。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3、成果要求：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3.1、成果以《陕西省实用性村庄规划编制技术要点》和《汉中市实用性村庄规划技术审查要点》要求为准，内容符合国家有关设计标准和规范要求，符合制定的编制原则、编制范围等要点的规定；图纸和文本必须做到清晰、完整、表达准确，同类图纸规格应尽量统一，成果包括文本文件、图纸资料、成果图册及相应的的电子文档，其中文本文件包括规划文本、附表和附图，各类图纸资料和成果图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3.2文本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规范文本包含实用性村庄规划及乡村振兴相关内容。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规划文本的内容包括：总则、发展定位与目标、村域空间布局规划、耕地和永久基本农田保护规划、产业发展规划、住房布局规划、基础设施规划、公共服务设施规划、村庄安全和防灾减灾规划、历史文化及特色风貌保护、生态保护修复与国土综合整治、村容村貌提升规划、近期建设计划、规划实施保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3.3、图件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要图件：（1）区位分析图、（2）综合现状图、（3）综合规划图、（4）规划分区图、（5）村容村貌提升规划图、（6）产业布局规划图、（7）村庄建设总平面图、(8)建筑户型示意图、（9）建筑风貌引导示意图、（10）道路交通规划图、（11）公共服务设施规划图、（12）基础设施规划图、（13）生态保护修复规划图、（14）国土综合整治规划图、（15）历史文化及特色风貌保护规划图、（16）防灾减灾规划图、（17）近期建设项目规划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3.4、表格表格包括规划质控指示表、村域国土空间结构调整表、近期建设项目表等。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3.5、数据库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数据库要求明确村庄建设用地、永久基本农田、生态保护红线的范围，以.MDB格式提交。具体结合国土空间规划“一张图”实施监督管理系统的相关要求执行。（并提供综合现状图、综合规划图、规划分区图、村庄建设总平面图、建筑户型示意图、道路交通规划图、公共服务设施规划图、基础设施规划图、生态保护修复规划图、国土综合整治规划图、历史文化及特色风貌保护规划图、防灾减灾规划图、近期建设项目规划图等图件相应的MX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3.6、附件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包括规划总说明书、部门意见、专家论证意见、村民参与村庄规划的相关记录材料等，具体形式和内容可结合村庄实际需要进行补充、调整。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3.7、测绘要求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测绘成果使用国家2000坐标系，核心区域地形图比例采用1:1000，非核心区域地形图比例采用1:5000。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4、项目检验与验收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4.1、验收标准：符合国家相关法律、法规及规范标准要求。编制内容和深度应符合相关规范和标准的要求。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4.2、验收依据：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a)合同文本；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b)招标文件及澄清函、投标文件；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c)国家和行业制定的相应标准和规范；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d)验收清单。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CB0BC"/>
    <w:multiLevelType w:val="singleLevel"/>
    <w:tmpl w:val="213CB0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MDc4NDNmYjM1ZjE4M2EyNDg3M2JmMzljNDlkZDYifQ=="/>
  </w:docVars>
  <w:rsids>
    <w:rsidRoot w:val="00000000"/>
    <w:rsid w:val="020E1893"/>
    <w:rsid w:val="16FF13B5"/>
    <w:rsid w:val="4C514FD7"/>
    <w:rsid w:val="5270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2024-08-15T03:14:00Z</dcterms:created>
  <dc:creator>Administrator</dc:creator>
  <cp:lastModifiedBy>小冷</cp:lastModifiedBy>
  <dcterms:modified xsi:type="dcterms:W3CDTF">2024-08-18T05:17:51Z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4A650E3C329B4A289BEDED3AC0FE5797_12</vt:lpwstr>
  </property>
</Properties>
</file>