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431658">
      <w:pPr>
        <w:rPr>
          <w:rFonts w:hint="eastAsia"/>
          <w:lang w:val="en-US" w:eastAsia="zh-CN"/>
        </w:rPr>
      </w:pPr>
      <w:r>
        <w:rPr>
          <w:rFonts w:hint="eastAsia"/>
          <w:lang w:val="en-US" w:eastAsia="zh-CN"/>
        </w:rPr>
        <w:t>供应商应在响应文件中提供该供应商或者产品厂家自2024年1月1日起至今的类似项目的业绩证明材料。注:以合同签订时间为准，供应商应在响应文件中提供业绩合同复印件或扫描件且加盖单位公章。</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F2C3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2026-02-28T09:14:16Z</dcterms:created>
  <dc:creator>Administrator</dc:creator>
  <cp:lastModifiedBy>乐乐</cp:lastModifiedBy>
  <dcterms:modified xsi:type="dcterms:W3CDTF">2026-02-28T09:16:21Z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eyJoZGlkIjoiNmJhODJlNDRmZTc2ZWYzMmQ0MzhhZTU0MDkyMDcyOWUiLCJ1c2VySWQiOiIyODI4NjAyODQifQ==</vt:lpwstr>
  </property>
  <property fmtid="{D5CDD505-2E9C-101B-9397-08002B2CF9AE}" pid="4" name="ICV">
    <vt:lpwstr>D41C04B8A4A44A7EB2C3522594CAACC8_12</vt:lpwstr>
  </property>
</Properties>
</file>