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版本号：HJLHZ--2026-00620260414001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2026年戏曲进乡村文化惠民演出</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HJLHZ--2026-006</w:t>
      </w:r>
      <w:r>
        <w:br/>
      </w:r>
      <w:r>
        <w:br/>
      </w:r>
      <w:r>
        <w:br/>
      </w:r>
    </w:p>
    <w:p>
      <w:pPr>
        <w:pStyle w:val="null3"/>
        <w:jc w:val="center"/>
        <w:outlineLvl w:val="2"/>
      </w:pPr>
      <w:r>
        <w:rPr>
          <w:rFonts w:ascii="仿宋_GB2312" w:hAnsi="仿宋_GB2312" w:cs="仿宋_GB2312" w:eastAsia="仿宋_GB2312"/>
          <w:sz w:val="28"/>
          <w:b/>
        </w:rPr>
        <w:t>宁强县文化和旅游局</w:t>
      </w:r>
    </w:p>
    <w:p>
      <w:pPr>
        <w:pStyle w:val="null3"/>
        <w:jc w:val="center"/>
        <w:outlineLvl w:val="2"/>
      </w:pPr>
      <w:r>
        <w:rPr>
          <w:rFonts w:ascii="仿宋_GB2312" w:hAnsi="仿宋_GB2312" w:cs="仿宋_GB2312" w:eastAsia="仿宋_GB2312"/>
          <w:sz w:val="28"/>
          <w:b/>
        </w:rPr>
        <w:t>华建联项目管理有限公司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华建联项目管理有限公司</w:t>
      </w:r>
      <w:r>
        <w:rPr>
          <w:rFonts w:ascii="仿宋_GB2312" w:hAnsi="仿宋_GB2312" w:cs="仿宋_GB2312" w:eastAsia="仿宋_GB2312"/>
        </w:rPr>
        <w:t>（以下简称“代理机构”）受</w:t>
      </w:r>
      <w:r>
        <w:rPr>
          <w:rFonts w:ascii="仿宋_GB2312" w:hAnsi="仿宋_GB2312" w:cs="仿宋_GB2312" w:eastAsia="仿宋_GB2312"/>
        </w:rPr>
        <w:t>宁强县文化和旅游局</w:t>
      </w:r>
      <w:r>
        <w:rPr>
          <w:rFonts w:ascii="仿宋_GB2312" w:hAnsi="仿宋_GB2312" w:cs="仿宋_GB2312" w:eastAsia="仿宋_GB2312"/>
        </w:rPr>
        <w:t>委托，拟对</w:t>
      </w:r>
      <w:r>
        <w:rPr>
          <w:rFonts w:ascii="仿宋_GB2312" w:hAnsi="仿宋_GB2312" w:cs="仿宋_GB2312" w:eastAsia="仿宋_GB2312"/>
        </w:rPr>
        <w:t>2026年戏曲进乡村文化惠民演出</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HJLHZ--2026-006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2026年戏曲进乡村文化惠民演出</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2026年“戏曲进乡村”文化惠民演出，共采购文化惠民演出111场</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1、供应商：供应商具有独立承担民事责任能力的法人、其他组织或自然人，提供合法有效的统 一社会信用代码营业执照（事业单位提供事业单位法人证书， 自然人提供身份证 明)</w:t>
      </w:r>
    </w:p>
    <w:p>
      <w:pPr>
        <w:pStyle w:val="null3"/>
      </w:pPr>
      <w:r>
        <w:rPr>
          <w:rFonts w:ascii="仿宋_GB2312" w:hAnsi="仿宋_GB2312" w:cs="仿宋_GB2312" w:eastAsia="仿宋_GB2312"/>
        </w:rPr>
        <w:t>2、法定代表人：法定代表人须提供身份证及法定代表人证明书</w:t>
      </w:r>
    </w:p>
    <w:p>
      <w:pPr>
        <w:pStyle w:val="null3"/>
      </w:pPr>
      <w:r>
        <w:rPr>
          <w:rFonts w:ascii="仿宋_GB2312" w:hAnsi="仿宋_GB2312" w:cs="仿宋_GB2312" w:eastAsia="仿宋_GB2312"/>
        </w:rPr>
        <w:t>3、承诺函：按要求提供《汉中市政府采购供应商资格承诺函》</w:t>
      </w:r>
    </w:p>
    <w:p>
      <w:pPr>
        <w:pStyle w:val="null3"/>
      </w:pPr>
      <w:r>
        <w:rPr>
          <w:rFonts w:ascii="仿宋_GB2312" w:hAnsi="仿宋_GB2312" w:cs="仿宋_GB2312" w:eastAsia="仿宋_GB2312"/>
        </w:rPr>
        <w:t>4、资格：具备县级及以上文化主管部门颁发的营业性演出许可证，并在有效期内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1、供应商：供应商具有独立承担民事责任能力的法人、其他组织或自然人，提供合法有效的统 一社会信用代码营业执照（事业单位提供事业单位法人证书， 自然人提供身份证 明)</w:t>
      </w:r>
    </w:p>
    <w:p>
      <w:pPr>
        <w:pStyle w:val="null3"/>
      </w:pPr>
      <w:r>
        <w:rPr>
          <w:rFonts w:ascii="仿宋_GB2312" w:hAnsi="仿宋_GB2312" w:cs="仿宋_GB2312" w:eastAsia="仿宋_GB2312"/>
        </w:rPr>
        <w:t>2、法定代表人：法定代表人须提供身份证及法定代表人证明书</w:t>
      </w:r>
    </w:p>
    <w:p>
      <w:pPr>
        <w:pStyle w:val="null3"/>
      </w:pPr>
      <w:r>
        <w:rPr>
          <w:rFonts w:ascii="仿宋_GB2312" w:hAnsi="仿宋_GB2312" w:cs="仿宋_GB2312" w:eastAsia="仿宋_GB2312"/>
        </w:rPr>
        <w:t>3、承诺函：按要求提供《汉中市政府采购供应商资格承诺函》</w:t>
      </w:r>
    </w:p>
    <w:p>
      <w:pPr>
        <w:pStyle w:val="null3"/>
      </w:pPr>
      <w:r>
        <w:rPr>
          <w:rFonts w:ascii="仿宋_GB2312" w:hAnsi="仿宋_GB2312" w:cs="仿宋_GB2312" w:eastAsia="仿宋_GB2312"/>
        </w:rPr>
        <w:t>4、资格：具备县级及以上文化主管部门颁发的营业性演出许可证，并在有效期内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1、供应商：供应商具有独立承担民事责任能力的法人、其他组织或自然人，提供合法有效的统 一社会信用代码营业执照（事业单位提供事业单位法人证书， 自然人提供身份证 明)</w:t>
      </w:r>
    </w:p>
    <w:p>
      <w:pPr>
        <w:pStyle w:val="null3"/>
      </w:pPr>
      <w:r>
        <w:rPr>
          <w:rFonts w:ascii="仿宋_GB2312" w:hAnsi="仿宋_GB2312" w:cs="仿宋_GB2312" w:eastAsia="仿宋_GB2312"/>
        </w:rPr>
        <w:t>2、法定代表人：法定代表人须提供身份证及法定代表人证明书</w:t>
      </w:r>
    </w:p>
    <w:p>
      <w:pPr>
        <w:pStyle w:val="null3"/>
      </w:pPr>
      <w:r>
        <w:rPr>
          <w:rFonts w:ascii="仿宋_GB2312" w:hAnsi="仿宋_GB2312" w:cs="仿宋_GB2312" w:eastAsia="仿宋_GB2312"/>
        </w:rPr>
        <w:t>3、承诺函：按要求提供《汉中市政府采购供应商资格承诺函》</w:t>
      </w:r>
    </w:p>
    <w:p>
      <w:pPr>
        <w:pStyle w:val="null3"/>
      </w:pPr>
      <w:r>
        <w:rPr>
          <w:rFonts w:ascii="仿宋_GB2312" w:hAnsi="仿宋_GB2312" w:cs="仿宋_GB2312" w:eastAsia="仿宋_GB2312"/>
        </w:rPr>
        <w:t>4、资格：具备县级及以上文化主管部门颁发的营业性演出许可证，并在有效期内</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1、供应商：供应商具有独立承担民事责任能力的法人、其他组织或自然人，提供合法有效的统 一社会信用代码营业执照（事业单位提供事业单位法人证书， 自然人提供身份证 明)</w:t>
      </w:r>
    </w:p>
    <w:p>
      <w:pPr>
        <w:pStyle w:val="null3"/>
      </w:pPr>
      <w:r>
        <w:rPr>
          <w:rFonts w:ascii="仿宋_GB2312" w:hAnsi="仿宋_GB2312" w:cs="仿宋_GB2312" w:eastAsia="仿宋_GB2312"/>
        </w:rPr>
        <w:t>2、法定代表人：法定代表人须提供身份证及法定代表人证明书</w:t>
      </w:r>
    </w:p>
    <w:p>
      <w:pPr>
        <w:pStyle w:val="null3"/>
      </w:pPr>
      <w:r>
        <w:rPr>
          <w:rFonts w:ascii="仿宋_GB2312" w:hAnsi="仿宋_GB2312" w:cs="仿宋_GB2312" w:eastAsia="仿宋_GB2312"/>
        </w:rPr>
        <w:t>3、承诺函：按要求提供《汉中市政府采购供应商资格承诺函》</w:t>
      </w:r>
    </w:p>
    <w:p>
      <w:pPr>
        <w:pStyle w:val="null3"/>
      </w:pPr>
      <w:r>
        <w:rPr>
          <w:rFonts w:ascii="仿宋_GB2312" w:hAnsi="仿宋_GB2312" w:cs="仿宋_GB2312" w:eastAsia="仿宋_GB2312"/>
        </w:rPr>
        <w:t>4、资格：具备县级及以上文化主管部门颁发的营业性演出许可证，并在有效期内</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1、供应商：供应商具有独立承担民事责任能力的法人、其他组织或自然人，提供合法有效的统 一社会信用代码营业执照（事业单位提供事业单位法人证书， 自然人提供身份证 明)</w:t>
      </w:r>
    </w:p>
    <w:p>
      <w:pPr>
        <w:pStyle w:val="null3"/>
      </w:pPr>
      <w:r>
        <w:rPr>
          <w:rFonts w:ascii="仿宋_GB2312" w:hAnsi="仿宋_GB2312" w:cs="仿宋_GB2312" w:eastAsia="仿宋_GB2312"/>
        </w:rPr>
        <w:t>2、法定代表人：法定代表人须提供身份证及法定代表人证明书</w:t>
      </w:r>
    </w:p>
    <w:p>
      <w:pPr>
        <w:pStyle w:val="null3"/>
      </w:pPr>
      <w:r>
        <w:rPr>
          <w:rFonts w:ascii="仿宋_GB2312" w:hAnsi="仿宋_GB2312" w:cs="仿宋_GB2312" w:eastAsia="仿宋_GB2312"/>
        </w:rPr>
        <w:t>3、承诺函：按要求提供《汉中市政府采购供应商资格承诺函》</w:t>
      </w:r>
    </w:p>
    <w:p>
      <w:pPr>
        <w:pStyle w:val="null3"/>
      </w:pPr>
      <w:r>
        <w:rPr>
          <w:rFonts w:ascii="仿宋_GB2312" w:hAnsi="仿宋_GB2312" w:cs="仿宋_GB2312" w:eastAsia="仿宋_GB2312"/>
        </w:rPr>
        <w:t>4、资格：具备县级及以上文化主管部门颁发的营业性演出许可证，并在有效期内</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1、供应商：供应商具有独立承担民事责任能力的法人、其他组织或自然人，提供合法有效的统 一社会信用代码营业执照（事业单位提供事业单位法人证书， 自然人提供身份证 明)</w:t>
      </w:r>
    </w:p>
    <w:p>
      <w:pPr>
        <w:pStyle w:val="null3"/>
      </w:pPr>
      <w:r>
        <w:rPr>
          <w:rFonts w:ascii="仿宋_GB2312" w:hAnsi="仿宋_GB2312" w:cs="仿宋_GB2312" w:eastAsia="仿宋_GB2312"/>
        </w:rPr>
        <w:t>2、法定代表人：法定代表人须提供身份证及法定代表人证明书</w:t>
      </w:r>
    </w:p>
    <w:p>
      <w:pPr>
        <w:pStyle w:val="null3"/>
      </w:pPr>
      <w:r>
        <w:rPr>
          <w:rFonts w:ascii="仿宋_GB2312" w:hAnsi="仿宋_GB2312" w:cs="仿宋_GB2312" w:eastAsia="仿宋_GB2312"/>
        </w:rPr>
        <w:t>3、承诺函：按要求提供《汉中市政府采购供应商资格承诺函》</w:t>
      </w:r>
    </w:p>
    <w:p>
      <w:pPr>
        <w:pStyle w:val="null3"/>
      </w:pPr>
      <w:r>
        <w:rPr>
          <w:rFonts w:ascii="仿宋_GB2312" w:hAnsi="仿宋_GB2312" w:cs="仿宋_GB2312" w:eastAsia="仿宋_GB2312"/>
        </w:rPr>
        <w:t>4、资格：具备县级及以上文化主管部门颁发的营业性演出许可证，并在有效期内</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1、供应商：供应商具有独立承担民事责任能力的法人、其他组织或自然人，提供合法有效的统 一社会信用代码营业执照（事业单位提供事业单位法人证书， 自然人提供身份证 明)</w:t>
      </w:r>
    </w:p>
    <w:p>
      <w:pPr>
        <w:pStyle w:val="null3"/>
      </w:pPr>
      <w:r>
        <w:rPr>
          <w:rFonts w:ascii="仿宋_GB2312" w:hAnsi="仿宋_GB2312" w:cs="仿宋_GB2312" w:eastAsia="仿宋_GB2312"/>
        </w:rPr>
        <w:t>2、法定代表人：法定代表人须提供身份证及法定代表人证明书</w:t>
      </w:r>
    </w:p>
    <w:p>
      <w:pPr>
        <w:pStyle w:val="null3"/>
      </w:pPr>
      <w:r>
        <w:rPr>
          <w:rFonts w:ascii="仿宋_GB2312" w:hAnsi="仿宋_GB2312" w:cs="仿宋_GB2312" w:eastAsia="仿宋_GB2312"/>
        </w:rPr>
        <w:t>3、承诺函：按要求提供《汉中市政府采购供应商资格承诺函》</w:t>
      </w:r>
    </w:p>
    <w:p>
      <w:pPr>
        <w:pStyle w:val="null3"/>
      </w:pPr>
      <w:r>
        <w:rPr>
          <w:rFonts w:ascii="仿宋_GB2312" w:hAnsi="仿宋_GB2312" w:cs="仿宋_GB2312" w:eastAsia="仿宋_GB2312"/>
        </w:rPr>
        <w:t>4、资格：具备县级及以上文化主管部门颁发的营业性演出许可证，并在有效期内</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1、供应商：供应商具有独立承担民事责任能力的法人、其他组织或自然人，提供合法有效的统 一社会信用代码营业执照（事业单位提供事业单位法人证书， 自然人提供身份证 明)</w:t>
      </w:r>
    </w:p>
    <w:p>
      <w:pPr>
        <w:pStyle w:val="null3"/>
      </w:pPr>
      <w:r>
        <w:rPr>
          <w:rFonts w:ascii="仿宋_GB2312" w:hAnsi="仿宋_GB2312" w:cs="仿宋_GB2312" w:eastAsia="仿宋_GB2312"/>
        </w:rPr>
        <w:t>2、法定代表人：法定代表人须提供身份证及法定代表人证明书</w:t>
      </w:r>
    </w:p>
    <w:p>
      <w:pPr>
        <w:pStyle w:val="null3"/>
      </w:pPr>
      <w:r>
        <w:rPr>
          <w:rFonts w:ascii="仿宋_GB2312" w:hAnsi="仿宋_GB2312" w:cs="仿宋_GB2312" w:eastAsia="仿宋_GB2312"/>
        </w:rPr>
        <w:t>3、承诺函：按要求提供《汉中市政府采购供应商资格承诺函》</w:t>
      </w:r>
    </w:p>
    <w:p>
      <w:pPr>
        <w:pStyle w:val="null3"/>
      </w:pPr>
      <w:r>
        <w:rPr>
          <w:rFonts w:ascii="仿宋_GB2312" w:hAnsi="仿宋_GB2312" w:cs="仿宋_GB2312" w:eastAsia="仿宋_GB2312"/>
        </w:rPr>
        <w:t>4、资格：具备县级及以上文化主管部门颁发的营业性演出许可证，并在有效期内</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1、供应商：供应商具有独立承担民事责任能力的法人、其他组织或自然人，提供合法有效的统 一社会信用代码营业执照（事业单位提供事业单位法人证书， 自然人提供身份证 明)</w:t>
      </w:r>
    </w:p>
    <w:p>
      <w:pPr>
        <w:pStyle w:val="null3"/>
      </w:pPr>
      <w:r>
        <w:rPr>
          <w:rFonts w:ascii="仿宋_GB2312" w:hAnsi="仿宋_GB2312" w:cs="仿宋_GB2312" w:eastAsia="仿宋_GB2312"/>
        </w:rPr>
        <w:t>2、法定代表人：法定代表人须提供身份证及法定代表人证明书</w:t>
      </w:r>
    </w:p>
    <w:p>
      <w:pPr>
        <w:pStyle w:val="null3"/>
      </w:pPr>
      <w:r>
        <w:rPr>
          <w:rFonts w:ascii="仿宋_GB2312" w:hAnsi="仿宋_GB2312" w:cs="仿宋_GB2312" w:eastAsia="仿宋_GB2312"/>
        </w:rPr>
        <w:t>3、承诺函：按要求提供《汉中市政府采购供应商资格承诺函》</w:t>
      </w:r>
    </w:p>
    <w:p>
      <w:pPr>
        <w:pStyle w:val="null3"/>
      </w:pPr>
      <w:r>
        <w:rPr>
          <w:rFonts w:ascii="仿宋_GB2312" w:hAnsi="仿宋_GB2312" w:cs="仿宋_GB2312" w:eastAsia="仿宋_GB2312"/>
        </w:rPr>
        <w:t>4、资格：具备县级及以上文化主管部门颁发的营业性演出许可证，并在有效期内</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1、供应商：供应商具有独立承担民事责任能力的法人、其他组织或自然人，提供合法有效的统 一社会信用代码营业执照（事业单位提供事业单位法人证书， 自然人提供身份证 明)</w:t>
      </w:r>
    </w:p>
    <w:p>
      <w:pPr>
        <w:pStyle w:val="null3"/>
      </w:pPr>
      <w:r>
        <w:rPr>
          <w:rFonts w:ascii="仿宋_GB2312" w:hAnsi="仿宋_GB2312" w:cs="仿宋_GB2312" w:eastAsia="仿宋_GB2312"/>
        </w:rPr>
        <w:t>2、法定代表人：法定代表人须提供身份证及法定代表人证明书</w:t>
      </w:r>
    </w:p>
    <w:p>
      <w:pPr>
        <w:pStyle w:val="null3"/>
      </w:pPr>
      <w:r>
        <w:rPr>
          <w:rFonts w:ascii="仿宋_GB2312" w:hAnsi="仿宋_GB2312" w:cs="仿宋_GB2312" w:eastAsia="仿宋_GB2312"/>
        </w:rPr>
        <w:t>3、承诺函：按要求提供《汉中市政府采购供应商资格承诺函》</w:t>
      </w:r>
    </w:p>
    <w:p>
      <w:pPr>
        <w:pStyle w:val="null3"/>
      </w:pPr>
      <w:r>
        <w:rPr>
          <w:rFonts w:ascii="仿宋_GB2312" w:hAnsi="仿宋_GB2312" w:cs="仿宋_GB2312" w:eastAsia="仿宋_GB2312"/>
        </w:rPr>
        <w:t>4、资格：具备县级及以上文化主管部门颁发的营业性演出许可证，并在有效期内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宁强县文化和旅游局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宁强县羌州路中段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宁强县文化和旅游局经办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15991962241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华建联项目管理有限公司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陕西省汉中市汉台区七里街道办事处盛世国际商业广场2号写字楼1105</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0916--2222662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宁强县政府采购管理股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0916-4222669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采购包1：55,000.00元</w:t>
            </w:r>
          </w:p>
          <w:p>
            <w:pPr>
              <w:pStyle w:val="null3"/>
            </w:pPr>
            <w:r>
              <w:rPr>
                <w:rFonts w:ascii="仿宋_GB2312" w:hAnsi="仿宋_GB2312" w:cs="仿宋_GB2312" w:eastAsia="仿宋_GB2312"/>
              </w:rPr>
              <w:t>采购包2：60,000.00元</w:t>
            </w:r>
          </w:p>
          <w:p>
            <w:pPr>
              <w:pStyle w:val="null3"/>
            </w:pPr>
            <w:r>
              <w:rPr>
                <w:rFonts w:ascii="仿宋_GB2312" w:hAnsi="仿宋_GB2312" w:cs="仿宋_GB2312" w:eastAsia="仿宋_GB2312"/>
              </w:rPr>
              <w:t>采购包3：55,000.00元</w:t>
            </w:r>
          </w:p>
          <w:p>
            <w:pPr>
              <w:pStyle w:val="null3"/>
            </w:pPr>
            <w:r>
              <w:rPr>
                <w:rFonts w:ascii="仿宋_GB2312" w:hAnsi="仿宋_GB2312" w:cs="仿宋_GB2312" w:eastAsia="仿宋_GB2312"/>
              </w:rPr>
              <w:t>采购包4：60,000.00元</w:t>
            </w:r>
          </w:p>
          <w:p>
            <w:pPr>
              <w:pStyle w:val="null3"/>
            </w:pPr>
            <w:r>
              <w:rPr>
                <w:rFonts w:ascii="仿宋_GB2312" w:hAnsi="仿宋_GB2312" w:cs="仿宋_GB2312" w:eastAsia="仿宋_GB2312"/>
              </w:rPr>
              <w:t>采购包5：55,000.00元</w:t>
            </w:r>
          </w:p>
          <w:p>
            <w:pPr>
              <w:pStyle w:val="null3"/>
            </w:pPr>
            <w:r>
              <w:rPr>
                <w:rFonts w:ascii="仿宋_GB2312" w:hAnsi="仿宋_GB2312" w:cs="仿宋_GB2312" w:eastAsia="仿宋_GB2312"/>
              </w:rPr>
              <w:t>采购包6：55,000.00元</w:t>
            </w:r>
          </w:p>
          <w:p>
            <w:pPr>
              <w:pStyle w:val="null3"/>
            </w:pPr>
            <w:r>
              <w:rPr>
                <w:rFonts w:ascii="仿宋_GB2312" w:hAnsi="仿宋_GB2312" w:cs="仿宋_GB2312" w:eastAsia="仿宋_GB2312"/>
              </w:rPr>
              <w:t>采购包7：35,000.00元</w:t>
            </w:r>
          </w:p>
          <w:p>
            <w:pPr>
              <w:pStyle w:val="null3"/>
            </w:pPr>
            <w:r>
              <w:rPr>
                <w:rFonts w:ascii="仿宋_GB2312" w:hAnsi="仿宋_GB2312" w:cs="仿宋_GB2312" w:eastAsia="仿宋_GB2312"/>
              </w:rPr>
              <w:t>采购包8：55,000.00元</w:t>
            </w:r>
          </w:p>
          <w:p>
            <w:pPr>
              <w:pStyle w:val="null3"/>
            </w:pPr>
            <w:r>
              <w:rPr>
                <w:rFonts w:ascii="仿宋_GB2312" w:hAnsi="仿宋_GB2312" w:cs="仿宋_GB2312" w:eastAsia="仿宋_GB2312"/>
              </w:rPr>
              <w:t>采购包9：55,000.00元</w:t>
            </w:r>
          </w:p>
          <w:p>
            <w:pPr>
              <w:pStyle w:val="null3"/>
            </w:pPr>
            <w:r>
              <w:rPr>
                <w:rFonts w:ascii="仿宋_GB2312" w:hAnsi="仿宋_GB2312" w:cs="仿宋_GB2312" w:eastAsia="仿宋_GB2312"/>
              </w:rPr>
              <w:t>采购包10：55,000.00元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p>
          <w:p>
            <w:pPr>
              <w:pStyle w:val="null3"/>
            </w:pPr>
            <w:r>
              <w:rPr>
                <w:rFonts w:ascii="仿宋_GB2312" w:hAnsi="仿宋_GB2312" w:cs="仿宋_GB2312" w:eastAsia="仿宋_GB2312"/>
              </w:rPr>
              <w:t>采购包5：不接受</w:t>
            </w:r>
          </w:p>
          <w:p>
            <w:pPr>
              <w:pStyle w:val="null3"/>
            </w:pPr>
            <w:r>
              <w:rPr>
                <w:rFonts w:ascii="仿宋_GB2312" w:hAnsi="仿宋_GB2312" w:cs="仿宋_GB2312" w:eastAsia="仿宋_GB2312"/>
              </w:rPr>
              <w:t>采购包6：不接受</w:t>
            </w:r>
          </w:p>
          <w:p>
            <w:pPr>
              <w:pStyle w:val="null3"/>
            </w:pPr>
            <w:r>
              <w:rPr>
                <w:rFonts w:ascii="仿宋_GB2312" w:hAnsi="仿宋_GB2312" w:cs="仿宋_GB2312" w:eastAsia="仿宋_GB2312"/>
              </w:rPr>
              <w:t>采购包7：不接受</w:t>
            </w:r>
          </w:p>
          <w:p>
            <w:pPr>
              <w:pStyle w:val="null3"/>
            </w:pPr>
            <w:r>
              <w:rPr>
                <w:rFonts w:ascii="仿宋_GB2312" w:hAnsi="仿宋_GB2312" w:cs="仿宋_GB2312" w:eastAsia="仿宋_GB2312"/>
              </w:rPr>
              <w:t>采购包8：不接受</w:t>
            </w:r>
          </w:p>
          <w:p>
            <w:pPr>
              <w:pStyle w:val="null3"/>
            </w:pPr>
            <w:r>
              <w:rPr>
                <w:rFonts w:ascii="仿宋_GB2312" w:hAnsi="仿宋_GB2312" w:cs="仿宋_GB2312" w:eastAsia="仿宋_GB2312"/>
              </w:rPr>
              <w:t>采购包9：不接受</w:t>
            </w:r>
          </w:p>
          <w:p>
            <w:pPr>
              <w:pStyle w:val="null3"/>
            </w:pPr>
            <w:r>
              <w:rPr>
                <w:rFonts w:ascii="仿宋_GB2312" w:hAnsi="仿宋_GB2312" w:cs="仿宋_GB2312" w:eastAsia="仿宋_GB2312"/>
              </w:rPr>
              <w:t>采购包10：不接受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采购包1保证金金额：1,000.00元</w:t>
            </w:r>
          </w:p>
          <w:p>
            <w:pPr>
              <w:pStyle w:val="null3"/>
            </w:pPr>
            <w:r>
              <w:rPr>
                <w:rFonts w:ascii="仿宋_GB2312" w:hAnsi="仿宋_GB2312" w:cs="仿宋_GB2312" w:eastAsia="仿宋_GB2312"/>
              </w:rPr>
              <w:t>采购包2保证金金额：1,000.00元</w:t>
            </w:r>
          </w:p>
          <w:p>
            <w:pPr>
              <w:pStyle w:val="null3"/>
            </w:pPr>
            <w:r>
              <w:rPr>
                <w:rFonts w:ascii="仿宋_GB2312" w:hAnsi="仿宋_GB2312" w:cs="仿宋_GB2312" w:eastAsia="仿宋_GB2312"/>
              </w:rPr>
              <w:t>采购包3保证金金额：1,000.00元</w:t>
            </w:r>
          </w:p>
          <w:p>
            <w:pPr>
              <w:pStyle w:val="null3"/>
            </w:pPr>
            <w:r>
              <w:rPr>
                <w:rFonts w:ascii="仿宋_GB2312" w:hAnsi="仿宋_GB2312" w:cs="仿宋_GB2312" w:eastAsia="仿宋_GB2312"/>
              </w:rPr>
              <w:t>采购包4保证金金额：1,000.00元</w:t>
            </w:r>
          </w:p>
          <w:p>
            <w:pPr>
              <w:pStyle w:val="null3"/>
            </w:pPr>
            <w:r>
              <w:rPr>
                <w:rFonts w:ascii="仿宋_GB2312" w:hAnsi="仿宋_GB2312" w:cs="仿宋_GB2312" w:eastAsia="仿宋_GB2312"/>
              </w:rPr>
              <w:t>采购包5保证金金额：1,000.00元</w:t>
            </w:r>
          </w:p>
          <w:p>
            <w:pPr>
              <w:pStyle w:val="null3"/>
            </w:pPr>
            <w:r>
              <w:rPr>
                <w:rFonts w:ascii="仿宋_GB2312" w:hAnsi="仿宋_GB2312" w:cs="仿宋_GB2312" w:eastAsia="仿宋_GB2312"/>
              </w:rPr>
              <w:t>采购包6保证金金额：1,000.00元</w:t>
            </w:r>
          </w:p>
          <w:p>
            <w:pPr>
              <w:pStyle w:val="null3"/>
            </w:pPr>
            <w:r>
              <w:rPr>
                <w:rFonts w:ascii="仿宋_GB2312" w:hAnsi="仿宋_GB2312" w:cs="仿宋_GB2312" w:eastAsia="仿宋_GB2312"/>
              </w:rPr>
              <w:t>采购包7保证金金额：700.00元</w:t>
            </w:r>
          </w:p>
          <w:p>
            <w:pPr>
              <w:pStyle w:val="null3"/>
            </w:pPr>
            <w:r>
              <w:rPr>
                <w:rFonts w:ascii="仿宋_GB2312" w:hAnsi="仿宋_GB2312" w:cs="仿宋_GB2312" w:eastAsia="仿宋_GB2312"/>
              </w:rPr>
              <w:t>采购包8保证金金额：1,000.00元</w:t>
            </w:r>
          </w:p>
          <w:p>
            <w:pPr>
              <w:pStyle w:val="null3"/>
            </w:pPr>
            <w:r>
              <w:rPr>
                <w:rFonts w:ascii="仿宋_GB2312" w:hAnsi="仿宋_GB2312" w:cs="仿宋_GB2312" w:eastAsia="仿宋_GB2312"/>
              </w:rPr>
              <w:t>采购包9保证金金额：1,000.00元</w:t>
            </w:r>
          </w:p>
          <w:p>
            <w:pPr>
              <w:pStyle w:val="null3"/>
            </w:pPr>
            <w:r>
              <w:rPr>
                <w:rFonts w:ascii="仿宋_GB2312" w:hAnsi="仿宋_GB2312" w:cs="仿宋_GB2312" w:eastAsia="仿宋_GB2312"/>
              </w:rPr>
              <w:t>采购包10保证金金额：1,000.00元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开户名称：华建联项目管理有限公司汉中分公司</w:t>
            </w:r>
          </w:p>
          <w:p>
            <w:pPr>
              <w:pStyle w:val="null3"/>
            </w:pPr>
            <w:r>
              <w:rPr>
                <w:rFonts w:ascii="仿宋_GB2312" w:hAnsi="仿宋_GB2312" w:cs="仿宋_GB2312" w:eastAsia="仿宋_GB2312"/>
              </w:rPr>
              <w:t>开户银行：中国农业银行汉中市汉台区支行营业部</w:t>
            </w:r>
          </w:p>
          <w:p>
            <w:pPr>
              <w:pStyle w:val="null3"/>
            </w:pPr>
            <w:r>
              <w:rPr>
                <w:rFonts w:ascii="仿宋_GB2312" w:hAnsi="仿宋_GB2312" w:cs="仿宋_GB2312" w:eastAsia="仿宋_GB2312"/>
              </w:rPr>
              <w:t>银行账号：26605401040004078</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p>
            <w:pPr>
              <w:pStyle w:val="null3"/>
            </w:pPr>
            <w:r>
              <w:rPr>
                <w:rFonts w:ascii="仿宋_GB2312" w:hAnsi="仿宋_GB2312" w:cs="仿宋_GB2312" w:eastAsia="仿宋_GB2312"/>
              </w:rPr>
              <w:t>采购包5：不缴纳</w:t>
            </w:r>
          </w:p>
          <w:p>
            <w:pPr>
              <w:pStyle w:val="null3"/>
            </w:pPr>
            <w:r>
              <w:rPr>
                <w:rFonts w:ascii="仿宋_GB2312" w:hAnsi="仿宋_GB2312" w:cs="仿宋_GB2312" w:eastAsia="仿宋_GB2312"/>
              </w:rPr>
              <w:t>采购包6：不缴纳</w:t>
            </w:r>
          </w:p>
          <w:p>
            <w:pPr>
              <w:pStyle w:val="null3"/>
            </w:pPr>
            <w:r>
              <w:rPr>
                <w:rFonts w:ascii="仿宋_GB2312" w:hAnsi="仿宋_GB2312" w:cs="仿宋_GB2312" w:eastAsia="仿宋_GB2312"/>
              </w:rPr>
              <w:t>采购包7：不缴纳</w:t>
            </w:r>
          </w:p>
          <w:p>
            <w:pPr>
              <w:pStyle w:val="null3"/>
            </w:pPr>
            <w:r>
              <w:rPr>
                <w:rFonts w:ascii="仿宋_GB2312" w:hAnsi="仿宋_GB2312" w:cs="仿宋_GB2312" w:eastAsia="仿宋_GB2312"/>
              </w:rPr>
              <w:t>采购包8：不缴纳</w:t>
            </w:r>
          </w:p>
          <w:p>
            <w:pPr>
              <w:pStyle w:val="null3"/>
            </w:pPr>
            <w:r>
              <w:rPr>
                <w:rFonts w:ascii="仿宋_GB2312" w:hAnsi="仿宋_GB2312" w:cs="仿宋_GB2312" w:eastAsia="仿宋_GB2312"/>
              </w:rPr>
              <w:t>采购包9：不缴纳</w:t>
            </w:r>
          </w:p>
          <w:p>
            <w:pPr>
              <w:pStyle w:val="null3"/>
            </w:pPr>
            <w:r>
              <w:rPr>
                <w:rFonts w:ascii="仿宋_GB2312" w:hAnsi="仿宋_GB2312" w:cs="仿宋_GB2312" w:eastAsia="仿宋_GB2312"/>
              </w:rPr>
              <w:t>采购包10：不缴纳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供应商应依据成交金额向采购代理机构交纳中标服务费，交费金额参照国家计委颁布的《招标代理服务收费管理暂行办法》（计价格[2002]1980号）及发改办价格[2003]857号文件的规定标准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p>
            <w:pPr>
              <w:pStyle w:val="null3"/>
            </w:pPr>
            <w:r>
              <w:rPr>
                <w:rFonts w:ascii="仿宋_GB2312" w:hAnsi="仿宋_GB2312" w:cs="仿宋_GB2312" w:eastAsia="仿宋_GB2312"/>
              </w:rPr>
              <w:t>采购包5：组织现场踏勘：否</w:t>
            </w:r>
          </w:p>
          <w:p>
            <w:pPr>
              <w:pStyle w:val="null3"/>
            </w:pPr>
            <w:r>
              <w:rPr>
                <w:rFonts w:ascii="仿宋_GB2312" w:hAnsi="仿宋_GB2312" w:cs="仿宋_GB2312" w:eastAsia="仿宋_GB2312"/>
              </w:rPr>
              <w:t>采购包6：组织现场踏勘：否</w:t>
            </w:r>
          </w:p>
          <w:p>
            <w:pPr>
              <w:pStyle w:val="null3"/>
            </w:pPr>
            <w:r>
              <w:rPr>
                <w:rFonts w:ascii="仿宋_GB2312" w:hAnsi="仿宋_GB2312" w:cs="仿宋_GB2312" w:eastAsia="仿宋_GB2312"/>
              </w:rPr>
              <w:t>采购包7：组织现场踏勘：否</w:t>
            </w:r>
          </w:p>
          <w:p>
            <w:pPr>
              <w:pStyle w:val="null3"/>
            </w:pPr>
            <w:r>
              <w:rPr>
                <w:rFonts w:ascii="仿宋_GB2312" w:hAnsi="仿宋_GB2312" w:cs="仿宋_GB2312" w:eastAsia="仿宋_GB2312"/>
              </w:rPr>
              <w:t>采购包8：组织现场踏勘：否</w:t>
            </w:r>
          </w:p>
          <w:p>
            <w:pPr>
              <w:pStyle w:val="null3"/>
            </w:pPr>
            <w:r>
              <w:rPr>
                <w:rFonts w:ascii="仿宋_GB2312" w:hAnsi="仿宋_GB2312" w:cs="仿宋_GB2312" w:eastAsia="仿宋_GB2312"/>
              </w:rPr>
              <w:t>采购包9：组织现场踏勘：否</w:t>
            </w:r>
          </w:p>
          <w:p>
            <w:pPr>
              <w:pStyle w:val="null3"/>
            </w:pPr>
            <w:r>
              <w:rPr>
                <w:rFonts w:ascii="仿宋_GB2312" w:hAnsi="仿宋_GB2312" w:cs="仿宋_GB2312" w:eastAsia="仿宋_GB2312"/>
              </w:rPr>
              <w:t>采购包10：组织现场踏勘：否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宁强县文化和旅游局</w:t>
      </w:r>
      <w:r>
        <w:rPr>
          <w:rFonts w:ascii="仿宋_GB2312" w:hAnsi="仿宋_GB2312" w:cs="仿宋_GB2312" w:eastAsia="仿宋_GB2312"/>
        </w:rPr>
        <w:t>和</w:t>
      </w:r>
      <w:r>
        <w:rPr>
          <w:rFonts w:ascii="仿宋_GB2312" w:hAnsi="仿宋_GB2312" w:cs="仿宋_GB2312" w:eastAsia="仿宋_GB2312"/>
        </w:rPr>
        <w:t>华建联项目管理有限公司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宁强县文化和旅游局</w:t>
      </w:r>
      <w:r>
        <w:rPr>
          <w:rFonts w:ascii="仿宋_GB2312" w:hAnsi="仿宋_GB2312" w:cs="仿宋_GB2312" w:eastAsia="仿宋_GB2312"/>
        </w:rPr>
        <w:t>负责解释。除上述磋商文件内容，其他内容由</w:t>
      </w:r>
      <w:r>
        <w:rPr>
          <w:rFonts w:ascii="仿宋_GB2312" w:hAnsi="仿宋_GB2312" w:cs="仿宋_GB2312" w:eastAsia="仿宋_GB2312"/>
        </w:rPr>
        <w:t>华建联项目管理有限公司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宁强县文化和旅游局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华建联项目管理有限公司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pPr>
      <w:r>
        <w:rPr>
          <w:rFonts w:ascii="仿宋_GB2312" w:hAnsi="仿宋_GB2312" w:cs="仿宋_GB2312" w:eastAsia="仿宋_GB2312"/>
        </w:rPr>
        <w:t>采购包5：不允许合同分包。</w:t>
      </w:r>
    </w:p>
    <w:p>
      <w:pPr>
        <w:pStyle w:val="null3"/>
      </w:pPr>
      <w:r>
        <w:rPr>
          <w:rFonts w:ascii="仿宋_GB2312" w:hAnsi="仿宋_GB2312" w:cs="仿宋_GB2312" w:eastAsia="仿宋_GB2312"/>
        </w:rPr>
        <w:t>采购包6：不允许合同分包。</w:t>
      </w:r>
    </w:p>
    <w:p>
      <w:pPr>
        <w:pStyle w:val="null3"/>
      </w:pPr>
      <w:r>
        <w:rPr>
          <w:rFonts w:ascii="仿宋_GB2312" w:hAnsi="仿宋_GB2312" w:cs="仿宋_GB2312" w:eastAsia="仿宋_GB2312"/>
        </w:rPr>
        <w:t>采购包7：不允许合同分包。</w:t>
      </w:r>
    </w:p>
    <w:p>
      <w:pPr>
        <w:pStyle w:val="null3"/>
      </w:pPr>
      <w:r>
        <w:rPr>
          <w:rFonts w:ascii="仿宋_GB2312" w:hAnsi="仿宋_GB2312" w:cs="仿宋_GB2312" w:eastAsia="仿宋_GB2312"/>
        </w:rPr>
        <w:t>采购包8：不允许合同分包。</w:t>
      </w:r>
    </w:p>
    <w:p>
      <w:pPr>
        <w:pStyle w:val="null3"/>
      </w:pPr>
      <w:r>
        <w:rPr>
          <w:rFonts w:ascii="仿宋_GB2312" w:hAnsi="仿宋_GB2312" w:cs="仿宋_GB2312" w:eastAsia="仿宋_GB2312"/>
        </w:rPr>
        <w:t>采购包9：不允许合同分包。</w:t>
      </w:r>
    </w:p>
    <w:p>
      <w:pPr>
        <w:pStyle w:val="null3"/>
      </w:pPr>
      <w:r>
        <w:rPr>
          <w:rFonts w:ascii="仿宋_GB2312" w:hAnsi="仿宋_GB2312" w:cs="仿宋_GB2312" w:eastAsia="仿宋_GB2312"/>
        </w:rPr>
        <w:t>采购包10：不允许合同分包。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完成所有采购需求及演出</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完成所有采购需求及演出</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完成所有采购需求及演出</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完成所有采购需求及演出</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完成所有采购需求及演出</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完成所有采购需求及演出</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完成所有采购需求及演出</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完成所有采购需求及演出</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完成所有采购需求及演出</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完成所有采购需求及演出</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华建联项目管理有限公司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华建联项目管理有限公司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华建联项目管理有限公司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联系人：李芳</w:t>
      </w:r>
    </w:p>
    <w:p>
      <w:pPr>
        <w:pStyle w:val="null3"/>
      </w:pPr>
      <w:r>
        <w:rPr>
          <w:rFonts w:ascii="仿宋_GB2312" w:hAnsi="仿宋_GB2312" w:cs="仿宋_GB2312" w:eastAsia="仿宋_GB2312"/>
        </w:rPr>
        <w:t>联系电话：0916--2222662</w:t>
      </w:r>
    </w:p>
    <w:p>
      <w:pPr>
        <w:pStyle w:val="null3"/>
      </w:pPr>
      <w:r>
        <w:rPr>
          <w:rFonts w:ascii="仿宋_GB2312" w:hAnsi="仿宋_GB2312" w:cs="仿宋_GB2312" w:eastAsia="仿宋_GB2312"/>
        </w:rPr>
        <w:t>地址：陕西省汉中市汉台区盛世国际商业广场写字楼1105室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2026年“戏曲进乡村”文化惠民演出，权限18个镇，共采购文化惠民演出111场</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55,000.00</w:t>
      </w:r>
    </w:p>
    <w:p>
      <w:pPr>
        <w:pStyle w:val="null3"/>
      </w:pPr>
      <w:r>
        <w:rPr>
          <w:rFonts w:ascii="仿宋_GB2312" w:hAnsi="仿宋_GB2312" w:cs="仿宋_GB2312" w:eastAsia="仿宋_GB2312"/>
        </w:rPr>
        <w:t>采购包最高限价（元）: 55,000.00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55000</w:t>
            </w:r>
          </w:p>
        </w:tc>
        <w:tc>
          <w:tcPr>
            <w:tcW w:type="dxa" w:w="831"/>
          </w:tcPr>
          <w:p>
            <w:pPr>
              <w:pStyle w:val="null3"/>
              <w:jc w:val="right"/>
            </w:pPr>
            <w:r>
              <w:rPr>
                <w:rFonts w:ascii="仿宋_GB2312" w:hAnsi="仿宋_GB2312" w:cs="仿宋_GB2312" w:eastAsia="仿宋_GB2312"/>
              </w:rPr>
              <w:t>11.00</w:t>
            </w:r>
          </w:p>
        </w:tc>
        <w:tc>
          <w:tcPr>
            <w:tcW w:type="dxa" w:w="831"/>
          </w:tcPr>
          <w:p>
            <w:pPr>
              <w:pStyle w:val="null3"/>
              <w:jc w:val="right"/>
            </w:pPr>
            <w:r>
              <w:rPr>
                <w:rFonts w:ascii="仿宋_GB2312" w:hAnsi="仿宋_GB2312" w:cs="仿宋_GB2312" w:eastAsia="仿宋_GB2312"/>
              </w:rPr>
              <w:t>55,000.00</w:t>
            </w:r>
          </w:p>
        </w:tc>
        <w:tc>
          <w:tcPr>
            <w:tcW w:type="dxa" w:w="831"/>
          </w:tcPr>
          <w:p>
            <w:pPr>
              <w:pStyle w:val="null3"/>
            </w:pPr>
            <w:r>
              <w:rPr>
                <w:rFonts w:ascii="仿宋_GB2312" w:hAnsi="仿宋_GB2312" w:cs="仿宋_GB2312" w:eastAsia="仿宋_GB2312"/>
              </w:rPr>
              <w:t>场</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60,000.00</w:t>
      </w:r>
    </w:p>
    <w:p>
      <w:pPr>
        <w:pStyle w:val="null3"/>
      </w:pPr>
      <w:r>
        <w:rPr>
          <w:rFonts w:ascii="仿宋_GB2312" w:hAnsi="仿宋_GB2312" w:cs="仿宋_GB2312" w:eastAsia="仿宋_GB2312"/>
        </w:rPr>
        <w:t>采购包最高限价（元）: 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60000.00</w:t>
            </w:r>
          </w:p>
        </w:tc>
        <w:tc>
          <w:tcPr>
            <w:tcW w:type="dxa" w:w="831"/>
          </w:tcPr>
          <w:p>
            <w:pPr>
              <w:pStyle w:val="null3"/>
              <w:jc w:val="right"/>
            </w:pPr>
            <w:r>
              <w:rPr>
                <w:rFonts w:ascii="仿宋_GB2312" w:hAnsi="仿宋_GB2312" w:cs="仿宋_GB2312" w:eastAsia="仿宋_GB2312"/>
              </w:rPr>
              <w:t>12.00</w:t>
            </w:r>
          </w:p>
        </w:tc>
        <w:tc>
          <w:tcPr>
            <w:tcW w:type="dxa" w:w="831"/>
          </w:tcPr>
          <w:p>
            <w:pPr>
              <w:pStyle w:val="null3"/>
              <w:jc w:val="right"/>
            </w:pPr>
            <w:r>
              <w:rPr>
                <w:rFonts w:ascii="仿宋_GB2312" w:hAnsi="仿宋_GB2312" w:cs="仿宋_GB2312" w:eastAsia="仿宋_GB2312"/>
              </w:rPr>
              <w:t>60,000.00</w:t>
            </w:r>
          </w:p>
        </w:tc>
        <w:tc>
          <w:tcPr>
            <w:tcW w:type="dxa" w:w="831"/>
          </w:tcPr>
          <w:p>
            <w:pPr>
              <w:pStyle w:val="null3"/>
            </w:pPr>
            <w:r>
              <w:rPr>
                <w:rFonts w:ascii="仿宋_GB2312" w:hAnsi="仿宋_GB2312" w:cs="仿宋_GB2312" w:eastAsia="仿宋_GB2312"/>
              </w:rPr>
              <w:t>场</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55,000.00</w:t>
      </w:r>
    </w:p>
    <w:p>
      <w:pPr>
        <w:pStyle w:val="null3"/>
      </w:pPr>
      <w:r>
        <w:rPr>
          <w:rFonts w:ascii="仿宋_GB2312" w:hAnsi="仿宋_GB2312" w:cs="仿宋_GB2312" w:eastAsia="仿宋_GB2312"/>
        </w:rPr>
        <w:t>采购包最高限价（元）: 55,000.00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55000.00</w:t>
            </w:r>
          </w:p>
        </w:tc>
        <w:tc>
          <w:tcPr>
            <w:tcW w:type="dxa" w:w="831"/>
          </w:tcPr>
          <w:p>
            <w:pPr>
              <w:pStyle w:val="null3"/>
              <w:jc w:val="right"/>
            </w:pPr>
            <w:r>
              <w:rPr>
                <w:rFonts w:ascii="仿宋_GB2312" w:hAnsi="仿宋_GB2312" w:cs="仿宋_GB2312" w:eastAsia="仿宋_GB2312"/>
              </w:rPr>
              <w:t>11.00</w:t>
            </w:r>
          </w:p>
        </w:tc>
        <w:tc>
          <w:tcPr>
            <w:tcW w:type="dxa" w:w="831"/>
          </w:tcPr>
          <w:p>
            <w:pPr>
              <w:pStyle w:val="null3"/>
              <w:jc w:val="right"/>
            </w:pPr>
            <w:r>
              <w:rPr>
                <w:rFonts w:ascii="仿宋_GB2312" w:hAnsi="仿宋_GB2312" w:cs="仿宋_GB2312" w:eastAsia="仿宋_GB2312"/>
              </w:rPr>
              <w:t>55,000.00</w:t>
            </w:r>
          </w:p>
        </w:tc>
        <w:tc>
          <w:tcPr>
            <w:tcW w:type="dxa" w:w="831"/>
          </w:tcPr>
          <w:p>
            <w:pPr>
              <w:pStyle w:val="null3"/>
            </w:pPr>
            <w:r>
              <w:rPr>
                <w:rFonts w:ascii="仿宋_GB2312" w:hAnsi="仿宋_GB2312" w:cs="仿宋_GB2312" w:eastAsia="仿宋_GB2312"/>
              </w:rPr>
              <w:t>场</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60,000.00</w:t>
      </w:r>
    </w:p>
    <w:p>
      <w:pPr>
        <w:pStyle w:val="null3"/>
      </w:pPr>
      <w:r>
        <w:rPr>
          <w:rFonts w:ascii="仿宋_GB2312" w:hAnsi="仿宋_GB2312" w:cs="仿宋_GB2312" w:eastAsia="仿宋_GB2312"/>
        </w:rPr>
        <w:t>采购包最高限价（元）: 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60000.00</w:t>
            </w:r>
          </w:p>
        </w:tc>
        <w:tc>
          <w:tcPr>
            <w:tcW w:type="dxa" w:w="831"/>
          </w:tcPr>
          <w:p>
            <w:pPr>
              <w:pStyle w:val="null3"/>
              <w:jc w:val="right"/>
            </w:pPr>
            <w:r>
              <w:rPr>
                <w:rFonts w:ascii="仿宋_GB2312" w:hAnsi="仿宋_GB2312" w:cs="仿宋_GB2312" w:eastAsia="仿宋_GB2312"/>
              </w:rPr>
              <w:t>12.00</w:t>
            </w:r>
          </w:p>
        </w:tc>
        <w:tc>
          <w:tcPr>
            <w:tcW w:type="dxa" w:w="831"/>
          </w:tcPr>
          <w:p>
            <w:pPr>
              <w:pStyle w:val="null3"/>
              <w:jc w:val="right"/>
            </w:pPr>
            <w:r>
              <w:rPr>
                <w:rFonts w:ascii="仿宋_GB2312" w:hAnsi="仿宋_GB2312" w:cs="仿宋_GB2312" w:eastAsia="仿宋_GB2312"/>
              </w:rPr>
              <w:t>60,000.00</w:t>
            </w:r>
          </w:p>
        </w:tc>
        <w:tc>
          <w:tcPr>
            <w:tcW w:type="dxa" w:w="831"/>
          </w:tcPr>
          <w:p>
            <w:pPr>
              <w:pStyle w:val="null3"/>
            </w:pPr>
            <w:r>
              <w:rPr>
                <w:rFonts w:ascii="仿宋_GB2312" w:hAnsi="仿宋_GB2312" w:cs="仿宋_GB2312" w:eastAsia="仿宋_GB2312"/>
              </w:rPr>
              <w:t>场</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采购包预算金额（元）: 55,000.00</w:t>
      </w:r>
    </w:p>
    <w:p>
      <w:pPr>
        <w:pStyle w:val="null3"/>
      </w:pPr>
      <w:r>
        <w:rPr>
          <w:rFonts w:ascii="仿宋_GB2312" w:hAnsi="仿宋_GB2312" w:cs="仿宋_GB2312" w:eastAsia="仿宋_GB2312"/>
        </w:rPr>
        <w:t>采购包最高限价（元）: 55,000.00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55000.00</w:t>
            </w:r>
          </w:p>
        </w:tc>
        <w:tc>
          <w:tcPr>
            <w:tcW w:type="dxa" w:w="831"/>
          </w:tcPr>
          <w:p>
            <w:pPr>
              <w:pStyle w:val="null3"/>
              <w:jc w:val="right"/>
            </w:pPr>
            <w:r>
              <w:rPr>
                <w:rFonts w:ascii="仿宋_GB2312" w:hAnsi="仿宋_GB2312" w:cs="仿宋_GB2312" w:eastAsia="仿宋_GB2312"/>
              </w:rPr>
              <w:t>11.00</w:t>
            </w:r>
          </w:p>
        </w:tc>
        <w:tc>
          <w:tcPr>
            <w:tcW w:type="dxa" w:w="831"/>
          </w:tcPr>
          <w:p>
            <w:pPr>
              <w:pStyle w:val="null3"/>
              <w:jc w:val="right"/>
            </w:pPr>
            <w:r>
              <w:rPr>
                <w:rFonts w:ascii="仿宋_GB2312" w:hAnsi="仿宋_GB2312" w:cs="仿宋_GB2312" w:eastAsia="仿宋_GB2312"/>
              </w:rPr>
              <w:t>55,000.00</w:t>
            </w:r>
          </w:p>
        </w:tc>
        <w:tc>
          <w:tcPr>
            <w:tcW w:type="dxa" w:w="831"/>
          </w:tcPr>
          <w:p>
            <w:pPr>
              <w:pStyle w:val="null3"/>
            </w:pPr>
            <w:r>
              <w:rPr>
                <w:rFonts w:ascii="仿宋_GB2312" w:hAnsi="仿宋_GB2312" w:cs="仿宋_GB2312" w:eastAsia="仿宋_GB2312"/>
              </w:rPr>
              <w:t>场</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采购包预算金额（元）: 55,000.00</w:t>
      </w:r>
    </w:p>
    <w:p>
      <w:pPr>
        <w:pStyle w:val="null3"/>
      </w:pPr>
      <w:r>
        <w:rPr>
          <w:rFonts w:ascii="仿宋_GB2312" w:hAnsi="仿宋_GB2312" w:cs="仿宋_GB2312" w:eastAsia="仿宋_GB2312"/>
        </w:rPr>
        <w:t>采购包最高限价（元）: 55,000.00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55000.00</w:t>
            </w:r>
          </w:p>
        </w:tc>
        <w:tc>
          <w:tcPr>
            <w:tcW w:type="dxa" w:w="831"/>
          </w:tcPr>
          <w:p>
            <w:pPr>
              <w:pStyle w:val="null3"/>
              <w:jc w:val="right"/>
            </w:pPr>
            <w:r>
              <w:rPr>
                <w:rFonts w:ascii="仿宋_GB2312" w:hAnsi="仿宋_GB2312" w:cs="仿宋_GB2312" w:eastAsia="仿宋_GB2312"/>
              </w:rPr>
              <w:t>11.00</w:t>
            </w:r>
          </w:p>
        </w:tc>
        <w:tc>
          <w:tcPr>
            <w:tcW w:type="dxa" w:w="831"/>
          </w:tcPr>
          <w:p>
            <w:pPr>
              <w:pStyle w:val="null3"/>
              <w:jc w:val="right"/>
            </w:pPr>
            <w:r>
              <w:rPr>
                <w:rFonts w:ascii="仿宋_GB2312" w:hAnsi="仿宋_GB2312" w:cs="仿宋_GB2312" w:eastAsia="仿宋_GB2312"/>
              </w:rPr>
              <w:t>55,000.00</w:t>
            </w:r>
          </w:p>
        </w:tc>
        <w:tc>
          <w:tcPr>
            <w:tcW w:type="dxa" w:w="831"/>
          </w:tcPr>
          <w:p>
            <w:pPr>
              <w:pStyle w:val="null3"/>
            </w:pPr>
            <w:r>
              <w:rPr>
                <w:rFonts w:ascii="仿宋_GB2312" w:hAnsi="仿宋_GB2312" w:cs="仿宋_GB2312" w:eastAsia="仿宋_GB2312"/>
              </w:rPr>
              <w:t>场</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采购包预算金额（元）: 35,000.00</w:t>
      </w:r>
    </w:p>
    <w:p>
      <w:pPr>
        <w:pStyle w:val="null3"/>
      </w:pPr>
      <w:r>
        <w:rPr>
          <w:rFonts w:ascii="仿宋_GB2312" w:hAnsi="仿宋_GB2312" w:cs="仿宋_GB2312" w:eastAsia="仿宋_GB2312"/>
        </w:rPr>
        <w:t>采购包最高限价（元）: 35,000.00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35000.00</w:t>
            </w:r>
          </w:p>
        </w:tc>
        <w:tc>
          <w:tcPr>
            <w:tcW w:type="dxa" w:w="831"/>
          </w:tcPr>
          <w:p>
            <w:pPr>
              <w:pStyle w:val="null3"/>
              <w:jc w:val="right"/>
            </w:pPr>
            <w:r>
              <w:rPr>
                <w:rFonts w:ascii="仿宋_GB2312" w:hAnsi="仿宋_GB2312" w:cs="仿宋_GB2312" w:eastAsia="仿宋_GB2312"/>
              </w:rPr>
              <w:t>10.00</w:t>
            </w:r>
          </w:p>
        </w:tc>
        <w:tc>
          <w:tcPr>
            <w:tcW w:type="dxa" w:w="831"/>
          </w:tcPr>
          <w:p>
            <w:pPr>
              <w:pStyle w:val="null3"/>
              <w:jc w:val="right"/>
            </w:pPr>
            <w:r>
              <w:rPr>
                <w:rFonts w:ascii="仿宋_GB2312" w:hAnsi="仿宋_GB2312" w:cs="仿宋_GB2312" w:eastAsia="仿宋_GB2312"/>
              </w:rPr>
              <w:t>35,000.00</w:t>
            </w:r>
          </w:p>
        </w:tc>
        <w:tc>
          <w:tcPr>
            <w:tcW w:type="dxa" w:w="831"/>
          </w:tcPr>
          <w:p>
            <w:pPr>
              <w:pStyle w:val="null3"/>
            </w:pPr>
            <w:r>
              <w:rPr>
                <w:rFonts w:ascii="仿宋_GB2312" w:hAnsi="仿宋_GB2312" w:cs="仿宋_GB2312" w:eastAsia="仿宋_GB2312"/>
              </w:rPr>
              <w:t>场</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采购包预算金额（元）: 55,000.00</w:t>
      </w:r>
    </w:p>
    <w:p>
      <w:pPr>
        <w:pStyle w:val="null3"/>
      </w:pPr>
      <w:r>
        <w:rPr>
          <w:rFonts w:ascii="仿宋_GB2312" w:hAnsi="仿宋_GB2312" w:cs="仿宋_GB2312" w:eastAsia="仿宋_GB2312"/>
        </w:rPr>
        <w:t>采购包最高限价（元）: 55,000.00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55000.00</w:t>
            </w:r>
          </w:p>
        </w:tc>
        <w:tc>
          <w:tcPr>
            <w:tcW w:type="dxa" w:w="831"/>
          </w:tcPr>
          <w:p>
            <w:pPr>
              <w:pStyle w:val="null3"/>
              <w:jc w:val="right"/>
            </w:pPr>
            <w:r>
              <w:rPr>
                <w:rFonts w:ascii="仿宋_GB2312" w:hAnsi="仿宋_GB2312" w:cs="仿宋_GB2312" w:eastAsia="仿宋_GB2312"/>
              </w:rPr>
              <w:t>11.00</w:t>
            </w:r>
          </w:p>
        </w:tc>
        <w:tc>
          <w:tcPr>
            <w:tcW w:type="dxa" w:w="831"/>
          </w:tcPr>
          <w:p>
            <w:pPr>
              <w:pStyle w:val="null3"/>
              <w:jc w:val="right"/>
            </w:pPr>
            <w:r>
              <w:rPr>
                <w:rFonts w:ascii="仿宋_GB2312" w:hAnsi="仿宋_GB2312" w:cs="仿宋_GB2312" w:eastAsia="仿宋_GB2312"/>
              </w:rPr>
              <w:t>55,000.00</w:t>
            </w:r>
          </w:p>
        </w:tc>
        <w:tc>
          <w:tcPr>
            <w:tcW w:type="dxa" w:w="831"/>
          </w:tcPr>
          <w:p>
            <w:pPr>
              <w:pStyle w:val="null3"/>
            </w:pPr>
            <w:r>
              <w:rPr>
                <w:rFonts w:ascii="仿宋_GB2312" w:hAnsi="仿宋_GB2312" w:cs="仿宋_GB2312" w:eastAsia="仿宋_GB2312"/>
              </w:rPr>
              <w:t>场</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采购包预算金额（元）: 55,000.00</w:t>
      </w:r>
    </w:p>
    <w:p>
      <w:pPr>
        <w:pStyle w:val="null3"/>
      </w:pPr>
      <w:r>
        <w:rPr>
          <w:rFonts w:ascii="仿宋_GB2312" w:hAnsi="仿宋_GB2312" w:cs="仿宋_GB2312" w:eastAsia="仿宋_GB2312"/>
        </w:rPr>
        <w:t>采购包最高限价（元）: 55,000.00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55000.00</w:t>
            </w:r>
          </w:p>
        </w:tc>
        <w:tc>
          <w:tcPr>
            <w:tcW w:type="dxa" w:w="831"/>
          </w:tcPr>
          <w:p>
            <w:pPr>
              <w:pStyle w:val="null3"/>
              <w:jc w:val="right"/>
            </w:pPr>
            <w:r>
              <w:rPr>
                <w:rFonts w:ascii="仿宋_GB2312" w:hAnsi="仿宋_GB2312" w:cs="仿宋_GB2312" w:eastAsia="仿宋_GB2312"/>
              </w:rPr>
              <w:t>11.00</w:t>
            </w:r>
          </w:p>
        </w:tc>
        <w:tc>
          <w:tcPr>
            <w:tcW w:type="dxa" w:w="831"/>
          </w:tcPr>
          <w:p>
            <w:pPr>
              <w:pStyle w:val="null3"/>
              <w:jc w:val="right"/>
            </w:pPr>
            <w:r>
              <w:rPr>
                <w:rFonts w:ascii="仿宋_GB2312" w:hAnsi="仿宋_GB2312" w:cs="仿宋_GB2312" w:eastAsia="仿宋_GB2312"/>
              </w:rPr>
              <w:t>55,000.00</w:t>
            </w:r>
          </w:p>
        </w:tc>
        <w:tc>
          <w:tcPr>
            <w:tcW w:type="dxa" w:w="831"/>
          </w:tcPr>
          <w:p>
            <w:pPr>
              <w:pStyle w:val="null3"/>
            </w:pPr>
            <w:r>
              <w:rPr>
                <w:rFonts w:ascii="仿宋_GB2312" w:hAnsi="仿宋_GB2312" w:cs="仿宋_GB2312" w:eastAsia="仿宋_GB2312"/>
              </w:rPr>
              <w:t>场</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采购包预算金额（元）: 55,000.00</w:t>
      </w:r>
    </w:p>
    <w:p>
      <w:pPr>
        <w:pStyle w:val="null3"/>
      </w:pPr>
      <w:r>
        <w:rPr>
          <w:rFonts w:ascii="仿宋_GB2312" w:hAnsi="仿宋_GB2312" w:cs="仿宋_GB2312" w:eastAsia="仿宋_GB2312"/>
        </w:rPr>
        <w:t>采购包最高限价（元）: 55,000.00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55000.00</w:t>
            </w:r>
          </w:p>
        </w:tc>
        <w:tc>
          <w:tcPr>
            <w:tcW w:type="dxa" w:w="831"/>
          </w:tcPr>
          <w:p>
            <w:pPr>
              <w:pStyle w:val="null3"/>
              <w:jc w:val="right"/>
            </w:pPr>
            <w:r>
              <w:rPr>
                <w:rFonts w:ascii="仿宋_GB2312" w:hAnsi="仿宋_GB2312" w:cs="仿宋_GB2312" w:eastAsia="仿宋_GB2312"/>
              </w:rPr>
              <w:t>11.00</w:t>
            </w:r>
          </w:p>
        </w:tc>
        <w:tc>
          <w:tcPr>
            <w:tcW w:type="dxa" w:w="831"/>
          </w:tcPr>
          <w:p>
            <w:pPr>
              <w:pStyle w:val="null3"/>
              <w:jc w:val="right"/>
            </w:pPr>
            <w:r>
              <w:rPr>
                <w:rFonts w:ascii="仿宋_GB2312" w:hAnsi="仿宋_GB2312" w:cs="仿宋_GB2312" w:eastAsia="仿宋_GB2312"/>
              </w:rPr>
              <w:t>55,000.00</w:t>
            </w:r>
          </w:p>
        </w:tc>
        <w:tc>
          <w:tcPr>
            <w:tcW w:type="dxa" w:w="831"/>
          </w:tcPr>
          <w:p>
            <w:pPr>
              <w:pStyle w:val="null3"/>
            </w:pPr>
            <w:r>
              <w:rPr>
                <w:rFonts w:ascii="仿宋_GB2312" w:hAnsi="仿宋_GB2312" w:cs="仿宋_GB2312" w:eastAsia="仿宋_GB2312"/>
              </w:rPr>
              <w:t>场</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标的名称：55000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16"/>
                <w:color w:val="000000"/>
              </w:rPr>
              <w:t>每场演出时长不少于</w:t>
            </w:r>
            <w:r>
              <w:rPr>
                <w:rFonts w:ascii="仿宋_GB2312" w:hAnsi="仿宋_GB2312" w:cs="仿宋_GB2312" w:eastAsia="仿宋_GB2312"/>
                <w:sz w:val="16"/>
                <w:color w:val="000000"/>
              </w:rPr>
              <w:t>90</w:t>
            </w:r>
            <w:r>
              <w:rPr>
                <w:rFonts w:ascii="仿宋_GB2312" w:hAnsi="仿宋_GB2312" w:cs="仿宋_GB2312" w:eastAsia="仿宋_GB2312"/>
                <w:sz w:val="16"/>
                <w:color w:val="000000"/>
              </w:rPr>
              <w:t>分钟，演职人员不少于</w:t>
            </w:r>
            <w:r>
              <w:rPr>
                <w:rFonts w:ascii="仿宋_GB2312" w:hAnsi="仿宋_GB2312" w:cs="仿宋_GB2312" w:eastAsia="仿宋_GB2312"/>
                <w:sz w:val="16"/>
                <w:color w:val="000000"/>
              </w:rPr>
              <w:t>25</w:t>
            </w:r>
            <w:r>
              <w:rPr>
                <w:rFonts w:ascii="仿宋_GB2312" w:hAnsi="仿宋_GB2312" w:cs="仿宋_GB2312" w:eastAsia="仿宋_GB2312"/>
                <w:sz w:val="16"/>
                <w:color w:val="000000"/>
              </w:rPr>
              <w:t>人且全员带妆演出。</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标的名称：60000.00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16"/>
                <w:color w:val="000000"/>
              </w:rPr>
              <w:t>每场演出时长不少于</w:t>
            </w:r>
            <w:r>
              <w:rPr>
                <w:rFonts w:ascii="仿宋_GB2312" w:hAnsi="仿宋_GB2312" w:cs="仿宋_GB2312" w:eastAsia="仿宋_GB2312"/>
                <w:sz w:val="16"/>
                <w:color w:val="000000"/>
              </w:rPr>
              <w:t>90</w:t>
            </w:r>
            <w:r>
              <w:rPr>
                <w:rFonts w:ascii="仿宋_GB2312" w:hAnsi="仿宋_GB2312" w:cs="仿宋_GB2312" w:eastAsia="仿宋_GB2312"/>
                <w:sz w:val="16"/>
                <w:color w:val="000000"/>
              </w:rPr>
              <w:t>分钟，演职人员不少于</w:t>
            </w:r>
            <w:r>
              <w:rPr>
                <w:rFonts w:ascii="仿宋_GB2312" w:hAnsi="仿宋_GB2312" w:cs="仿宋_GB2312" w:eastAsia="仿宋_GB2312"/>
                <w:sz w:val="16"/>
                <w:color w:val="000000"/>
              </w:rPr>
              <w:t>25</w:t>
            </w:r>
            <w:r>
              <w:rPr>
                <w:rFonts w:ascii="仿宋_GB2312" w:hAnsi="仿宋_GB2312" w:cs="仿宋_GB2312" w:eastAsia="仿宋_GB2312"/>
                <w:sz w:val="16"/>
                <w:color w:val="000000"/>
              </w:rPr>
              <w:t>人且全员带妆演出。</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标的名称：55000.00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16"/>
                <w:color w:val="000000"/>
              </w:rPr>
              <w:t>每场演出时长不少于</w:t>
            </w:r>
            <w:r>
              <w:rPr>
                <w:rFonts w:ascii="仿宋_GB2312" w:hAnsi="仿宋_GB2312" w:cs="仿宋_GB2312" w:eastAsia="仿宋_GB2312"/>
                <w:sz w:val="16"/>
                <w:color w:val="000000"/>
              </w:rPr>
              <w:t>90</w:t>
            </w:r>
            <w:r>
              <w:rPr>
                <w:rFonts w:ascii="仿宋_GB2312" w:hAnsi="仿宋_GB2312" w:cs="仿宋_GB2312" w:eastAsia="仿宋_GB2312"/>
                <w:sz w:val="16"/>
                <w:color w:val="000000"/>
              </w:rPr>
              <w:t>分钟，演职人员不少于</w:t>
            </w:r>
            <w:r>
              <w:rPr>
                <w:rFonts w:ascii="仿宋_GB2312" w:hAnsi="仿宋_GB2312" w:cs="仿宋_GB2312" w:eastAsia="仿宋_GB2312"/>
                <w:sz w:val="16"/>
                <w:color w:val="000000"/>
              </w:rPr>
              <w:t>25</w:t>
            </w:r>
            <w:r>
              <w:rPr>
                <w:rFonts w:ascii="仿宋_GB2312" w:hAnsi="仿宋_GB2312" w:cs="仿宋_GB2312" w:eastAsia="仿宋_GB2312"/>
                <w:sz w:val="16"/>
                <w:color w:val="000000"/>
              </w:rPr>
              <w:t>人且全员带妆演出。</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标的名称：60000.00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16"/>
                <w:color w:val="000000"/>
              </w:rPr>
              <w:t>每场演出时长不少于</w:t>
            </w:r>
            <w:r>
              <w:rPr>
                <w:rFonts w:ascii="仿宋_GB2312" w:hAnsi="仿宋_GB2312" w:cs="仿宋_GB2312" w:eastAsia="仿宋_GB2312"/>
                <w:sz w:val="16"/>
                <w:color w:val="000000"/>
              </w:rPr>
              <w:t>90</w:t>
            </w:r>
            <w:r>
              <w:rPr>
                <w:rFonts w:ascii="仿宋_GB2312" w:hAnsi="仿宋_GB2312" w:cs="仿宋_GB2312" w:eastAsia="仿宋_GB2312"/>
                <w:sz w:val="16"/>
                <w:color w:val="000000"/>
              </w:rPr>
              <w:t>分钟，演职人员不少于</w:t>
            </w:r>
            <w:r>
              <w:rPr>
                <w:rFonts w:ascii="仿宋_GB2312" w:hAnsi="仿宋_GB2312" w:cs="仿宋_GB2312" w:eastAsia="仿宋_GB2312"/>
                <w:sz w:val="16"/>
                <w:color w:val="000000"/>
              </w:rPr>
              <w:t>25</w:t>
            </w:r>
            <w:r>
              <w:rPr>
                <w:rFonts w:ascii="仿宋_GB2312" w:hAnsi="仿宋_GB2312" w:cs="仿宋_GB2312" w:eastAsia="仿宋_GB2312"/>
                <w:sz w:val="16"/>
                <w:color w:val="000000"/>
              </w:rPr>
              <w:t>人且全员带妆演出。</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标的名称：55000.00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16"/>
                <w:color w:val="000000"/>
              </w:rPr>
              <w:t>每场演出时长不少于</w:t>
            </w:r>
            <w:r>
              <w:rPr>
                <w:rFonts w:ascii="仿宋_GB2312" w:hAnsi="仿宋_GB2312" w:cs="仿宋_GB2312" w:eastAsia="仿宋_GB2312"/>
                <w:sz w:val="16"/>
                <w:color w:val="000000"/>
              </w:rPr>
              <w:t>90</w:t>
            </w:r>
            <w:r>
              <w:rPr>
                <w:rFonts w:ascii="仿宋_GB2312" w:hAnsi="仿宋_GB2312" w:cs="仿宋_GB2312" w:eastAsia="仿宋_GB2312"/>
                <w:sz w:val="16"/>
                <w:color w:val="000000"/>
              </w:rPr>
              <w:t>分钟，演职人员不少于</w:t>
            </w:r>
            <w:r>
              <w:rPr>
                <w:rFonts w:ascii="仿宋_GB2312" w:hAnsi="仿宋_GB2312" w:cs="仿宋_GB2312" w:eastAsia="仿宋_GB2312"/>
                <w:sz w:val="16"/>
                <w:color w:val="000000"/>
              </w:rPr>
              <w:t>25</w:t>
            </w:r>
            <w:r>
              <w:rPr>
                <w:rFonts w:ascii="仿宋_GB2312" w:hAnsi="仿宋_GB2312" w:cs="仿宋_GB2312" w:eastAsia="仿宋_GB2312"/>
                <w:sz w:val="16"/>
                <w:color w:val="000000"/>
              </w:rPr>
              <w:t>人且全员带妆演出。</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标的名称：55000.00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16"/>
                <w:color w:val="000000"/>
              </w:rPr>
              <w:t>每场演出时长不少于</w:t>
            </w:r>
            <w:r>
              <w:rPr>
                <w:rFonts w:ascii="仿宋_GB2312" w:hAnsi="仿宋_GB2312" w:cs="仿宋_GB2312" w:eastAsia="仿宋_GB2312"/>
                <w:sz w:val="16"/>
                <w:color w:val="000000"/>
              </w:rPr>
              <w:t>90</w:t>
            </w:r>
            <w:r>
              <w:rPr>
                <w:rFonts w:ascii="仿宋_GB2312" w:hAnsi="仿宋_GB2312" w:cs="仿宋_GB2312" w:eastAsia="仿宋_GB2312"/>
                <w:sz w:val="16"/>
                <w:color w:val="000000"/>
              </w:rPr>
              <w:t>分钟，演职人员不少于</w:t>
            </w:r>
            <w:r>
              <w:rPr>
                <w:rFonts w:ascii="仿宋_GB2312" w:hAnsi="仿宋_GB2312" w:cs="仿宋_GB2312" w:eastAsia="仿宋_GB2312"/>
                <w:sz w:val="16"/>
                <w:color w:val="000000"/>
              </w:rPr>
              <w:t>25</w:t>
            </w:r>
            <w:r>
              <w:rPr>
                <w:rFonts w:ascii="仿宋_GB2312" w:hAnsi="仿宋_GB2312" w:cs="仿宋_GB2312" w:eastAsia="仿宋_GB2312"/>
                <w:sz w:val="16"/>
                <w:color w:val="000000"/>
              </w:rPr>
              <w:t>人且全员带妆演出。</w:t>
            </w:r>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标的名称：35000.00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16"/>
                <w:color w:val="000000"/>
              </w:rPr>
              <w:t>每场演出时长不少于</w:t>
            </w:r>
            <w:r>
              <w:rPr>
                <w:rFonts w:ascii="仿宋_GB2312" w:hAnsi="仿宋_GB2312" w:cs="仿宋_GB2312" w:eastAsia="仿宋_GB2312"/>
                <w:sz w:val="16"/>
                <w:color w:val="000000"/>
              </w:rPr>
              <w:t>90</w:t>
            </w:r>
            <w:r>
              <w:rPr>
                <w:rFonts w:ascii="仿宋_GB2312" w:hAnsi="仿宋_GB2312" w:cs="仿宋_GB2312" w:eastAsia="仿宋_GB2312"/>
                <w:sz w:val="16"/>
                <w:color w:val="000000"/>
              </w:rPr>
              <w:t>分钟，演职人员不少于</w:t>
            </w:r>
            <w:r>
              <w:rPr>
                <w:rFonts w:ascii="仿宋_GB2312" w:hAnsi="仿宋_GB2312" w:cs="仿宋_GB2312" w:eastAsia="仿宋_GB2312"/>
                <w:sz w:val="16"/>
                <w:color w:val="000000"/>
              </w:rPr>
              <w:t>25</w:t>
            </w:r>
            <w:r>
              <w:rPr>
                <w:rFonts w:ascii="仿宋_GB2312" w:hAnsi="仿宋_GB2312" w:cs="仿宋_GB2312" w:eastAsia="仿宋_GB2312"/>
                <w:sz w:val="16"/>
                <w:color w:val="000000"/>
              </w:rPr>
              <w:t>人且全员带妆演出。</w:t>
            </w:r>
          </w:p>
        </w:tc>
      </w:tr>
    </w:tbl>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标的名称：55000.00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16"/>
                <w:color w:val="000000"/>
              </w:rPr>
              <w:t>每场演出时长不少于</w:t>
            </w:r>
            <w:r>
              <w:rPr>
                <w:rFonts w:ascii="仿宋_GB2312" w:hAnsi="仿宋_GB2312" w:cs="仿宋_GB2312" w:eastAsia="仿宋_GB2312"/>
                <w:sz w:val="16"/>
                <w:color w:val="000000"/>
              </w:rPr>
              <w:t>90</w:t>
            </w:r>
            <w:r>
              <w:rPr>
                <w:rFonts w:ascii="仿宋_GB2312" w:hAnsi="仿宋_GB2312" w:cs="仿宋_GB2312" w:eastAsia="仿宋_GB2312"/>
                <w:sz w:val="16"/>
                <w:color w:val="000000"/>
              </w:rPr>
              <w:t>分钟，演职人员不少于</w:t>
            </w:r>
            <w:r>
              <w:rPr>
                <w:rFonts w:ascii="仿宋_GB2312" w:hAnsi="仿宋_GB2312" w:cs="仿宋_GB2312" w:eastAsia="仿宋_GB2312"/>
                <w:sz w:val="16"/>
                <w:color w:val="000000"/>
              </w:rPr>
              <w:t>25</w:t>
            </w:r>
            <w:r>
              <w:rPr>
                <w:rFonts w:ascii="仿宋_GB2312" w:hAnsi="仿宋_GB2312" w:cs="仿宋_GB2312" w:eastAsia="仿宋_GB2312"/>
                <w:sz w:val="16"/>
                <w:color w:val="000000"/>
              </w:rPr>
              <w:t>人且全员带妆演出。</w:t>
            </w:r>
          </w:p>
        </w:tc>
      </w:tr>
    </w:tbl>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标的名称：55000.00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16"/>
                <w:color w:val="000000"/>
              </w:rPr>
              <w:t>每场演出时长不少于</w:t>
            </w:r>
            <w:r>
              <w:rPr>
                <w:rFonts w:ascii="仿宋_GB2312" w:hAnsi="仿宋_GB2312" w:cs="仿宋_GB2312" w:eastAsia="仿宋_GB2312"/>
                <w:sz w:val="16"/>
                <w:color w:val="000000"/>
              </w:rPr>
              <w:t>90</w:t>
            </w:r>
            <w:r>
              <w:rPr>
                <w:rFonts w:ascii="仿宋_GB2312" w:hAnsi="仿宋_GB2312" w:cs="仿宋_GB2312" w:eastAsia="仿宋_GB2312"/>
                <w:sz w:val="16"/>
                <w:color w:val="000000"/>
              </w:rPr>
              <w:t>分钟，演职人员不少于</w:t>
            </w:r>
            <w:r>
              <w:rPr>
                <w:rFonts w:ascii="仿宋_GB2312" w:hAnsi="仿宋_GB2312" w:cs="仿宋_GB2312" w:eastAsia="仿宋_GB2312"/>
                <w:sz w:val="16"/>
                <w:color w:val="000000"/>
              </w:rPr>
              <w:t>25</w:t>
            </w:r>
            <w:r>
              <w:rPr>
                <w:rFonts w:ascii="仿宋_GB2312" w:hAnsi="仿宋_GB2312" w:cs="仿宋_GB2312" w:eastAsia="仿宋_GB2312"/>
                <w:sz w:val="16"/>
                <w:color w:val="000000"/>
              </w:rPr>
              <w:t>人且全员带妆演出。</w:t>
            </w:r>
          </w:p>
        </w:tc>
      </w:tr>
    </w:tbl>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标的名称：55000.00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16"/>
                <w:color w:val="000000"/>
              </w:rPr>
              <w:t>每场演出时长不少于</w:t>
            </w:r>
            <w:r>
              <w:rPr>
                <w:rFonts w:ascii="仿宋_GB2312" w:hAnsi="仿宋_GB2312" w:cs="仿宋_GB2312" w:eastAsia="仿宋_GB2312"/>
                <w:sz w:val="16"/>
                <w:color w:val="000000"/>
              </w:rPr>
              <w:t>90</w:t>
            </w:r>
            <w:r>
              <w:rPr>
                <w:rFonts w:ascii="仿宋_GB2312" w:hAnsi="仿宋_GB2312" w:cs="仿宋_GB2312" w:eastAsia="仿宋_GB2312"/>
                <w:sz w:val="16"/>
                <w:color w:val="000000"/>
              </w:rPr>
              <w:t>分钟，演职人员不少于</w:t>
            </w:r>
            <w:r>
              <w:rPr>
                <w:rFonts w:ascii="仿宋_GB2312" w:hAnsi="仿宋_GB2312" w:cs="仿宋_GB2312" w:eastAsia="仿宋_GB2312"/>
                <w:sz w:val="16"/>
                <w:color w:val="000000"/>
              </w:rPr>
              <w:t>25</w:t>
            </w:r>
            <w:r>
              <w:rPr>
                <w:rFonts w:ascii="仿宋_GB2312" w:hAnsi="仿宋_GB2312" w:cs="仿宋_GB2312" w:eastAsia="仿宋_GB2312"/>
                <w:sz w:val="16"/>
                <w:color w:val="000000"/>
              </w:rPr>
              <w:t>人且全员带妆演出。</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每场演出时长不少于90分钟，演职人员不少于25人且全员带妆演出</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每场演出时长不少于90分钟，演职人员不少于25人且全员带妆演出</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每场演出时长不少于90分钟，演职人员不少于25人且全员带妆演出</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每场演出时长不少于90分钟，演职人员不少于25人且全员带妆演出</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每场演出时长不少于90分钟，演职人员不少于25人且全员带妆演出</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每场演出时长不少于90分钟，演职人员不少于25人且全员带妆演出</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每场演出时长不少于90分钟，演职人员不少于25人且全员带妆演出</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每场演出时长不少于90分钟，演职人员不少于25人且全员带妆演出</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每场演出时长不少于90分钟，演职人员不少于25人且全员带妆演出</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每场演出时长不少于90分钟，演职人员不少于25人且全员带妆演出</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满足演出需求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满足演出需求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满足演出需求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满足演出需求</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满足演出需求</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满足演出需求</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满足演出需求</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满足演出需求</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满足演出需求</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满足演出需求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8个月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8个月</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8个月</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8个月</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8个月</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8个月</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8个月</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8个月</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8个月</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8个月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完成所有采购需求及演出</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完成所有采购需求及演出</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完成所有采购需求及演出</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完成所有采购需求及演出</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完成所有采购需求及演出</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完成所有采购需求及演出</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完成所有采购需求及演出</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完成所有采购需求及演出</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完成所有采购需求及演出</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完成所有采购需求及演出</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：为保障演出正常开展，本合同生效后，待场次计划下达后7日内，由乙方按照招投标文件要求 按照场次经费比例向招标公司支付招标费用;上述费用支付后15日内，甲方向乙方支付50%的购买演出经费</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全部演出任务完成并经甲方审核确认后15日内，甲方付清剩余50%经费。乙方应在甲方付款 前3日内向甲方送达相应金额增值税发票</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：为保障演出正常开展，本合同生效后，待场次计划下达后7日内，由乙方按照招投标文件要求 按照场次经费比例向招标公司支付招标费用;上述费用支付后15日内，甲方向乙方支付50%的购买演出经费</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：全部演出任务完成并经甲方审核确认后15日内，甲方付清剩余50%经费。乙方应在甲方付款 前3日内向甲方送达相应金额增值税发票</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为保障演出正常开展，本合同生效后，待场次计划下达后7日内，由乙方按照招投标文件要求 按照场次经费比例向招标公司支付招标费用;上述费用支付后15日内，甲方向乙方支付50%的购买演出经费</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全部演出任务完成并经甲方审核确认后15日内，甲方付清剩余50%经费。乙方应在甲方付款 前3日内向甲方送达相应金额增值税发票</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为保障演出正常开展，本合同生效后，待场次计划下达后7日内，由乙方按照招投标文件要求 按照场次经费比例向招标公司支付招标费用;上述费用支付后15日内，甲方向乙方支付50%的购买演出经费</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全部演出任务完成并经甲方审核确认后15日内，甲方付清剩余50%经费。乙方应在甲方付款 前3日内向甲方送达相应金额增值税发票</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采购包5：</w:t>
      </w:r>
      <w:r>
        <w:rPr>
          <w:rFonts w:ascii="仿宋_GB2312" w:hAnsi="仿宋_GB2312" w:cs="仿宋_GB2312" w:eastAsia="仿宋_GB2312"/>
        </w:rPr>
        <w:t xml:space="preserve"> 付款条件说明： </w:t>
      </w:r>
      <w:r>
        <w:rPr>
          <w:rFonts w:ascii="仿宋_GB2312" w:hAnsi="仿宋_GB2312" w:cs="仿宋_GB2312" w:eastAsia="仿宋_GB2312"/>
        </w:rPr>
        <w:t>为保障演出正常开展，本合同生效后，待场次计划下达后7日内，由乙方按照招投标文件要求 按照场次经费比例向招标公司支付招标费用;上述费用支付后15日内，甲方向乙方支付50%的购买演出经费</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采购包5：</w:t>
      </w:r>
      <w:r>
        <w:rPr>
          <w:rFonts w:ascii="仿宋_GB2312" w:hAnsi="仿宋_GB2312" w:cs="仿宋_GB2312" w:eastAsia="仿宋_GB2312"/>
        </w:rPr>
        <w:t xml:space="preserve"> 付款条件说明： </w:t>
      </w:r>
      <w:r>
        <w:rPr>
          <w:rFonts w:ascii="仿宋_GB2312" w:hAnsi="仿宋_GB2312" w:cs="仿宋_GB2312" w:eastAsia="仿宋_GB2312"/>
        </w:rPr>
        <w:t>全部演出任务完成并经甲方审核确认后15日内，甲方付清剩余50%经费。乙方应在甲方付款 前3日内向甲方送达相应金额增值税发票</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采购包6：</w:t>
      </w:r>
      <w:r>
        <w:rPr>
          <w:rFonts w:ascii="仿宋_GB2312" w:hAnsi="仿宋_GB2312" w:cs="仿宋_GB2312" w:eastAsia="仿宋_GB2312"/>
        </w:rPr>
        <w:t xml:space="preserve"> 付款条件说明： </w:t>
      </w:r>
      <w:r>
        <w:rPr>
          <w:rFonts w:ascii="仿宋_GB2312" w:hAnsi="仿宋_GB2312" w:cs="仿宋_GB2312" w:eastAsia="仿宋_GB2312"/>
        </w:rPr>
        <w:t>为保障演出正常开展，本合同生效后，待场次计划下达后7日内，由乙方按照招投标文件要求 按照场次经费比例向招标公司支付招标费用;上述费用支付后15日内，甲方向乙方支付50%的购买演出经费</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采购包6：</w:t>
      </w:r>
      <w:r>
        <w:rPr>
          <w:rFonts w:ascii="仿宋_GB2312" w:hAnsi="仿宋_GB2312" w:cs="仿宋_GB2312" w:eastAsia="仿宋_GB2312"/>
        </w:rPr>
        <w:t xml:space="preserve"> 付款条件说明： </w:t>
      </w:r>
      <w:r>
        <w:rPr>
          <w:rFonts w:ascii="仿宋_GB2312" w:hAnsi="仿宋_GB2312" w:cs="仿宋_GB2312" w:eastAsia="仿宋_GB2312"/>
        </w:rPr>
        <w:t>全部演出任务完成并经甲方审核确认后15日内，甲方付清剩余50%经费。乙方应在甲方付款 前3日内向甲方送达相应金额增值税发票</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采购包7：</w:t>
      </w:r>
      <w:r>
        <w:rPr>
          <w:rFonts w:ascii="仿宋_GB2312" w:hAnsi="仿宋_GB2312" w:cs="仿宋_GB2312" w:eastAsia="仿宋_GB2312"/>
        </w:rPr>
        <w:t xml:space="preserve"> 付款条件说明： </w:t>
      </w:r>
      <w:r>
        <w:rPr>
          <w:rFonts w:ascii="仿宋_GB2312" w:hAnsi="仿宋_GB2312" w:cs="仿宋_GB2312" w:eastAsia="仿宋_GB2312"/>
        </w:rPr>
        <w:t>为保障演出正常开展，本合同生效后，待场次计划下达后7日内，由乙方按照招投标文件要求 按照场次经费比例向招标公司支付招标费用;上述费用支付后15日内，甲方向乙方支付50%的购买演出经费</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采购包7：</w:t>
      </w:r>
      <w:r>
        <w:rPr>
          <w:rFonts w:ascii="仿宋_GB2312" w:hAnsi="仿宋_GB2312" w:cs="仿宋_GB2312" w:eastAsia="仿宋_GB2312"/>
        </w:rPr>
        <w:t xml:space="preserve"> 付款条件说明： </w:t>
      </w:r>
      <w:r>
        <w:rPr>
          <w:rFonts w:ascii="仿宋_GB2312" w:hAnsi="仿宋_GB2312" w:cs="仿宋_GB2312" w:eastAsia="仿宋_GB2312"/>
        </w:rPr>
        <w:t>全部演出任务完成并经甲方审核确认后15日内，甲方付清剩余50%经费。乙方应在甲方付款 前3日内向甲方送达相应金额增值税发票</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采购包8：</w:t>
      </w:r>
      <w:r>
        <w:rPr>
          <w:rFonts w:ascii="仿宋_GB2312" w:hAnsi="仿宋_GB2312" w:cs="仿宋_GB2312" w:eastAsia="仿宋_GB2312"/>
        </w:rPr>
        <w:t xml:space="preserve"> 付款条件说明： </w:t>
      </w:r>
      <w:r>
        <w:rPr>
          <w:rFonts w:ascii="仿宋_GB2312" w:hAnsi="仿宋_GB2312" w:cs="仿宋_GB2312" w:eastAsia="仿宋_GB2312"/>
        </w:rPr>
        <w:t>为保障演出正常开展，本合同生效后，待场次计划下达后7日内，由乙方按照招投标文件要求 按照场次经费比例向招标公司支付招标费用;上述费用支付后15日内，甲方向乙方支付50%的购买演出经费</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采购包8：</w:t>
      </w:r>
      <w:r>
        <w:rPr>
          <w:rFonts w:ascii="仿宋_GB2312" w:hAnsi="仿宋_GB2312" w:cs="仿宋_GB2312" w:eastAsia="仿宋_GB2312"/>
        </w:rPr>
        <w:t xml:space="preserve"> 付款条件说明： </w:t>
      </w:r>
      <w:r>
        <w:rPr>
          <w:rFonts w:ascii="仿宋_GB2312" w:hAnsi="仿宋_GB2312" w:cs="仿宋_GB2312" w:eastAsia="仿宋_GB2312"/>
        </w:rPr>
        <w:t>全部演出任务完成并经甲方审核确认后15日内，甲方付清剩余50%经费。乙方应在甲方付款 前3日内向甲方送达相应金额增值税发票</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采购包9：</w:t>
      </w:r>
      <w:r>
        <w:rPr>
          <w:rFonts w:ascii="仿宋_GB2312" w:hAnsi="仿宋_GB2312" w:cs="仿宋_GB2312" w:eastAsia="仿宋_GB2312"/>
        </w:rPr>
        <w:t xml:space="preserve"> 付款条件说明： </w:t>
      </w:r>
      <w:r>
        <w:rPr>
          <w:rFonts w:ascii="仿宋_GB2312" w:hAnsi="仿宋_GB2312" w:cs="仿宋_GB2312" w:eastAsia="仿宋_GB2312"/>
        </w:rPr>
        <w:t>为保障演出正常开展，本合同生效后，待场次计划下达后7日内，由乙方按照招投标文件要求 按照场次经费比例向招标公司支付招标费用;上述费用支付后15日内，甲方向乙方支付50%的购买演出经费</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采购包9：</w:t>
      </w:r>
      <w:r>
        <w:rPr>
          <w:rFonts w:ascii="仿宋_GB2312" w:hAnsi="仿宋_GB2312" w:cs="仿宋_GB2312" w:eastAsia="仿宋_GB2312"/>
        </w:rPr>
        <w:t xml:space="preserve"> 付款条件说明： </w:t>
      </w:r>
      <w:r>
        <w:rPr>
          <w:rFonts w:ascii="仿宋_GB2312" w:hAnsi="仿宋_GB2312" w:cs="仿宋_GB2312" w:eastAsia="仿宋_GB2312"/>
        </w:rPr>
        <w:t>全部演出任务完成并经甲方审核确认后15日内，甲方付清剩余50%经费。乙方应在甲方付款 前3日内向甲方送达相应金额增值税发票</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采购包10：</w:t>
      </w:r>
      <w:r>
        <w:rPr>
          <w:rFonts w:ascii="仿宋_GB2312" w:hAnsi="仿宋_GB2312" w:cs="仿宋_GB2312" w:eastAsia="仿宋_GB2312"/>
        </w:rPr>
        <w:t xml:space="preserve"> 付款条件说明： </w:t>
      </w:r>
      <w:r>
        <w:rPr>
          <w:rFonts w:ascii="仿宋_GB2312" w:hAnsi="仿宋_GB2312" w:cs="仿宋_GB2312" w:eastAsia="仿宋_GB2312"/>
        </w:rPr>
        <w:t>为保障演出正常开展，本合同生效后，待场次计划下达后7日内，由乙方按照招投标文件要求 按照场次经费比例向招标公司支付招标费用;上述费用支付后15日内，甲方向乙方支付50%的购买演出经费</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采购包10：</w:t>
      </w:r>
      <w:r>
        <w:rPr>
          <w:rFonts w:ascii="仿宋_GB2312" w:hAnsi="仿宋_GB2312" w:cs="仿宋_GB2312" w:eastAsia="仿宋_GB2312"/>
        </w:rPr>
        <w:t xml:space="preserve"> 付款条件说明： </w:t>
      </w:r>
      <w:r>
        <w:rPr>
          <w:rFonts w:ascii="仿宋_GB2312" w:hAnsi="仿宋_GB2312" w:cs="仿宋_GB2312" w:eastAsia="仿宋_GB2312"/>
        </w:rPr>
        <w:t>全部演出任务完成并经甲方审核确认后15日内，甲方付清剩余50%经费。乙方应在甲方付款 前3日内向甲方送达相应金额增值税发票</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仲裁或诉讼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仲裁或诉讼</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仲裁或诉讼</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仲裁或诉讼</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仲裁或诉讼</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仲裁或诉讼</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仲裁或诉讼</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仲裁或诉讼</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仲裁或诉讼</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仲裁或诉讼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本项目共划分10个采购包，为保证演出质量，供应商可参加一个或多个分包的投标，但同一供应商最多只能中标一个分包，即“兼投不兼中”原则。若同一投标人在多个标包综合评分排名第一，按照标包顺序，投标人在包1被推荐为第一中标候选人，剩余标包按照中标候选人排名相应顺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w:t>
            </w:r>
          </w:p>
        </w:tc>
        <w:tc>
          <w:tcPr>
            <w:tcW w:type="dxa" w:w="3322"/>
          </w:tcPr>
          <w:p>
            <w:pPr>
              <w:pStyle w:val="null3"/>
            </w:pPr>
            <w:r>
              <w:rPr>
                <w:rFonts w:ascii="仿宋_GB2312" w:hAnsi="仿宋_GB2312" w:cs="仿宋_GB2312" w:eastAsia="仿宋_GB2312"/>
              </w:rPr>
              <w:t>供应商具有独立承担民事责任能力的法人、其他组织或自然人，提供合法有效的统 一社会信用代码营业执照（事业单位提供事业单位法人证书， 自然人提供身份证 明)</w:t>
            </w:r>
          </w:p>
        </w:tc>
        <w:tc>
          <w:tcPr>
            <w:tcW w:type="dxa" w:w="1661"/>
          </w:tcPr>
          <w:p>
            <w:pPr>
              <w:pStyle w:val="null3"/>
            </w:pPr>
            <w:r>
              <w:rPr>
                <w:rFonts w:ascii="仿宋_GB2312" w:hAnsi="仿宋_GB2312" w:cs="仿宋_GB2312" w:eastAsia="仿宋_GB2312"/>
              </w:rPr>
              <w:t>非联合体声明.docx 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w:t>
            </w:r>
          </w:p>
        </w:tc>
        <w:tc>
          <w:tcPr>
            <w:tcW w:type="dxa" w:w="3322"/>
          </w:tcPr>
          <w:p>
            <w:pPr>
              <w:pStyle w:val="null3"/>
            </w:pPr>
            <w:r>
              <w:rPr>
                <w:rFonts w:ascii="仿宋_GB2312" w:hAnsi="仿宋_GB2312" w:cs="仿宋_GB2312" w:eastAsia="仿宋_GB2312"/>
              </w:rPr>
              <w:t>法定代表人须提供身份证及法定代表人证明书</w:t>
            </w:r>
          </w:p>
        </w:tc>
        <w:tc>
          <w:tcPr>
            <w:tcW w:type="dxa" w:w="1661"/>
          </w:tcPr>
          <w:p>
            <w:pPr>
              <w:pStyle w:val="null3"/>
            </w:pPr>
            <w:r>
              <w:rPr>
                <w:rFonts w:ascii="仿宋_GB2312" w:hAnsi="仿宋_GB2312" w:cs="仿宋_GB2312" w:eastAsia="仿宋_GB2312"/>
              </w:rPr>
              <w:t>法人身份证明.docx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按要求提供《汉中市政府采购供应商资格承诺函》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 承诺函.docx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资格</w:t>
            </w:r>
          </w:p>
        </w:tc>
        <w:tc>
          <w:tcPr>
            <w:tcW w:type="dxa" w:w="3322"/>
          </w:tcPr>
          <w:p>
            <w:pPr>
              <w:pStyle w:val="null3"/>
            </w:pPr>
            <w:r>
              <w:rPr>
                <w:rFonts w:ascii="仿宋_GB2312" w:hAnsi="仿宋_GB2312" w:cs="仿宋_GB2312" w:eastAsia="仿宋_GB2312"/>
              </w:rPr>
              <w:t>具备县级及以上文化主管部门颁发的营业性演出许可证，并在有效期内</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w:t>
            </w:r>
          </w:p>
        </w:tc>
        <w:tc>
          <w:tcPr>
            <w:tcW w:type="dxa" w:w="3322"/>
          </w:tcPr>
          <w:p>
            <w:pPr>
              <w:pStyle w:val="null3"/>
            </w:pPr>
            <w:r>
              <w:rPr>
                <w:rFonts w:ascii="仿宋_GB2312" w:hAnsi="仿宋_GB2312" w:cs="仿宋_GB2312" w:eastAsia="仿宋_GB2312"/>
              </w:rPr>
              <w:t>供应商具有独立承担民事责任能力的法人、其他组织或自然人，提供合法有效的统 一社会信用代码营业执照（事业单位提供事业单位法人证书， 自然人提供身份证 明)</w:t>
            </w:r>
          </w:p>
        </w:tc>
        <w:tc>
          <w:tcPr>
            <w:tcW w:type="dxa" w:w="1661"/>
          </w:tcPr>
          <w:p>
            <w:pPr>
              <w:pStyle w:val="null3"/>
            </w:pPr>
            <w:r>
              <w:rPr>
                <w:rFonts w:ascii="仿宋_GB2312" w:hAnsi="仿宋_GB2312" w:cs="仿宋_GB2312" w:eastAsia="仿宋_GB2312"/>
              </w:rPr>
              <w:t>非联合体声明.docx 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w:t>
            </w:r>
          </w:p>
        </w:tc>
        <w:tc>
          <w:tcPr>
            <w:tcW w:type="dxa" w:w="3322"/>
          </w:tcPr>
          <w:p>
            <w:pPr>
              <w:pStyle w:val="null3"/>
            </w:pPr>
            <w:r>
              <w:rPr>
                <w:rFonts w:ascii="仿宋_GB2312" w:hAnsi="仿宋_GB2312" w:cs="仿宋_GB2312" w:eastAsia="仿宋_GB2312"/>
              </w:rPr>
              <w:t>法定代表人须提供身份证及法定代表人证明书</w:t>
            </w:r>
          </w:p>
        </w:tc>
        <w:tc>
          <w:tcPr>
            <w:tcW w:type="dxa" w:w="1661"/>
          </w:tcPr>
          <w:p>
            <w:pPr>
              <w:pStyle w:val="null3"/>
            </w:pPr>
            <w:r>
              <w:rPr>
                <w:rFonts w:ascii="仿宋_GB2312" w:hAnsi="仿宋_GB2312" w:cs="仿宋_GB2312" w:eastAsia="仿宋_GB2312"/>
              </w:rPr>
              <w:t>法人身份证明.docx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按要求提供《汉中市政府采购供应商资格承诺函》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 承诺函.docx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资格</w:t>
            </w:r>
          </w:p>
        </w:tc>
        <w:tc>
          <w:tcPr>
            <w:tcW w:type="dxa" w:w="3322"/>
          </w:tcPr>
          <w:p>
            <w:pPr>
              <w:pStyle w:val="null3"/>
            </w:pPr>
            <w:r>
              <w:rPr>
                <w:rFonts w:ascii="仿宋_GB2312" w:hAnsi="仿宋_GB2312" w:cs="仿宋_GB2312" w:eastAsia="仿宋_GB2312"/>
              </w:rPr>
              <w:t>具备县级及以上文化主管部门颁发的营业性演出许可证，并在有效期内</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w:t>
            </w:r>
          </w:p>
        </w:tc>
        <w:tc>
          <w:tcPr>
            <w:tcW w:type="dxa" w:w="3322"/>
          </w:tcPr>
          <w:p>
            <w:pPr>
              <w:pStyle w:val="null3"/>
            </w:pPr>
            <w:r>
              <w:rPr>
                <w:rFonts w:ascii="仿宋_GB2312" w:hAnsi="仿宋_GB2312" w:cs="仿宋_GB2312" w:eastAsia="仿宋_GB2312"/>
              </w:rPr>
              <w:t>供应商具有独立承担民事责任能力的法人、其他组织或自然人，提供合法有效的统 一社会信用代码营业执照（事业单位提供事业单位法人证书， 自然人提供身份证 明)</w:t>
            </w:r>
          </w:p>
        </w:tc>
        <w:tc>
          <w:tcPr>
            <w:tcW w:type="dxa" w:w="1661"/>
          </w:tcPr>
          <w:p>
            <w:pPr>
              <w:pStyle w:val="null3"/>
            </w:pPr>
            <w:r>
              <w:rPr>
                <w:rFonts w:ascii="仿宋_GB2312" w:hAnsi="仿宋_GB2312" w:cs="仿宋_GB2312" w:eastAsia="仿宋_GB2312"/>
              </w:rPr>
              <w:t>非联合体声明.docx 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w:t>
            </w:r>
          </w:p>
        </w:tc>
        <w:tc>
          <w:tcPr>
            <w:tcW w:type="dxa" w:w="3322"/>
          </w:tcPr>
          <w:p>
            <w:pPr>
              <w:pStyle w:val="null3"/>
            </w:pPr>
            <w:r>
              <w:rPr>
                <w:rFonts w:ascii="仿宋_GB2312" w:hAnsi="仿宋_GB2312" w:cs="仿宋_GB2312" w:eastAsia="仿宋_GB2312"/>
              </w:rPr>
              <w:t>法定代表人须提供身份证及法定代表人证明书</w:t>
            </w:r>
          </w:p>
        </w:tc>
        <w:tc>
          <w:tcPr>
            <w:tcW w:type="dxa" w:w="1661"/>
          </w:tcPr>
          <w:p>
            <w:pPr>
              <w:pStyle w:val="null3"/>
            </w:pPr>
            <w:r>
              <w:rPr>
                <w:rFonts w:ascii="仿宋_GB2312" w:hAnsi="仿宋_GB2312" w:cs="仿宋_GB2312" w:eastAsia="仿宋_GB2312"/>
              </w:rPr>
              <w:t>法人身份证明.docx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按要求提供《汉中市政府采购供应商资格承诺函》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 承诺函.docx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资格</w:t>
            </w:r>
          </w:p>
        </w:tc>
        <w:tc>
          <w:tcPr>
            <w:tcW w:type="dxa" w:w="3322"/>
          </w:tcPr>
          <w:p>
            <w:pPr>
              <w:pStyle w:val="null3"/>
            </w:pPr>
            <w:r>
              <w:rPr>
                <w:rFonts w:ascii="仿宋_GB2312" w:hAnsi="仿宋_GB2312" w:cs="仿宋_GB2312" w:eastAsia="仿宋_GB2312"/>
              </w:rPr>
              <w:t>具备县级及以上文化主管部门颁发的营业性演出许可证，并在有效期内</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w:t>
            </w:r>
          </w:p>
        </w:tc>
        <w:tc>
          <w:tcPr>
            <w:tcW w:type="dxa" w:w="3322"/>
          </w:tcPr>
          <w:p>
            <w:pPr>
              <w:pStyle w:val="null3"/>
            </w:pPr>
            <w:r>
              <w:rPr>
                <w:rFonts w:ascii="仿宋_GB2312" w:hAnsi="仿宋_GB2312" w:cs="仿宋_GB2312" w:eastAsia="仿宋_GB2312"/>
              </w:rPr>
              <w:t>供应商具有独立承担民事责任能力的法人、其他组织或自然人，提供合法有效的统 一社会信用代码营业执照（事业单位提供事业单位法人证书， 自然人提供身份证 明)</w:t>
            </w:r>
          </w:p>
        </w:tc>
        <w:tc>
          <w:tcPr>
            <w:tcW w:type="dxa" w:w="1661"/>
          </w:tcPr>
          <w:p>
            <w:pPr>
              <w:pStyle w:val="null3"/>
            </w:pPr>
            <w:r>
              <w:rPr>
                <w:rFonts w:ascii="仿宋_GB2312" w:hAnsi="仿宋_GB2312" w:cs="仿宋_GB2312" w:eastAsia="仿宋_GB2312"/>
              </w:rPr>
              <w:t>非联合体声明.docx 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w:t>
            </w:r>
          </w:p>
        </w:tc>
        <w:tc>
          <w:tcPr>
            <w:tcW w:type="dxa" w:w="3322"/>
          </w:tcPr>
          <w:p>
            <w:pPr>
              <w:pStyle w:val="null3"/>
            </w:pPr>
            <w:r>
              <w:rPr>
                <w:rFonts w:ascii="仿宋_GB2312" w:hAnsi="仿宋_GB2312" w:cs="仿宋_GB2312" w:eastAsia="仿宋_GB2312"/>
              </w:rPr>
              <w:t>法定代表人须提供身份证及法定代表人证明书</w:t>
            </w:r>
          </w:p>
        </w:tc>
        <w:tc>
          <w:tcPr>
            <w:tcW w:type="dxa" w:w="1661"/>
          </w:tcPr>
          <w:p>
            <w:pPr>
              <w:pStyle w:val="null3"/>
            </w:pPr>
            <w:r>
              <w:rPr>
                <w:rFonts w:ascii="仿宋_GB2312" w:hAnsi="仿宋_GB2312" w:cs="仿宋_GB2312" w:eastAsia="仿宋_GB2312"/>
              </w:rPr>
              <w:t>法人身份证明.docx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按要求提供《汉中市政府采购供应商资格承诺函》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 承诺函.docx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资格</w:t>
            </w:r>
          </w:p>
        </w:tc>
        <w:tc>
          <w:tcPr>
            <w:tcW w:type="dxa" w:w="3322"/>
          </w:tcPr>
          <w:p>
            <w:pPr>
              <w:pStyle w:val="null3"/>
            </w:pPr>
            <w:r>
              <w:rPr>
                <w:rFonts w:ascii="仿宋_GB2312" w:hAnsi="仿宋_GB2312" w:cs="仿宋_GB2312" w:eastAsia="仿宋_GB2312"/>
              </w:rPr>
              <w:t>具备县级及以上文化主管部门颁发的营业性演出许可证，并在有效期内</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w:t>
            </w:r>
          </w:p>
        </w:tc>
        <w:tc>
          <w:tcPr>
            <w:tcW w:type="dxa" w:w="3322"/>
          </w:tcPr>
          <w:p>
            <w:pPr>
              <w:pStyle w:val="null3"/>
            </w:pPr>
            <w:r>
              <w:rPr>
                <w:rFonts w:ascii="仿宋_GB2312" w:hAnsi="仿宋_GB2312" w:cs="仿宋_GB2312" w:eastAsia="仿宋_GB2312"/>
              </w:rPr>
              <w:t>供应商具有独立承担民事责任能力的法人、其他组织或自然人，提供合法有效的统 一社会信用代码营业执照（事业单位提供事业单位法人证书， 自然人提供身份证 明)</w:t>
            </w:r>
          </w:p>
        </w:tc>
        <w:tc>
          <w:tcPr>
            <w:tcW w:type="dxa" w:w="1661"/>
          </w:tcPr>
          <w:p>
            <w:pPr>
              <w:pStyle w:val="null3"/>
            </w:pPr>
            <w:r>
              <w:rPr>
                <w:rFonts w:ascii="仿宋_GB2312" w:hAnsi="仿宋_GB2312" w:cs="仿宋_GB2312" w:eastAsia="仿宋_GB2312"/>
              </w:rPr>
              <w:t>非联合体声明.docx 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w:t>
            </w:r>
          </w:p>
        </w:tc>
        <w:tc>
          <w:tcPr>
            <w:tcW w:type="dxa" w:w="3322"/>
          </w:tcPr>
          <w:p>
            <w:pPr>
              <w:pStyle w:val="null3"/>
            </w:pPr>
            <w:r>
              <w:rPr>
                <w:rFonts w:ascii="仿宋_GB2312" w:hAnsi="仿宋_GB2312" w:cs="仿宋_GB2312" w:eastAsia="仿宋_GB2312"/>
              </w:rPr>
              <w:t>法定代表人须提供身份证及法定代表人证明书</w:t>
            </w:r>
          </w:p>
        </w:tc>
        <w:tc>
          <w:tcPr>
            <w:tcW w:type="dxa" w:w="1661"/>
          </w:tcPr>
          <w:p>
            <w:pPr>
              <w:pStyle w:val="null3"/>
            </w:pPr>
            <w:r>
              <w:rPr>
                <w:rFonts w:ascii="仿宋_GB2312" w:hAnsi="仿宋_GB2312" w:cs="仿宋_GB2312" w:eastAsia="仿宋_GB2312"/>
              </w:rPr>
              <w:t>法人身份证明.docx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按要求提供《汉中市政府采购供应商资格承诺函》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 承诺函.docx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资格</w:t>
            </w:r>
          </w:p>
        </w:tc>
        <w:tc>
          <w:tcPr>
            <w:tcW w:type="dxa" w:w="3322"/>
          </w:tcPr>
          <w:p>
            <w:pPr>
              <w:pStyle w:val="null3"/>
            </w:pPr>
            <w:r>
              <w:rPr>
                <w:rFonts w:ascii="仿宋_GB2312" w:hAnsi="仿宋_GB2312" w:cs="仿宋_GB2312" w:eastAsia="仿宋_GB2312"/>
              </w:rPr>
              <w:t>具备县级及以上文化主管部门颁发的营业性演出许可证，并在有效期内</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w:t>
            </w:r>
          </w:p>
        </w:tc>
        <w:tc>
          <w:tcPr>
            <w:tcW w:type="dxa" w:w="3322"/>
          </w:tcPr>
          <w:p>
            <w:pPr>
              <w:pStyle w:val="null3"/>
            </w:pPr>
            <w:r>
              <w:rPr>
                <w:rFonts w:ascii="仿宋_GB2312" w:hAnsi="仿宋_GB2312" w:cs="仿宋_GB2312" w:eastAsia="仿宋_GB2312"/>
              </w:rPr>
              <w:t>供应商具有独立承担民事责任能力的法人、其他组织或自然人，提供合法有效的统 一社会信用代码营业执照（事业单位提供事业单位法人证书， 自然人提供身份证 明)</w:t>
            </w:r>
          </w:p>
        </w:tc>
        <w:tc>
          <w:tcPr>
            <w:tcW w:type="dxa" w:w="1661"/>
          </w:tcPr>
          <w:p>
            <w:pPr>
              <w:pStyle w:val="null3"/>
            </w:pPr>
            <w:r>
              <w:rPr>
                <w:rFonts w:ascii="仿宋_GB2312" w:hAnsi="仿宋_GB2312" w:cs="仿宋_GB2312" w:eastAsia="仿宋_GB2312"/>
              </w:rPr>
              <w:t>非联合体声明.docx 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w:t>
            </w:r>
          </w:p>
        </w:tc>
        <w:tc>
          <w:tcPr>
            <w:tcW w:type="dxa" w:w="3322"/>
          </w:tcPr>
          <w:p>
            <w:pPr>
              <w:pStyle w:val="null3"/>
            </w:pPr>
            <w:r>
              <w:rPr>
                <w:rFonts w:ascii="仿宋_GB2312" w:hAnsi="仿宋_GB2312" w:cs="仿宋_GB2312" w:eastAsia="仿宋_GB2312"/>
              </w:rPr>
              <w:t>法定代表人须提供身份证及法定代表人证明书</w:t>
            </w:r>
          </w:p>
        </w:tc>
        <w:tc>
          <w:tcPr>
            <w:tcW w:type="dxa" w:w="1661"/>
          </w:tcPr>
          <w:p>
            <w:pPr>
              <w:pStyle w:val="null3"/>
            </w:pPr>
            <w:r>
              <w:rPr>
                <w:rFonts w:ascii="仿宋_GB2312" w:hAnsi="仿宋_GB2312" w:cs="仿宋_GB2312" w:eastAsia="仿宋_GB2312"/>
              </w:rPr>
              <w:t>法人身份证明.docx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按要求提供《汉中市政府采购供应商资格承诺函》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 承诺函.docx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资格</w:t>
            </w:r>
          </w:p>
        </w:tc>
        <w:tc>
          <w:tcPr>
            <w:tcW w:type="dxa" w:w="3322"/>
          </w:tcPr>
          <w:p>
            <w:pPr>
              <w:pStyle w:val="null3"/>
            </w:pPr>
            <w:r>
              <w:rPr>
                <w:rFonts w:ascii="仿宋_GB2312" w:hAnsi="仿宋_GB2312" w:cs="仿宋_GB2312" w:eastAsia="仿宋_GB2312"/>
              </w:rPr>
              <w:t>具备县级及以上文化主管部门颁发的营业性演出许可证，并在有效期内</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w:t>
            </w:r>
          </w:p>
        </w:tc>
        <w:tc>
          <w:tcPr>
            <w:tcW w:type="dxa" w:w="3322"/>
          </w:tcPr>
          <w:p>
            <w:pPr>
              <w:pStyle w:val="null3"/>
            </w:pPr>
            <w:r>
              <w:rPr>
                <w:rFonts w:ascii="仿宋_GB2312" w:hAnsi="仿宋_GB2312" w:cs="仿宋_GB2312" w:eastAsia="仿宋_GB2312"/>
              </w:rPr>
              <w:t>供应商具有独立承担民事责任能力的法人、其他组织或自然人，提供合法有效的统 一社会信用代码营业执照（事业单位提供事业单位法人证书， 自然人提供身份证 明)</w:t>
            </w:r>
          </w:p>
        </w:tc>
        <w:tc>
          <w:tcPr>
            <w:tcW w:type="dxa" w:w="1661"/>
          </w:tcPr>
          <w:p>
            <w:pPr>
              <w:pStyle w:val="null3"/>
            </w:pPr>
            <w:r>
              <w:rPr>
                <w:rFonts w:ascii="仿宋_GB2312" w:hAnsi="仿宋_GB2312" w:cs="仿宋_GB2312" w:eastAsia="仿宋_GB2312"/>
              </w:rPr>
              <w:t>非联合体声明.docx 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w:t>
            </w:r>
          </w:p>
        </w:tc>
        <w:tc>
          <w:tcPr>
            <w:tcW w:type="dxa" w:w="3322"/>
          </w:tcPr>
          <w:p>
            <w:pPr>
              <w:pStyle w:val="null3"/>
            </w:pPr>
            <w:r>
              <w:rPr>
                <w:rFonts w:ascii="仿宋_GB2312" w:hAnsi="仿宋_GB2312" w:cs="仿宋_GB2312" w:eastAsia="仿宋_GB2312"/>
              </w:rPr>
              <w:t>法定代表人须提供身份证及法定代表人证明书</w:t>
            </w:r>
          </w:p>
        </w:tc>
        <w:tc>
          <w:tcPr>
            <w:tcW w:type="dxa" w:w="1661"/>
          </w:tcPr>
          <w:p>
            <w:pPr>
              <w:pStyle w:val="null3"/>
            </w:pPr>
            <w:r>
              <w:rPr>
                <w:rFonts w:ascii="仿宋_GB2312" w:hAnsi="仿宋_GB2312" w:cs="仿宋_GB2312" w:eastAsia="仿宋_GB2312"/>
              </w:rPr>
              <w:t>法人身份证明.docx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按要求提供《汉中市政府采购供应商资格承诺函》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 承诺函.docx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资格</w:t>
            </w:r>
          </w:p>
        </w:tc>
        <w:tc>
          <w:tcPr>
            <w:tcW w:type="dxa" w:w="3322"/>
          </w:tcPr>
          <w:p>
            <w:pPr>
              <w:pStyle w:val="null3"/>
            </w:pPr>
            <w:r>
              <w:rPr>
                <w:rFonts w:ascii="仿宋_GB2312" w:hAnsi="仿宋_GB2312" w:cs="仿宋_GB2312" w:eastAsia="仿宋_GB2312"/>
              </w:rPr>
              <w:t>具备县级及以上文化主管部门颁发的营业性演出许可证，并在有效期内</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w:t>
            </w:r>
          </w:p>
        </w:tc>
        <w:tc>
          <w:tcPr>
            <w:tcW w:type="dxa" w:w="3322"/>
          </w:tcPr>
          <w:p>
            <w:pPr>
              <w:pStyle w:val="null3"/>
            </w:pPr>
            <w:r>
              <w:rPr>
                <w:rFonts w:ascii="仿宋_GB2312" w:hAnsi="仿宋_GB2312" w:cs="仿宋_GB2312" w:eastAsia="仿宋_GB2312"/>
              </w:rPr>
              <w:t>供应商具有独立承担民事责任能力的法人、其他组织或自然人，提供合法有效的统 一社会信用代码营业执照（事业单位提供事业单位法人证书， 自然人提供身份证 明)</w:t>
            </w:r>
          </w:p>
        </w:tc>
        <w:tc>
          <w:tcPr>
            <w:tcW w:type="dxa" w:w="1661"/>
          </w:tcPr>
          <w:p>
            <w:pPr>
              <w:pStyle w:val="null3"/>
            </w:pPr>
            <w:r>
              <w:rPr>
                <w:rFonts w:ascii="仿宋_GB2312" w:hAnsi="仿宋_GB2312" w:cs="仿宋_GB2312" w:eastAsia="仿宋_GB2312"/>
              </w:rPr>
              <w:t>非联合体声明.docx 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w:t>
            </w:r>
          </w:p>
        </w:tc>
        <w:tc>
          <w:tcPr>
            <w:tcW w:type="dxa" w:w="3322"/>
          </w:tcPr>
          <w:p>
            <w:pPr>
              <w:pStyle w:val="null3"/>
            </w:pPr>
            <w:r>
              <w:rPr>
                <w:rFonts w:ascii="仿宋_GB2312" w:hAnsi="仿宋_GB2312" w:cs="仿宋_GB2312" w:eastAsia="仿宋_GB2312"/>
              </w:rPr>
              <w:t>法定代表人须提供身份证及法定代表人证明书</w:t>
            </w:r>
          </w:p>
        </w:tc>
        <w:tc>
          <w:tcPr>
            <w:tcW w:type="dxa" w:w="1661"/>
          </w:tcPr>
          <w:p>
            <w:pPr>
              <w:pStyle w:val="null3"/>
            </w:pPr>
            <w:r>
              <w:rPr>
                <w:rFonts w:ascii="仿宋_GB2312" w:hAnsi="仿宋_GB2312" w:cs="仿宋_GB2312" w:eastAsia="仿宋_GB2312"/>
              </w:rPr>
              <w:t>法人身份证明.docx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按要求提供《汉中市政府采购供应商资格承诺函》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 承诺函.docx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资格</w:t>
            </w:r>
          </w:p>
        </w:tc>
        <w:tc>
          <w:tcPr>
            <w:tcW w:type="dxa" w:w="3322"/>
          </w:tcPr>
          <w:p>
            <w:pPr>
              <w:pStyle w:val="null3"/>
            </w:pPr>
            <w:r>
              <w:rPr>
                <w:rFonts w:ascii="仿宋_GB2312" w:hAnsi="仿宋_GB2312" w:cs="仿宋_GB2312" w:eastAsia="仿宋_GB2312"/>
              </w:rPr>
              <w:t>具备县级及以上文化主管部门颁发的营业性演出许可证，并在有效期内</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w:t>
            </w:r>
          </w:p>
        </w:tc>
        <w:tc>
          <w:tcPr>
            <w:tcW w:type="dxa" w:w="3322"/>
          </w:tcPr>
          <w:p>
            <w:pPr>
              <w:pStyle w:val="null3"/>
            </w:pPr>
            <w:r>
              <w:rPr>
                <w:rFonts w:ascii="仿宋_GB2312" w:hAnsi="仿宋_GB2312" w:cs="仿宋_GB2312" w:eastAsia="仿宋_GB2312"/>
              </w:rPr>
              <w:t>供应商具有独立承担民事责任能力的法人、其他组织或自然人，提供合法有效的统 一社会信用代码营业执照（事业单位提供事业单位法人证书， 自然人提供身份证 明)</w:t>
            </w:r>
          </w:p>
        </w:tc>
        <w:tc>
          <w:tcPr>
            <w:tcW w:type="dxa" w:w="1661"/>
          </w:tcPr>
          <w:p>
            <w:pPr>
              <w:pStyle w:val="null3"/>
            </w:pPr>
            <w:r>
              <w:rPr>
                <w:rFonts w:ascii="仿宋_GB2312" w:hAnsi="仿宋_GB2312" w:cs="仿宋_GB2312" w:eastAsia="仿宋_GB2312"/>
              </w:rPr>
              <w:t>非联合体声明.docx 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w:t>
            </w:r>
          </w:p>
        </w:tc>
        <w:tc>
          <w:tcPr>
            <w:tcW w:type="dxa" w:w="3322"/>
          </w:tcPr>
          <w:p>
            <w:pPr>
              <w:pStyle w:val="null3"/>
            </w:pPr>
            <w:r>
              <w:rPr>
                <w:rFonts w:ascii="仿宋_GB2312" w:hAnsi="仿宋_GB2312" w:cs="仿宋_GB2312" w:eastAsia="仿宋_GB2312"/>
              </w:rPr>
              <w:t>法定代表人须提供身份证及法定代表人证明书</w:t>
            </w:r>
          </w:p>
        </w:tc>
        <w:tc>
          <w:tcPr>
            <w:tcW w:type="dxa" w:w="1661"/>
          </w:tcPr>
          <w:p>
            <w:pPr>
              <w:pStyle w:val="null3"/>
            </w:pPr>
            <w:r>
              <w:rPr>
                <w:rFonts w:ascii="仿宋_GB2312" w:hAnsi="仿宋_GB2312" w:cs="仿宋_GB2312" w:eastAsia="仿宋_GB2312"/>
              </w:rPr>
              <w:t>法人身份证明.docx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按要求提供《汉中市政府采购供应商资格承诺函》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 承诺函.docx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资格</w:t>
            </w:r>
          </w:p>
        </w:tc>
        <w:tc>
          <w:tcPr>
            <w:tcW w:type="dxa" w:w="3322"/>
          </w:tcPr>
          <w:p>
            <w:pPr>
              <w:pStyle w:val="null3"/>
            </w:pPr>
            <w:r>
              <w:rPr>
                <w:rFonts w:ascii="仿宋_GB2312" w:hAnsi="仿宋_GB2312" w:cs="仿宋_GB2312" w:eastAsia="仿宋_GB2312"/>
              </w:rPr>
              <w:t>具备县级及以上文化主管部门颁发的营业性演出许可证，并在有效期内</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w:t>
            </w:r>
          </w:p>
        </w:tc>
        <w:tc>
          <w:tcPr>
            <w:tcW w:type="dxa" w:w="3322"/>
          </w:tcPr>
          <w:p>
            <w:pPr>
              <w:pStyle w:val="null3"/>
            </w:pPr>
            <w:r>
              <w:rPr>
                <w:rFonts w:ascii="仿宋_GB2312" w:hAnsi="仿宋_GB2312" w:cs="仿宋_GB2312" w:eastAsia="仿宋_GB2312"/>
              </w:rPr>
              <w:t>供应商具有独立承担民事责任能力的法人、其他组织或自然人，提供合法有效的统 一社会信用代码营业执照（事业单位提供事业单位法人证书， 自然人提供身份证 明)</w:t>
            </w:r>
          </w:p>
        </w:tc>
        <w:tc>
          <w:tcPr>
            <w:tcW w:type="dxa" w:w="1661"/>
          </w:tcPr>
          <w:p>
            <w:pPr>
              <w:pStyle w:val="null3"/>
            </w:pPr>
            <w:r>
              <w:rPr>
                <w:rFonts w:ascii="仿宋_GB2312" w:hAnsi="仿宋_GB2312" w:cs="仿宋_GB2312" w:eastAsia="仿宋_GB2312"/>
              </w:rPr>
              <w:t>非联合体声明.docx 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w:t>
            </w:r>
          </w:p>
        </w:tc>
        <w:tc>
          <w:tcPr>
            <w:tcW w:type="dxa" w:w="3322"/>
          </w:tcPr>
          <w:p>
            <w:pPr>
              <w:pStyle w:val="null3"/>
            </w:pPr>
            <w:r>
              <w:rPr>
                <w:rFonts w:ascii="仿宋_GB2312" w:hAnsi="仿宋_GB2312" w:cs="仿宋_GB2312" w:eastAsia="仿宋_GB2312"/>
              </w:rPr>
              <w:t>法定代表人须提供身份证及法定代表人证明书</w:t>
            </w:r>
          </w:p>
        </w:tc>
        <w:tc>
          <w:tcPr>
            <w:tcW w:type="dxa" w:w="1661"/>
          </w:tcPr>
          <w:p>
            <w:pPr>
              <w:pStyle w:val="null3"/>
            </w:pPr>
            <w:r>
              <w:rPr>
                <w:rFonts w:ascii="仿宋_GB2312" w:hAnsi="仿宋_GB2312" w:cs="仿宋_GB2312" w:eastAsia="仿宋_GB2312"/>
              </w:rPr>
              <w:t>法人身份证明.docx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按要求提供《汉中市政府采购供应商资格承诺函》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 承诺函.docx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资格</w:t>
            </w:r>
          </w:p>
        </w:tc>
        <w:tc>
          <w:tcPr>
            <w:tcW w:type="dxa" w:w="3322"/>
          </w:tcPr>
          <w:p>
            <w:pPr>
              <w:pStyle w:val="null3"/>
            </w:pPr>
            <w:r>
              <w:rPr>
                <w:rFonts w:ascii="仿宋_GB2312" w:hAnsi="仿宋_GB2312" w:cs="仿宋_GB2312" w:eastAsia="仿宋_GB2312"/>
              </w:rPr>
              <w:t>具备县级及以上文化主管部门颁发的营业性演出许可证，并在有效期内</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4：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5：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6：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7：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8：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9：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10：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采购包4：</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采购包5：</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采购包6：</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采购包7：</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采购包8：</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采购包9：</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采购包10：</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根据项目所在地实际情况，建章立制，提供供应商的①演出、②财务、③安全、④设备管 理、⑤人员管理等相关制度。评审要求：方案内容切合本项目实际情况及实施要求，内容 与要点相符、能够适用于本项目的计15分。评审内容任意一项缺项扣3分，扣完为止；评 审内容任意一项有缺陷扣1 .5分。缺陷是指：内容粗略、逻辑混乱、描述过于简单。若 出现与项目特点不匹配、凭空编造、逻辑漏洞、出现常识性错误、套用其他项目方案、存 在不可能实现的夸大情形或存在不适用项目实际情况的情形，不得分。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演出设备</w:t>
            </w:r>
          </w:p>
        </w:tc>
        <w:tc>
          <w:tcPr>
            <w:tcW w:type="dxa" w:w="2492"/>
          </w:tcPr>
          <w:p>
            <w:pPr>
              <w:pStyle w:val="null3"/>
            </w:pPr>
            <w:r>
              <w:rPr>
                <w:rFonts w:ascii="仿宋_GB2312" w:hAnsi="仿宋_GB2312" w:cs="仿宋_GB2312" w:eastAsia="仿宋_GB2312"/>
              </w:rPr>
              <w:t>演出所需道具设备配备齐全，具有能够适应农村和山区演出的。①灯光、②音响、③舞台 设备、④服装、⑤道具。评审要求：根据设备配备情况进行综合评审，评审内容任意一项 缺项扣3分，扣完为止；评审内容任意一项有缺陷扣1 .5分。缺陷是指：内容粗略、逻辑 混乱、描述过于简单。若出现与项目特点不匹配、凭空编造、逻辑漏洞、出现常识性错误 、套用其他项目方案、存在不可能实现的夸大情形或存在不适用项目实际情况的情形，不 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方案响应.docx</w:t>
            </w:r>
          </w:p>
        </w:tc>
      </w:tr>
      <w:tr>
        <w:tc>
          <w:tcPr>
            <w:tcW w:type="dxa" w:w="831"/>
            <w:vMerge/>
          </w:tcPr>
          <w:p/>
        </w:tc>
        <w:tc>
          <w:tcPr>
            <w:tcW w:type="dxa" w:w="1661"/>
          </w:tcPr>
          <w:p>
            <w:pPr>
              <w:pStyle w:val="null3"/>
            </w:pPr>
            <w:r>
              <w:rPr>
                <w:rFonts w:ascii="仿宋_GB2312" w:hAnsi="仿宋_GB2312" w:cs="仿宋_GB2312" w:eastAsia="仿宋_GB2312"/>
              </w:rPr>
              <w:t>演出人员</w:t>
            </w:r>
          </w:p>
        </w:tc>
        <w:tc>
          <w:tcPr>
            <w:tcW w:type="dxa" w:w="2492"/>
          </w:tcPr>
          <w:p>
            <w:pPr>
              <w:pStyle w:val="null3"/>
            </w:pPr>
            <w:r>
              <w:rPr>
                <w:rFonts w:ascii="仿宋_GB2312" w:hAnsi="仿宋_GB2312" w:cs="仿宋_GB2312" w:eastAsia="仿宋_GB2312"/>
              </w:rPr>
              <w:t>供应商为专业艺术表演团体，具有丰富的演出经验，演出人员、后备演出人员（含导演、 舞美、音乐、及行政、后勤人员）数量充裕，提供供应商人员一览表，需注明工龄、个人 荣誉、参演剧目等相关信息。评审要求：评审委员会根据①人员组织机构配置合理性、② 演出队伍人数及实力、③承担演出服务能力、④服务过程中风险管理能力、⑤协调沟通能 力等评审要求：根据演出人员情况进行综合评审，评审内容任意一项缺项扣3分，扣完为 止；评审内容任意一项有缺陷扣1 .5分。缺陷是指：内容粗略、逻辑混乱、描述过于简单 。若出现与项目特点不匹配、凭空编造、逻辑漏洞、出现常识性错误、套用其他项目方案 、存在不可能实现的夸大情形或存在不适用项目实际情况的情形，不得分。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方案响应.docx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投标供应商应提供近两年（2024年1月1日至今）类似演出业绩，每提供一个业绩得2 .5 分，本项最多得5分；证明材料：需提供合同复印件或验收单，不满足，未提供，或资料 上缺少时间证明无法判断具体时间的不得分；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企业业绩.docx</w:t>
            </w:r>
          </w:p>
        </w:tc>
      </w:tr>
      <w:tr>
        <w:tc>
          <w:tcPr>
            <w:tcW w:type="dxa" w:w="831"/>
            <w:vMerge/>
          </w:tcPr>
          <w:p/>
        </w:tc>
        <w:tc>
          <w:tcPr>
            <w:tcW w:type="dxa" w:w="1661"/>
          </w:tcPr>
          <w:p>
            <w:pPr>
              <w:pStyle w:val="null3"/>
            </w:pPr>
            <w:r>
              <w:rPr>
                <w:rFonts w:ascii="仿宋_GB2312" w:hAnsi="仿宋_GB2312" w:cs="仿宋_GB2312" w:eastAsia="仿宋_GB2312"/>
              </w:rPr>
              <w:t>演出节目单</w:t>
            </w:r>
          </w:p>
        </w:tc>
        <w:tc>
          <w:tcPr>
            <w:tcW w:type="dxa" w:w="2492"/>
          </w:tcPr>
          <w:p>
            <w:pPr>
              <w:pStyle w:val="null3"/>
            </w:pPr>
            <w:r>
              <w:rPr>
                <w:rFonts w:ascii="仿宋_GB2312" w:hAnsi="仿宋_GB2312" w:cs="仿宋_GB2312" w:eastAsia="仿宋_GB2312"/>
              </w:rPr>
              <w:t>供应商应提交至少1份投标节目单，内容应符合采购内容清单中相关要求，承接主体须为 专业戏曲院团及具备一定条件的民间戏曲社团组织。综合音乐歌舞、戏曲类(室外)演出。 原则上新创编、改编剧(节)目及获得市级以上奖励的院(剧)团、剧(节)目和为我县文化演出 事业做出贡献的院团将优先考虑。每场演出时长不少于90分钟，演职人员不少于25人， 且演员须带妆演出。①内容详细、完整、合理、可行，计10 分； ②内容明确且基本完整 , 合理、可行，计8 分； ③内容明确但不完整，有一定合理性及可行性计6分； ④内容明 确但不完整，合理性及可行性不足，得4 分； ⑤内容含糊且合理性及可行性不足，得2分 ； ⑥未提供有关相内容的不计分。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演出节目单及项目申报表.docx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供应商应提供项目演出应急预案，对演出过程中出现的突发情况有相应的应对措施，从预 案的完整性、可操作性综合评审①内容详细、完整、合理、可行，计10 分； ②内容明确 且基本完整，合理、可行，计8分； ③内容明确但不完整，有一定合理性及可行性计6分 ; ④内容明确但不完整，合理性及可行性不足，得4 分； ⑤内容含糊且合理性及可行性不 足，得2 分； ⑥未提供有关相内容的不计分。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方案响应.docx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供应商有具体详细切实可行的服务承诺。内容包括但不限于1、确保演出按时有效开展的 服务质量承诺；2、演出期间内设备及人员到位情况； ①内容详细、完整、合理、可行， 计10 分； ②内容明确且基本完整，合理、可行，计8分； ③内容明确但不完整，有一定 合理性及可行性计6分； ④内容明确但不完整，合理性及可行性不足，得4 分； ⑤内容含 糊且合理性及可行性不足，得2 分； ⑥未提供有关相内容的不计分。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方案响应.docx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价格分采用低价优先法计算，即满足磋商文件要求且投标价格最低的投标报价（费率）为 评标基准价，其价格分为满分。其他供应商的价格分统一按照下列公式计算：报价得分= （投标报价/评标基准价）×价格权值×100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根据项目所在地实际情况，建章立制，提供供应商的①演出、②财务、③安全、④设备管 理、⑤人员管理等相关制度。评审要求：方案内容切合本项目实际情况及实施要求，内容 与要点相符、能够适用于本项目的计15分。评审内容任意一项缺项扣3分，扣完为止；评 审内容任意一项有缺陷扣1 .5分。缺陷是指：内容粗略、逻辑混乱、描述过于简单。若 出现与项目特点不匹配、凭空编造、逻辑漏洞、出现常识性错误、套用其他项目方案、存 在不可能实现的夸大情形或存在不适用项目实际情况的情形，不得分。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演出设备</w:t>
            </w:r>
          </w:p>
        </w:tc>
        <w:tc>
          <w:tcPr>
            <w:tcW w:type="dxa" w:w="2492"/>
          </w:tcPr>
          <w:p>
            <w:pPr>
              <w:pStyle w:val="null3"/>
            </w:pPr>
            <w:r>
              <w:rPr>
                <w:rFonts w:ascii="仿宋_GB2312" w:hAnsi="仿宋_GB2312" w:cs="仿宋_GB2312" w:eastAsia="仿宋_GB2312"/>
              </w:rPr>
              <w:t>演出所需道具设备配备齐全，具有能够适应农村和山区演出的。①灯光、②音响、③舞台 设备、④服装、⑤道具。评审要求：根据设备配备情况进行综合评审，评审内容任意一项 缺项扣3分，扣完为止；评审内容任意一项有缺陷扣1 .5分。缺陷是指：内容粗略、逻辑 混乱、描述过于简单。若出现与项目特点不匹配、凭空编造、逻辑漏洞、出现常识性错误 、套用其他项目方案、存在不可能实现的夸大情形或存在不适用项目实际情况的情形，不 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方案响应.docx</w:t>
            </w:r>
          </w:p>
        </w:tc>
      </w:tr>
      <w:tr>
        <w:tc>
          <w:tcPr>
            <w:tcW w:type="dxa" w:w="831"/>
            <w:vMerge/>
          </w:tcPr>
          <w:p/>
        </w:tc>
        <w:tc>
          <w:tcPr>
            <w:tcW w:type="dxa" w:w="1661"/>
          </w:tcPr>
          <w:p>
            <w:pPr>
              <w:pStyle w:val="null3"/>
            </w:pPr>
            <w:r>
              <w:rPr>
                <w:rFonts w:ascii="仿宋_GB2312" w:hAnsi="仿宋_GB2312" w:cs="仿宋_GB2312" w:eastAsia="仿宋_GB2312"/>
              </w:rPr>
              <w:t>演出人员</w:t>
            </w:r>
          </w:p>
        </w:tc>
        <w:tc>
          <w:tcPr>
            <w:tcW w:type="dxa" w:w="2492"/>
          </w:tcPr>
          <w:p>
            <w:pPr>
              <w:pStyle w:val="null3"/>
            </w:pPr>
            <w:r>
              <w:rPr>
                <w:rFonts w:ascii="仿宋_GB2312" w:hAnsi="仿宋_GB2312" w:cs="仿宋_GB2312" w:eastAsia="仿宋_GB2312"/>
              </w:rPr>
              <w:t>供应商为专业艺术表演团体，具有丰富的演出经验，演出人员、后备演出人员（含导演、 舞美、音乐、及行政、后勤人员）数量充裕，提供供应商人员一览表，需注明工龄、个人 荣誉、参演剧目等相关信息。评审要求：评审委员会根据①人员组织机构配置合理性、② 演出队伍人数及实力、③承担演出服务能力、④服务过程中风险管理能力、⑤协调沟通能 力等评审要求：根据演出人员情况进行综合评审，评审内容任意一项缺项扣3分，扣完为 止；评审内容任意一项有缺陷扣1 .5分。缺陷是指：内容粗略、逻辑混乱、描述过于简单 。若出现与项目特点不匹配、凭空编造、逻辑漏洞、出现常识性错误、套用其他项目方案 、存在不可能实现的夸大情形或存在不适用项目实际情况的情形，不得分。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方案响应.docx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投标供应商应提供近两年（2024年1月1日至今）类似演出业绩，每提供一个业绩得2 .5 分，本项最多得5分；证明材料：需提供合同复印件或验收单，不满足，未提供，或资料 上缺少时间证明无法判断具体时间的不得分；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企业业绩.docx</w:t>
            </w:r>
          </w:p>
        </w:tc>
      </w:tr>
      <w:tr>
        <w:tc>
          <w:tcPr>
            <w:tcW w:type="dxa" w:w="831"/>
            <w:vMerge/>
          </w:tcPr>
          <w:p/>
        </w:tc>
        <w:tc>
          <w:tcPr>
            <w:tcW w:type="dxa" w:w="1661"/>
          </w:tcPr>
          <w:p>
            <w:pPr>
              <w:pStyle w:val="null3"/>
            </w:pPr>
            <w:r>
              <w:rPr>
                <w:rFonts w:ascii="仿宋_GB2312" w:hAnsi="仿宋_GB2312" w:cs="仿宋_GB2312" w:eastAsia="仿宋_GB2312"/>
              </w:rPr>
              <w:t>演出节目单</w:t>
            </w:r>
          </w:p>
        </w:tc>
        <w:tc>
          <w:tcPr>
            <w:tcW w:type="dxa" w:w="2492"/>
          </w:tcPr>
          <w:p>
            <w:pPr>
              <w:pStyle w:val="null3"/>
            </w:pPr>
            <w:r>
              <w:rPr>
                <w:rFonts w:ascii="仿宋_GB2312" w:hAnsi="仿宋_GB2312" w:cs="仿宋_GB2312" w:eastAsia="仿宋_GB2312"/>
              </w:rPr>
              <w:t>供应商应提交至少1份投标节目单，内容应符合采购内容清单中相关要求，承接主体须为 专业戏曲院团及具备一定条件的民间戏曲社团组织。综合音乐歌舞、戏曲类(室外)演出。 原则上新创编、改编剧(节)目及获得市级以上奖励的院(剧)团、剧(节)目和为我县文化演出 事业做出贡献的院团将优先考虑。每场演出时长不少于90分钟，演职人员不少于25人， 且演员须带妆演出。①内容详细、完整、合理、可行，计10 分； ②内容明确且基本完整 , 合理、可行，计8 分； ③内容明确但不完整，有一定合理性及可行性计6分； ④内容明 确但不完整，合理性及可行性不足，得4 分； ⑤内容含糊且合理性及可行性不足，得2分 ； ⑥未提供有关相内容的不计分。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演出节目单及项目申报表.docx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供应商应提供项目演出应急预案，对演出过程中出现的突发情况有相应的应对措施，从预 案的完整性、可操作性综合评审①内容详细、完整、合理、可行，计10 分； ②内容明确 且基本完整，合理、可行，计8分； ③内容明确但不完整，有一定合理性及可行性计6分 ; ④内容明确但不完整，合理性及可行性不足，得4 分； ⑤内容含糊且合理性及可行性不 足，得2 分； ⑥未提供有关相内容的不计分。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方案响应.docx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供应商有具体详细切实可行的服务承诺。内容包括但不限于1、确保演出按时有效开展的 服务质量承诺；2、演出期间内设备及人员到位情况； ①内容详细、完整、合理、可行， 计10 分； ②内容明确且基本完整，合理、可行，计8分； ③内容明确但不完整，有一定 合理性及可行性计6分； ④内容明确但不完整，合理性及可行性不足，得4 分； ⑤内容含 糊且合理性及可行性不足，得2 分； ⑥未提供有关相内容的不计分。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方案响应.docx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价格分采用低价优先法计算，即满足磋商文件要求且投标价格最低的投标报价（费率）为 评标基准价，其价格分为满分。其他供应商的价格分统一按照下列公式计算：报价得分= （投标报价/评标基准价）×价格权值×100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根据项目所在地实际情况，建章立制，提供供应商的①演出、②财务、③安全、④设备管 理、⑤人员管理等相关制度。评审要求：方案内容切合本项目实际情况及实施要求，内容 与要点相符、能够适用于本项目的计15分。评审内容任意一项缺项扣3分，扣完为止；评 审内容任意一项有缺陷扣1 .5分。缺陷是指：内容粗略、逻辑混乱、描述过于简单。若 出现与项目特点不匹配、凭空编造、逻辑漏洞、出现常识性错误、套用其他项目方案、存 在不可能实现的夸大情形或存在不适用项目实际情况的情形，不得分。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演出设备</w:t>
            </w:r>
          </w:p>
        </w:tc>
        <w:tc>
          <w:tcPr>
            <w:tcW w:type="dxa" w:w="2492"/>
          </w:tcPr>
          <w:p>
            <w:pPr>
              <w:pStyle w:val="null3"/>
            </w:pPr>
            <w:r>
              <w:rPr>
                <w:rFonts w:ascii="仿宋_GB2312" w:hAnsi="仿宋_GB2312" w:cs="仿宋_GB2312" w:eastAsia="仿宋_GB2312"/>
              </w:rPr>
              <w:t>演出所需道具设备配备齐全，具有能够适应农村和山区演出的。①灯光、②音响、③舞台 设备、④服装、⑤道具。评审要求：根据设备配备情况进行综合评审，评审内容任意一项 缺项扣3分，扣完为止；评审内容任意一项有缺陷扣1 .5分。缺陷是指：内容粗略、逻辑 混乱、描述过于简单。若出现与项目特点不匹配、凭空编造、逻辑漏洞、出现常识性错误 、套用其他项目方案、存在不可能实现的夸大情形或存在不适用项目实际情况的情形，不 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方案响应.docx</w:t>
            </w:r>
          </w:p>
        </w:tc>
      </w:tr>
      <w:tr>
        <w:tc>
          <w:tcPr>
            <w:tcW w:type="dxa" w:w="831"/>
            <w:vMerge/>
          </w:tcPr>
          <w:p/>
        </w:tc>
        <w:tc>
          <w:tcPr>
            <w:tcW w:type="dxa" w:w="1661"/>
          </w:tcPr>
          <w:p>
            <w:pPr>
              <w:pStyle w:val="null3"/>
            </w:pPr>
            <w:r>
              <w:rPr>
                <w:rFonts w:ascii="仿宋_GB2312" w:hAnsi="仿宋_GB2312" w:cs="仿宋_GB2312" w:eastAsia="仿宋_GB2312"/>
              </w:rPr>
              <w:t>演出人员</w:t>
            </w:r>
          </w:p>
        </w:tc>
        <w:tc>
          <w:tcPr>
            <w:tcW w:type="dxa" w:w="2492"/>
          </w:tcPr>
          <w:p>
            <w:pPr>
              <w:pStyle w:val="null3"/>
            </w:pPr>
            <w:r>
              <w:rPr>
                <w:rFonts w:ascii="仿宋_GB2312" w:hAnsi="仿宋_GB2312" w:cs="仿宋_GB2312" w:eastAsia="仿宋_GB2312"/>
              </w:rPr>
              <w:t>供应商为专业艺术表演团体，具有丰富的演出经验，演出人员、后备演出人员（含导演、 舞美、音乐、及行政、后勤人员）数量充裕，提供供应商人员一览表，需注明工龄、个人 荣誉、参演剧目等相关信息。评审要求：评审委员会根据①人员组织机构配置合理性、② 演出队伍人数及实力、③承担演出服务能力、④服务过程中风险管理能力、⑤协调沟通能 力等评审要求：根据演出人员情况进行综合评审，评审内容任意一项缺项扣3分，扣完为 止；评审内容任意一项有缺陷扣1 .5分。缺陷是指：内容粗略、逻辑混乱、描述过于简单 。若出现与项目特点不匹配、凭空编造、逻辑漏洞、出现常识性错误、套用其他项目方案 、存在不可能实现的夸大情形或存在不适用项目实际情况的情形，不得分。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方案响应.docx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投标供应商应提供近两年（2024年1月1日至今）类似演出业绩，每提供一个业绩得2 .5 分，本项最多得5分；证明材料：需提供合同复印件或验收单，不满足，未提供，或资料 上缺少时间证明无法判断具体时间的不得分；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企业业绩.docx</w:t>
            </w:r>
          </w:p>
        </w:tc>
      </w:tr>
      <w:tr>
        <w:tc>
          <w:tcPr>
            <w:tcW w:type="dxa" w:w="831"/>
            <w:vMerge/>
          </w:tcPr>
          <w:p/>
        </w:tc>
        <w:tc>
          <w:tcPr>
            <w:tcW w:type="dxa" w:w="1661"/>
          </w:tcPr>
          <w:p>
            <w:pPr>
              <w:pStyle w:val="null3"/>
            </w:pPr>
            <w:r>
              <w:rPr>
                <w:rFonts w:ascii="仿宋_GB2312" w:hAnsi="仿宋_GB2312" w:cs="仿宋_GB2312" w:eastAsia="仿宋_GB2312"/>
              </w:rPr>
              <w:t>演出节目单</w:t>
            </w:r>
          </w:p>
        </w:tc>
        <w:tc>
          <w:tcPr>
            <w:tcW w:type="dxa" w:w="2492"/>
          </w:tcPr>
          <w:p>
            <w:pPr>
              <w:pStyle w:val="null3"/>
            </w:pPr>
            <w:r>
              <w:rPr>
                <w:rFonts w:ascii="仿宋_GB2312" w:hAnsi="仿宋_GB2312" w:cs="仿宋_GB2312" w:eastAsia="仿宋_GB2312"/>
              </w:rPr>
              <w:t>供应商应提交至少1份投标节目单，内容应符合采购内容清单中相关要求，承接主体须为 专业戏曲院团及具备一定条件的民间戏曲社团组织。综合音乐歌舞、戏曲类(室外)演出。 原则上新创编、改编剧(节)目及获得市级以上奖励的院(剧)团、剧(节)目和为我县文化演出 事业做出贡献的院团将优先考虑。每场演出时长不少于90分钟，演职人员不少于25人， 且演员须带妆演出。①内容详细、完整、合理、可行，计10 分； ②内容明确且基本完整 , 合理、可行，计8 分； ③内容明确但不完整，有一定合理性及可行性计6分； ④内容明 确但不完整，合理性及可行性不足，得4 分； ⑤内容含糊且合理性及可行性不足，得2分 ； ⑥未提供有关相内容的不计分。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演出节目单及项目申报表.docx</w:t>
            </w:r>
          </w:p>
          <w:p>
            <w:pPr>
              <w:pStyle w:val="null3"/>
            </w:pPr>
            <w:r>
              <w:rPr>
                <w:rFonts w:ascii="仿宋_GB2312" w:hAnsi="仿宋_GB2312" w:cs="仿宋_GB2312" w:eastAsia="仿宋_GB2312"/>
              </w:rPr>
              <w:t>方案响应.docx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供应商应提供项目演出应急预案，对演出过程中出现的突发情况有相应的应对措施，从预 案的完整性、可操作性综合评审①内容详细、完整、合理、可行，计10 分； ②内容明确 且基本完整，合理、可行，计8分； ③内容明确但不完整，有一定合理性及可行性计6分 ; ④内容明确但不完整，合理性及可行性不足，得4 分； ⑤内容含糊且合理性及可行性不 足，得2 分； ⑥未提供有关相内容的不计分。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方案响应.docx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供应商有具体详细切实可行的服务承诺。内容包括但不限于1、确保演出按时有效开展的 服务质量承诺；2、演出期间内设备及人员到位情况； ①内容详细、完整、合理、可行， 计10 分； ②内容明确且基本完整，合理、可行，计8分； ③内容明确但不完整，有一定 合理性及可行性计6分； ④内容明确但不完整，合理性及可行性不足，得4 分； ⑤内容含 糊且合理性及可行性不足，得2 分； ⑥未提供有关相内容的不计分。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方案响应.docx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价格分采用低价优先法计算，即满足磋商文件要求且投标价格最低的投标报价（费率）为 评标基准价，其价格分为满分。其他供应商的价格分统一按照下列公式计算：报价得分= （投标报价/评标基准价）×价格权值×100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根据项目所在地实际情况，建章立制，提供供应商的①演出、②财务、③安全、④设备管 理、⑤人员管理等相关制度。评审要求：方案内容切合本项目实际情况及实施要求，内容 与要点相符、能够适用于本项目的计15分。评审内容任意一项缺项扣3分，扣完为止；评 审内容任意一项有缺陷扣1 .5分。缺陷是指：内容粗略、逻辑混乱、描述过于简单。若 出现与项目特点不匹配、凭空编造、逻辑漏洞、出现常识性错误、套用其他项目方案、存 在不可能实现的夸大情形或存在不适用项目实际情况的情形，不得分。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演出设备</w:t>
            </w:r>
          </w:p>
        </w:tc>
        <w:tc>
          <w:tcPr>
            <w:tcW w:type="dxa" w:w="2492"/>
          </w:tcPr>
          <w:p>
            <w:pPr>
              <w:pStyle w:val="null3"/>
            </w:pPr>
            <w:r>
              <w:rPr>
                <w:rFonts w:ascii="仿宋_GB2312" w:hAnsi="仿宋_GB2312" w:cs="仿宋_GB2312" w:eastAsia="仿宋_GB2312"/>
              </w:rPr>
              <w:t>演出所需道具设备配备齐全，具有能够适应农村和山区演出的。①灯光、②音响、③舞台 设备、④服装、⑤道具。评审要求：根据设备配备情况进行综合评审，评审内容任意一项 缺项扣3分，扣完为止；评审内容任意一项有缺陷扣1 .5分。缺陷是指：内容粗略、逻辑 混乱、描述过于简单。若出现与项目特点不匹配、凭空编造、逻辑漏洞、出现常识性错误 、套用其他项目方案、存在不可能实现的夸大情形或存在不适用项目实际情况的情形，不 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方案响应.docx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演出人员</w:t>
            </w:r>
          </w:p>
        </w:tc>
        <w:tc>
          <w:tcPr>
            <w:tcW w:type="dxa" w:w="2492"/>
          </w:tcPr>
          <w:p>
            <w:pPr>
              <w:pStyle w:val="null3"/>
            </w:pPr>
            <w:r>
              <w:rPr>
                <w:rFonts w:ascii="仿宋_GB2312" w:hAnsi="仿宋_GB2312" w:cs="仿宋_GB2312" w:eastAsia="仿宋_GB2312"/>
              </w:rPr>
              <w:t>供应商为专业艺术表演团体，具有丰富的演出经验，演出人员、后备演出人员（含导演、 舞美、音乐、及行政、后勤人员）数量充裕，提供供应商人员一览表，需注明工龄、个人 荣誉、参演剧目等相关信息。评审要求：评审委员会根据①人员组织机构配置合理性、② 演出队伍人数及实力、③承担演出服务能力、④服务过程中风险管理能力、⑤协调沟通能 力等评审要求：根据演出人员情况进行综合评审，评审内容任意一项缺项扣3分，扣完为 止；评审内容任意一项有缺陷扣1 .5分。缺陷是指：内容粗略、逻辑混乱、描述过于简单 。若出现与项目特点不匹配、凭空编造、逻辑漏洞、出现常识性错误、套用其他项目方案 、存在不可能实现的夸大情形或存在不适用项目实际情况的情形，不得分。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方案响应.docx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投标供应商应提供近两年（2024年1月1日至今）类似演出业绩，每提供一个业绩得2 .5 分，本项最多得5分；证明材料：需提供合同复印件或验收单，不满足，未提供，或资料 上缺少时间证明无法判断具体时间的不得分；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企业业绩.docx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方案响应.docx</w:t>
            </w:r>
          </w:p>
        </w:tc>
      </w:tr>
      <w:tr>
        <w:tc>
          <w:tcPr>
            <w:tcW w:type="dxa" w:w="831"/>
            <w:vMerge/>
          </w:tcPr>
          <w:p/>
        </w:tc>
        <w:tc>
          <w:tcPr>
            <w:tcW w:type="dxa" w:w="1661"/>
          </w:tcPr>
          <w:p>
            <w:pPr>
              <w:pStyle w:val="null3"/>
            </w:pPr>
            <w:r>
              <w:rPr>
                <w:rFonts w:ascii="仿宋_GB2312" w:hAnsi="仿宋_GB2312" w:cs="仿宋_GB2312" w:eastAsia="仿宋_GB2312"/>
              </w:rPr>
              <w:t>演出节目单</w:t>
            </w:r>
          </w:p>
        </w:tc>
        <w:tc>
          <w:tcPr>
            <w:tcW w:type="dxa" w:w="2492"/>
          </w:tcPr>
          <w:p>
            <w:pPr>
              <w:pStyle w:val="null3"/>
            </w:pPr>
            <w:r>
              <w:rPr>
                <w:rFonts w:ascii="仿宋_GB2312" w:hAnsi="仿宋_GB2312" w:cs="仿宋_GB2312" w:eastAsia="仿宋_GB2312"/>
              </w:rPr>
              <w:t>供应商应提交至少1份投标节目单，内容应符合采购内容清单中相关要求，承接主体须为 专业戏曲院团及具备一定条件的民间戏曲社团组织。综合音乐歌舞、戏曲类(室外)演出。 原则上新创编、改编剧(节)目及获得市级以上奖励的院(剧)团、剧(节)目和为我县文化演出 事业做出贡献的院团将优先考虑。每场演出时长不少于90分钟，演职人员不少于25人， 且演员须带妆演出。①内容详细、完整、合理、可行，计10 分； ②内容明确且基本完整 , 合理、可行，计8 分； ③内容明确但不完整，有一定合理性及可行性计6分； ④内容明 确但不完整，合理性及可行性不足，得4 分； ⑤内容含糊且合理性及可行性不足，得2分 ； ⑥未提供有关相内容的不计分。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演出节目单及项目申报表.docx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方案响应.docx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供应商应提供项目演出应急预案，对演出过程中出现的突发情况有相应的应对措施，从预 案的完整性、可操作性综合评审①内容详细、完整、合理、可行，计10 分； ②内容明确 且基本完整，合理、可行，计8分； ③内容明确但不完整，有一定合理性及可行性计6分 ; ④内容明确但不完整，合理性及可行性不足，得4 分； ⑤内容含糊且合理性及可行性不 足，得2 分； ⑥未提供有关相内容的不计分。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方案响应.docx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供应商有具体详细切实可行的服务承诺。内容包括但不限于1、确保演出按时有效开展的 服务质量承诺；2、演出期间内设备及人员到位情况； ①内容详细、完整、合理、可行， 计10 分； ②内容明确且基本完整，合理、可行，计8分； ③内容明确但不完整，有一定 合理性及可行性计6分； ④内容明确但不完整，合理性及可行性不足，得4 分； ⑤内容含 糊且合理性及可行性不足，得2 分； ⑥未提供有关相内容的不计分。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方案响应.docx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价格分采用低价优先法计算，即满足磋商文件要求且投标价格最低的投标报价（费率）为 评标基准价，其价格分为满分。其他供应商的价格分统一按照下列公式计算：报价得分= （投标报价/评标基准价）×价格权值×100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根据项目所在地实际情况，建章立制，提供供应商的①演出、②财务、③安全、④设备管 理、⑤人员管理等相关制度。评审要求：方案内容切合本项目实际情况及实施要求，内容 与要点相符、能够适用于本项目的计15分。评审内容任意一项缺项扣3分，扣完为止；评 审内容任意一项有缺陷扣1 .5分。缺陷是指：内容粗略、逻辑混乱、描述过于简单。若 出现与项目特点不匹配、凭空编造、逻辑漏洞、出现常识性错误、套用其他项目方案、存 在不可能实现的夸大情形或存在不适用项目实际情况的情形，不得分。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演出设备</w:t>
            </w:r>
          </w:p>
        </w:tc>
        <w:tc>
          <w:tcPr>
            <w:tcW w:type="dxa" w:w="2492"/>
          </w:tcPr>
          <w:p>
            <w:pPr>
              <w:pStyle w:val="null3"/>
            </w:pPr>
            <w:r>
              <w:rPr>
                <w:rFonts w:ascii="仿宋_GB2312" w:hAnsi="仿宋_GB2312" w:cs="仿宋_GB2312" w:eastAsia="仿宋_GB2312"/>
              </w:rPr>
              <w:t>演出所需道具设备配备齐全，具有能够适应农村和山区演出的。①灯光、②音响、③舞台 设备、④服装、⑤道具。评审要求：根据设备配备情况进行综合评审，评审内容任意一项 缺项扣3分，扣完为止；评审内容任意一项有缺陷扣1 .5分。缺陷是指：内容粗略、逻辑 混乱、描述过于简单。若出现与项目特点不匹配、凭空编造、逻辑漏洞、出现常识性错误 、套用其他项目方案、存在不可能实现的夸大情形或存在不适用项目实际情况的情形，不 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方案响应.docx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演出人员</w:t>
            </w:r>
          </w:p>
        </w:tc>
        <w:tc>
          <w:tcPr>
            <w:tcW w:type="dxa" w:w="2492"/>
          </w:tcPr>
          <w:p>
            <w:pPr>
              <w:pStyle w:val="null3"/>
            </w:pPr>
            <w:r>
              <w:rPr>
                <w:rFonts w:ascii="仿宋_GB2312" w:hAnsi="仿宋_GB2312" w:cs="仿宋_GB2312" w:eastAsia="仿宋_GB2312"/>
              </w:rPr>
              <w:t>供应商为专业艺术表演团体，具有丰富的演出经验，演出人员、后备演出人员（含导演、 舞美、音乐、及行政、后勤人员）数量充裕，提供供应商人员一览表，需注明工龄、个人 荣誉、参演剧目等相关信息。评审要求：评审委员会根据①人员组织机构配置合理性、② 演出队伍人数及实力、③承担演出服务能力、④服务过程中风险管理能力、⑤协调沟通能 力等评审要求：根据演出人员情况进行综合评审，评审内容任意一项缺项扣3分，扣完为 止；评审内容任意一项有缺陷扣1 .5分。缺陷是指：内容粗略、逻辑混乱、描述过于简单 。若出现与项目特点不匹配、凭空编造、逻辑漏洞、出现常识性错误、套用其他项目方案 、存在不可能实现的夸大情形或存在不适用项目实际情况的情形，不得分。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方案响应.docx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投标供应商应提供近两年（2024年1月1日至今）类似演出业绩，每提供一个业绩得2 .5 分，本项最多得5分；证明材料：需提供合同复印件或验收单，不满足，未提供，或资料 上缺少时间证明无法判断具体时间的不得分；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企业业绩.docx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方案响应.docx</w:t>
            </w:r>
          </w:p>
        </w:tc>
      </w:tr>
      <w:tr>
        <w:tc>
          <w:tcPr>
            <w:tcW w:type="dxa" w:w="831"/>
            <w:vMerge/>
          </w:tcPr>
          <w:p/>
        </w:tc>
        <w:tc>
          <w:tcPr>
            <w:tcW w:type="dxa" w:w="1661"/>
          </w:tcPr>
          <w:p>
            <w:pPr>
              <w:pStyle w:val="null3"/>
            </w:pPr>
            <w:r>
              <w:rPr>
                <w:rFonts w:ascii="仿宋_GB2312" w:hAnsi="仿宋_GB2312" w:cs="仿宋_GB2312" w:eastAsia="仿宋_GB2312"/>
              </w:rPr>
              <w:t>演出节目单</w:t>
            </w:r>
          </w:p>
        </w:tc>
        <w:tc>
          <w:tcPr>
            <w:tcW w:type="dxa" w:w="2492"/>
          </w:tcPr>
          <w:p>
            <w:pPr>
              <w:pStyle w:val="null3"/>
            </w:pPr>
            <w:r>
              <w:rPr>
                <w:rFonts w:ascii="仿宋_GB2312" w:hAnsi="仿宋_GB2312" w:cs="仿宋_GB2312" w:eastAsia="仿宋_GB2312"/>
              </w:rPr>
              <w:t>供应商应提交至少1份投标节目单，内容应符合采购内容清单中相关要求，承接主体须为 专业戏曲院团及具备一定条件的民间戏曲社团组织。综合音乐歌舞、戏曲类(室外)演出。 原则上新创编、改编剧(节)目及获得市级以上奖励的院(剧)团、剧(节)目和为我县文化演出 事业做出贡献的院团将优先考虑。每场演出时长不少于90分钟，演职人员不少于25人， 且演员须带妆演出。①内容详细、完整、合理、可行，计10 分； ②内容明确且基本完整 , 合理、可行，计8 分； ③内容明确但不完整，有一定合理性及可行性计6分； ④内容明 确但不完整，合理性及可行性不足，得4 分； ⑤内容含糊且合理性及可行性不足，得2分 ； ⑥未提供有关相内容的不计分。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方案响应.docx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演出节目单及项目申报表.docx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供应商应提供项目演出应急预案，对演出过程中出现的突发情况有相应的应对措施，从预 案的完整性、可操作性综合评审①内容详细、完整、合理、可行，计10 分； ②内容明确 且基本完整，合理、可行，计8分； ③内容明确但不完整，有一定合理性及可行性计6分 ; ④内容明确但不完整，合理性及可行性不足，得4 分； ⑤内容含糊且合理性及可行性不 足，得2 分； ⑥未提供有关相内容的不计分。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方案响应.docx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供应商有具体详细切实可行的服务承诺。内容包括但不限于1、确保演出按时有效开展的 服务质量承诺；2、演出期间内设备及人员到位情况； ①内容详细、完整、合理、可行， 计10 分； ②内容明确且基本完整，合理、可行，计8分； ③内容明确但不完整，有一定 合理性及可行性计6分； ④内容明确但不完整，合理性及可行性不足，得4 分； ⑤内容含 糊且合理性及可行性不足，得2 分； ⑥未提供有关相内容的不计分。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方案响应.docx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价格分采用低价优先法计算，即满足磋商文件要求且投标价格最低的投标报价（费率）为 评标基准价，其价格分为满分。其他供应商的价格分统一按照下列公式计算：报价得分= （投标报价/评标基准价）×价格权值×100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根据项目所在地实际情况，建章立制，提供供应商的①演出、②财务、③安全、④设备管 理、⑤人员管理等相关制度。评审要求：方案内容切合本项目实际情况及实施要求，内容 与要点相符、能够适用于本项目的计15分。评审内容任意一项缺项扣3分，扣完为止；评 审内容任意一项有缺陷扣1 .5分。缺陷是指：内容粗略、逻辑混乱、描述过于简单。若 出现与项目特点不匹配、凭空编造、逻辑漏洞、出现常识性错误、套用其他项目方案、存 在不可能实现的夸大情形或存在不适用项目实际情况的情形，不得分。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演出设备</w:t>
            </w:r>
          </w:p>
        </w:tc>
        <w:tc>
          <w:tcPr>
            <w:tcW w:type="dxa" w:w="2492"/>
          </w:tcPr>
          <w:p>
            <w:pPr>
              <w:pStyle w:val="null3"/>
            </w:pPr>
            <w:r>
              <w:rPr>
                <w:rFonts w:ascii="仿宋_GB2312" w:hAnsi="仿宋_GB2312" w:cs="仿宋_GB2312" w:eastAsia="仿宋_GB2312"/>
              </w:rPr>
              <w:t>演出所需道具设备配备齐全，具有能够适应农村和山区演出的。①灯光、②音响、③舞台 设备、④服装、⑤道具。评审要求：根据设备配备情况进行综合评审，评审内容任意一项 缺项扣3分，扣完为止；评审内容任意一项有缺陷扣1 .5分。缺陷是指：内容粗略、逻辑 混乱、描述过于简单。若出现与项目特点不匹配、凭空编造、逻辑漏洞、出现常识性错误 、套用其他项目方案、存在不可能实现的夸大情形或存在不适用项目实际情况的情形，不 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方案响应.docx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演出人员</w:t>
            </w:r>
          </w:p>
        </w:tc>
        <w:tc>
          <w:tcPr>
            <w:tcW w:type="dxa" w:w="2492"/>
          </w:tcPr>
          <w:p>
            <w:pPr>
              <w:pStyle w:val="null3"/>
            </w:pPr>
            <w:r>
              <w:rPr>
                <w:rFonts w:ascii="仿宋_GB2312" w:hAnsi="仿宋_GB2312" w:cs="仿宋_GB2312" w:eastAsia="仿宋_GB2312"/>
              </w:rPr>
              <w:t>供应商为专业艺术表演团体，具有丰富的演出经验，演出人员、后备演出人员（含导演、 舞美、音乐、及行政、后勤人员）数量充裕，提供供应商人员一览表，需注明工龄、个人 荣誉、参演剧目等相关信息。评审要求：评审委员会根据①人员组织机构配置合理性、② 演出队伍人数及实力、③承担演出服务能力、④服务过程中风险管理能力、⑤协调沟通能 力等评审要求：根据演出人员情况进行综合评审，评审内容任意一项缺项扣3分，扣完为 止；评审内容任意一项有缺陷扣1 .5分。缺陷是指：内容粗略、逻辑混乱、描述过于简单 。若出现与项目特点不匹配、凭空编造、逻辑漏洞、出现常识性错误、套用其他项目方案 、存在不可能实现的夸大情形或存在不适用项目实际情况的情形，不得分。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方案响应.docx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投标供应商应提供近两年（2024年1月1日至今）类似演出业绩，每提供一个业绩得2 .5 分，本项最多得5分；证明材料：需提供合同复印件或验收单，不满足，未提供，或资料 上缺少时间证明无法判断具体时间的不得分；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企业业绩.docx</w:t>
            </w:r>
          </w:p>
          <w:p>
            <w:pPr>
              <w:pStyle w:val="null3"/>
            </w:pPr>
            <w:r>
              <w:rPr>
                <w:rFonts w:ascii="仿宋_GB2312" w:hAnsi="仿宋_GB2312" w:cs="仿宋_GB2312" w:eastAsia="仿宋_GB2312"/>
              </w:rPr>
              <w:t>方案响应.docx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演出节目单</w:t>
            </w:r>
          </w:p>
        </w:tc>
        <w:tc>
          <w:tcPr>
            <w:tcW w:type="dxa" w:w="2492"/>
          </w:tcPr>
          <w:p>
            <w:pPr>
              <w:pStyle w:val="null3"/>
            </w:pPr>
            <w:r>
              <w:rPr>
                <w:rFonts w:ascii="仿宋_GB2312" w:hAnsi="仿宋_GB2312" w:cs="仿宋_GB2312" w:eastAsia="仿宋_GB2312"/>
              </w:rPr>
              <w:t>供应商应提交至少1份投标节目单，内容应符合采购内容清单中相关要求，承接主体须为 专业戏曲院团及具备一定条件的民间戏曲社团组织。综合音乐歌舞、戏曲类(室外)演出。 原则上新创编、改编剧(节)目及获得市级以上奖励的院(剧)团、剧(节)目和为我县文化演出 事业做出贡献的院团将优先考虑。每场演出时长不少于90分钟，演职人员不少于25人， 且演员须带妆演出。①内容详细、完整、合理、可行，计10 分； ②内容明确且基本完整 , 合理、可行，计8 分； ③内容明确但不完整，有一定合理性及可行性计6分； ④内容明 确但不完整，合理性及可行性不足，得4 分； ⑤内容含糊且合理性及可行性不足，得2分 ； ⑥未提供有关相内容的不计分。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演出节目单及项目申报表.docx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方案响应.docx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供应商应提供项目演出应急预案，对演出过程中出现的突发情况有相应的应对措施，从预 案的完整性、可操作性综合评审①内容详细、完整、合理、可行，计10 分； ②内容明确 且基本完整，合理、可行，计8分； ③内容明确但不完整，有一定合理性及可行性计6分 ; ④内容明确但不完整，合理性及可行性不足，得4 分； ⑤内容含糊且合理性及可行性不 足，得2 分； ⑥未提供有关相内容的不计分。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方案响应.docx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供应商有具体详细切实可行的服务承诺。内容包括但不限于1、确保演出按时有效开展的 服务质量承诺；2、演出期间内设备及人员到位情况； ①内容详细、完整、合理、可行， 计10 分； ②内容明确且基本完整，合理、可行，计8分； ③内容明确但不完整，有一定 合理性及可行性计6分； ④内容明确但不完整，合理性及可行性不足，得4 分； ⑤内容含 糊且合理性及可行性不足，得2 分； ⑥未提供有关相内容的不计分。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方案响应.docx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价格分采用低价优先法计算，即满足磋商文件要求且投标价格最低的投标报价（费率）为 评标基准价，其价格分为满分。其他供应商的价格分统一按照下列公式计算：报价得分= （投标报价/评标基准价）×价格权值×100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根据项目所在地实际情况，建章立制，提供供应商的①演出、②财务、③安全、④设备管 理、⑤人员管理等相关制度。评审要求：方案内容切合本项目实际情况及实施要求，内容 与要点相符、能够适用于本项目的计15分。评审内容任意一项缺项扣3分，扣完为止；评 审内容任意一项有缺陷扣1 .5分。缺陷是指：内容粗略、逻辑混乱、描述过于简单。若 出现与项目特点不匹配、凭空编造、逻辑漏洞、出现常识性错误、套用其他项目方案、存 在不可能实现的夸大情形或存在不适用项目实际情况的情形，不得分。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演出设备</w:t>
            </w:r>
          </w:p>
        </w:tc>
        <w:tc>
          <w:tcPr>
            <w:tcW w:type="dxa" w:w="2492"/>
          </w:tcPr>
          <w:p>
            <w:pPr>
              <w:pStyle w:val="null3"/>
            </w:pPr>
            <w:r>
              <w:rPr>
                <w:rFonts w:ascii="仿宋_GB2312" w:hAnsi="仿宋_GB2312" w:cs="仿宋_GB2312" w:eastAsia="仿宋_GB2312"/>
              </w:rPr>
              <w:t>演出所需道具设备配备齐全，具有能够适应农村和山区演出的。①灯光、②音响、③舞台 设备、④服装、⑤道具。评审要求：根据设备配备情况进行综合评审，评审内容任意一项 缺项扣3分，扣完为止；评审内容任意一项有缺陷扣1 .5分。缺陷是指：内容粗略、逻辑 混乱、描述过于简单。若出现与项目特点不匹配、凭空编造、逻辑漏洞、出现常识性错误 、套用其他项目方案、存在不可能实现的夸大情形或存在不适用项目实际情况的情形，不 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方案响应.docx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演出人员</w:t>
            </w:r>
          </w:p>
        </w:tc>
        <w:tc>
          <w:tcPr>
            <w:tcW w:type="dxa" w:w="2492"/>
          </w:tcPr>
          <w:p>
            <w:pPr>
              <w:pStyle w:val="null3"/>
            </w:pPr>
            <w:r>
              <w:rPr>
                <w:rFonts w:ascii="仿宋_GB2312" w:hAnsi="仿宋_GB2312" w:cs="仿宋_GB2312" w:eastAsia="仿宋_GB2312"/>
              </w:rPr>
              <w:t>供应商为专业艺术表演团体，具有丰富的演出经验，演出人员、后备演出人员（含导演、 舞美、音乐、及行政、后勤人员）数量充裕，提供供应商人员一览表，需注明工龄、个人 荣誉、参演剧目等相关信息。评审要求：评审委员会根据①人员组织机构配置合理性、② 演出队伍人数及实力、③承担演出服务能力、④服务过程中风险管理能力、⑤协调沟通能 力等评审要求：根据演出人员情况进行综合评审，评审内容任意一项缺项扣3分，扣完为 止；评审内容任意一项有缺陷扣1 .5分。缺陷是指：内容粗略、逻辑混乱、描述过于简单 。若出现与项目特点不匹配、凭空编造、逻辑漏洞、出现常识性错误、套用其他项目方案 、存在不可能实现的夸大情形或存在不适用项目实际情况的情形，不得分。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方案响应.docx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投标供应商应提供近两年（2024年1月1日至今）类似演出业绩，每提供一个业绩得2 .5 分，本项最多得5分；证明材料：需提供合同复印件或验收单，不满足，未提供，或资料 上缺少时间证明无法判断具体时间的不得分；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企业业绩.docx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方案响应.docx</w:t>
            </w:r>
          </w:p>
        </w:tc>
      </w:tr>
      <w:tr>
        <w:tc>
          <w:tcPr>
            <w:tcW w:type="dxa" w:w="831"/>
            <w:vMerge/>
          </w:tcPr>
          <w:p/>
        </w:tc>
        <w:tc>
          <w:tcPr>
            <w:tcW w:type="dxa" w:w="1661"/>
          </w:tcPr>
          <w:p>
            <w:pPr>
              <w:pStyle w:val="null3"/>
            </w:pPr>
            <w:r>
              <w:rPr>
                <w:rFonts w:ascii="仿宋_GB2312" w:hAnsi="仿宋_GB2312" w:cs="仿宋_GB2312" w:eastAsia="仿宋_GB2312"/>
              </w:rPr>
              <w:t>演出节目单</w:t>
            </w:r>
          </w:p>
        </w:tc>
        <w:tc>
          <w:tcPr>
            <w:tcW w:type="dxa" w:w="2492"/>
          </w:tcPr>
          <w:p>
            <w:pPr>
              <w:pStyle w:val="null3"/>
            </w:pPr>
            <w:r>
              <w:rPr>
                <w:rFonts w:ascii="仿宋_GB2312" w:hAnsi="仿宋_GB2312" w:cs="仿宋_GB2312" w:eastAsia="仿宋_GB2312"/>
              </w:rPr>
              <w:t>供应商应提交至少1份投标节目单，内容应符合采购内容清单中相关要求，承接主体须为 专业戏曲院团及具备一定条件的民间戏曲社团组织。综合音乐歌舞、戏曲类(室外)演出。 原则上新创编、改编剧(节)目及获得市级以上奖励的院(剧)团、剧(节)目和为我县文化演出 事业做出贡献的院团将优先考虑。每场演出时长不少于90分钟，演职人员不少于25人， 且演员须带妆演出。①内容详细、完整、合理、可行，计10 分； ②内容明确且基本完整 , 合理、可行，计8 分； ③内容明确但不完整，有一定合理性及可行性计6分； ④内容明 确但不完整，合理性及可行性不足，得4 分； ⑤内容含糊且合理性及可行性不足，得2分 ； ⑥未提供有关相内容的不计分。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方案响应.docx</w:t>
            </w:r>
          </w:p>
          <w:p>
            <w:pPr>
              <w:pStyle w:val="null3"/>
            </w:pPr>
            <w:r>
              <w:rPr>
                <w:rFonts w:ascii="仿宋_GB2312" w:hAnsi="仿宋_GB2312" w:cs="仿宋_GB2312" w:eastAsia="仿宋_GB2312"/>
              </w:rPr>
              <w:t>演出节目单及项目申报表.docx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供应商应提供项目演出应急预案，对演出过程中出现的突发情况有相应的应对措施，从预 案的完整性、可操作性综合评审①内容详细、完整、合理、可行，计10 分； ②内容明确 且基本完整，合理、可行，计8分； ③内容明确但不完整，有一定合理性及可行性计6分 ; ④内容明确但不完整，合理性及可行性不足，得4 分； ⑤内容含糊且合理性及可行性不 足，得2 分； ⑥未提供有关相内容的不计分。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方案响应.docx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供应商有具体详细切实可行的服务承诺。内容包括但不限于1、确保演出按时有效开展的 服务质量承诺；2、演出期间内设备及人员到位情况； ①内容详细、完整、合理、可行， 计10 分； ②内容明确且基本完整，合理、可行，计8分； ③内容明确但不完整，有一定 合理性及可行性计6分； ④内容明确但不完整，合理性及可行性不足，得4 分； ⑤内容含 糊且合理性及可行性不足，得2 分； ⑥未提供有关相内容的不计分。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方案响应.docx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价格分采用低价优先法计算，即满足磋商文件要求且投标价格最低的投标报价（费率）为 评标基准价，其价格分为满分。其他供应商的价格分统一按照下列公式计算：报价得分= （投标报价/评标基准价）×价格权值×100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根据项目所在地实际情况，建章立制，提供供应商的①演出、②财务、③安全、④设备管 理、⑤人员管理等相关制度。评审要求：方案内容切合本项目实际情况及实施要求，内容 与要点相符、能够适用于本项目的计15分。评审内容任意一项缺项扣3分，扣完为止；评 审内容任意一项有缺陷扣1 .5分。缺陷是指：内容粗略、逻辑混乱、描述过于简单。若 出现与项目特点不匹配、凭空编造、逻辑漏洞、出现常识性错误、套用其他项目方案、存 在不可能实现的夸大情形或存在不适用项目实际情况的情形，不得分。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演出设备</w:t>
            </w:r>
          </w:p>
        </w:tc>
        <w:tc>
          <w:tcPr>
            <w:tcW w:type="dxa" w:w="2492"/>
          </w:tcPr>
          <w:p>
            <w:pPr>
              <w:pStyle w:val="null3"/>
            </w:pPr>
            <w:r>
              <w:rPr>
                <w:rFonts w:ascii="仿宋_GB2312" w:hAnsi="仿宋_GB2312" w:cs="仿宋_GB2312" w:eastAsia="仿宋_GB2312"/>
              </w:rPr>
              <w:t>演出所需道具设备配备齐全，具有能够适应农村和山区演出的。①灯光、②音响、③舞台 设备、④服装、⑤道具。评审要求：根据设备配备情况进行综合评审，评审内容任意一项 缺项扣3分，扣完为止；评审内容任意一项有缺陷扣1 .5分。缺陷是指：内容粗略、逻辑 混乱、描述过于简单。若出现与项目特点不匹配、凭空编造、逻辑漏洞、出现常识性错误 、套用其他项目方案、存在不可能实现的夸大情形或存在不适用项目实际情况的情形，不 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方案响应.docx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演出人员</w:t>
            </w:r>
          </w:p>
        </w:tc>
        <w:tc>
          <w:tcPr>
            <w:tcW w:type="dxa" w:w="2492"/>
          </w:tcPr>
          <w:p>
            <w:pPr>
              <w:pStyle w:val="null3"/>
            </w:pPr>
            <w:r>
              <w:rPr>
                <w:rFonts w:ascii="仿宋_GB2312" w:hAnsi="仿宋_GB2312" w:cs="仿宋_GB2312" w:eastAsia="仿宋_GB2312"/>
              </w:rPr>
              <w:t>供应商为专业艺术表演团体，具有丰富的演出经验，演出人员、后备演出人员（含导演、 舞美、音乐、及行政、后勤人员）数量充裕，提供供应商人员一览表，需注明工龄、个人 荣誉、参演剧目等相关信息。评审要求：评审委员会根据①人员组织机构配置合理性、② 演出队伍人数及实力、③承担演出服务能力、④服务过程中风险管理能力、⑤协调沟通能 力等评审要求：根据演出人员情况进行综合评审，评审内容任意一项缺项扣3分，扣完为 止；评审内容任意一项有缺陷扣1 .5分。缺陷是指：内容粗略、逻辑混乱、描述过于简单 。若出现与项目特点不匹配、凭空编造、逻辑漏洞、出现常识性错误、套用其他项目方案 、存在不可能实现的夸大情形或存在不适用项目实际情况的情形，不得分。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方案响应.docx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投标供应商应提供近两年（2024年1月1日至今）类似演出业绩，每提供一个业绩得2 .5 分，本项最多得5分；证明材料：需提供合同复印件或验收单，不满足，未提供，或资料 上缺少时间证明无法判断具体时间的不得分；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企业业绩.docx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方案响应.docx</w:t>
            </w:r>
          </w:p>
        </w:tc>
      </w:tr>
      <w:tr>
        <w:tc>
          <w:tcPr>
            <w:tcW w:type="dxa" w:w="831"/>
            <w:vMerge/>
          </w:tcPr>
          <w:p/>
        </w:tc>
        <w:tc>
          <w:tcPr>
            <w:tcW w:type="dxa" w:w="1661"/>
          </w:tcPr>
          <w:p>
            <w:pPr>
              <w:pStyle w:val="null3"/>
            </w:pPr>
            <w:r>
              <w:rPr>
                <w:rFonts w:ascii="仿宋_GB2312" w:hAnsi="仿宋_GB2312" w:cs="仿宋_GB2312" w:eastAsia="仿宋_GB2312"/>
              </w:rPr>
              <w:t>演出节目单</w:t>
            </w:r>
          </w:p>
        </w:tc>
        <w:tc>
          <w:tcPr>
            <w:tcW w:type="dxa" w:w="2492"/>
          </w:tcPr>
          <w:p>
            <w:pPr>
              <w:pStyle w:val="null3"/>
            </w:pPr>
            <w:r>
              <w:rPr>
                <w:rFonts w:ascii="仿宋_GB2312" w:hAnsi="仿宋_GB2312" w:cs="仿宋_GB2312" w:eastAsia="仿宋_GB2312"/>
              </w:rPr>
              <w:t>供应商应提交至少1份投标节目单，内容应符合采购内容清单中相关要求，承接主体须为 专业戏曲院团及具备一定条件的民间戏曲社团组织。综合音乐歌舞、戏曲类(室外)演出。 原则上新创编、改编剧(节)目及获得市级以上奖励的院(剧)团、剧(节)目和为我县文化演出 事业做出贡献的院团将优先考虑。每场演出时长不少于90分钟，演职人员不少于25人， 且演员须带妆演出。①内容详细、完整、合理、可行，计10 分； ②内容明确且基本完整 , 合理、可行，计8 分； ③内容明确但不完整，有一定合理性及可行性计6分； ④内容明 确但不完整，合理性及可行性不足，得4 分； ⑤内容含糊且合理性及可行性不足，得2分 ； ⑥未提供有关相内容的不计分。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演出节目单及项目申报表.docx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方案响应.docx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供应商应提供项目演出应急预案，对演出过程中出现的突发情况有相应的应对措施，从预 案的完整性、可操作性综合评审①内容详细、完整、合理、可行，计10 分； ②内容明确 且基本完整，合理、可行，计8分； ③内容明确但不完整，有一定合理性及可行性计6分 ; ④内容明确但不完整，合理性及可行性不足，得4 分； ⑤内容含糊且合理性及可行性不 足，得2 分； ⑥未提供有关相内容的不计分。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方案响应.docx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供应商有具体详细切实可行的服务承诺。内容包括但不限于1、确保演出按时有效开展的 服务质量承诺；2、演出期间内设备及人员到位情况； ①内容详细、完整、合理、可行， 计10 分； ②内容明确且基本完整，合理、可行，计8分； ③内容明确但不完整，有一定 合理性及可行性计6分； ④内容明确但不完整，合理性及可行性不足，得4 分； ⑤内容含 糊且合理性及可行性不足，得2 分； ⑥未提供有关相内容的不计分。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方案响应.docx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价格分采用低价优先法计算，即满足磋商文件要求且投标价格最低的投标报价（费率）为 评标基准价，其价格分为满分。其他供应商的价格分统一按照下列公式计算：报价得分= （投标报价/评标基准价）×价格权值×100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根据项目所在地实际情况，建章立制，提供供应商的①演出、②财务、③安全、④设备管 理、⑤人员管理等相关制度。评审要求：方案内容切合本项目实际情况及实施要求，内容 与要点相符、能够适用于本项目的计15分。评审内容任意一项缺项扣3分，扣完为止；评 审内容任意一项有缺陷扣1 .5分。缺陷是指：内容粗略、逻辑混乱、描述过于简单。若 出现与项目特点不匹配、凭空编造、逻辑漏洞、出现常识性错误、套用其他项目方案、存 在不可能实现的夸大情形或存在不适用项目实际情况的情形，不得分。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演出设备</w:t>
            </w:r>
          </w:p>
        </w:tc>
        <w:tc>
          <w:tcPr>
            <w:tcW w:type="dxa" w:w="2492"/>
          </w:tcPr>
          <w:p>
            <w:pPr>
              <w:pStyle w:val="null3"/>
            </w:pPr>
            <w:r>
              <w:rPr>
                <w:rFonts w:ascii="仿宋_GB2312" w:hAnsi="仿宋_GB2312" w:cs="仿宋_GB2312" w:eastAsia="仿宋_GB2312"/>
              </w:rPr>
              <w:t>演出所需道具设备配备齐全，具有能够适应农村和山区演出的。①灯光、②音响、③舞台 设备、④服装、⑤道具。评审要求：根据设备配备情况进行综合评审，评审内容任意一项 缺项扣3分，扣完为止；评审内容任意一项有缺陷扣1 .5分。缺陷是指：内容粗略、逻辑 混乱、描述过于简单。若出现与项目特点不匹配、凭空编造、逻辑漏洞、出现常识性错误 、套用其他项目方案、存在不可能实现的夸大情形或存在不适用项目实际情况的情形，不 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方案响应.docx</w:t>
            </w:r>
          </w:p>
        </w:tc>
      </w:tr>
      <w:tr>
        <w:tc>
          <w:tcPr>
            <w:tcW w:type="dxa" w:w="831"/>
            <w:vMerge/>
          </w:tcPr>
          <w:p/>
        </w:tc>
        <w:tc>
          <w:tcPr>
            <w:tcW w:type="dxa" w:w="1661"/>
          </w:tcPr>
          <w:p>
            <w:pPr>
              <w:pStyle w:val="null3"/>
            </w:pPr>
            <w:r>
              <w:rPr>
                <w:rFonts w:ascii="仿宋_GB2312" w:hAnsi="仿宋_GB2312" w:cs="仿宋_GB2312" w:eastAsia="仿宋_GB2312"/>
              </w:rPr>
              <w:t>演出人员</w:t>
            </w:r>
          </w:p>
        </w:tc>
        <w:tc>
          <w:tcPr>
            <w:tcW w:type="dxa" w:w="2492"/>
          </w:tcPr>
          <w:p>
            <w:pPr>
              <w:pStyle w:val="null3"/>
            </w:pPr>
            <w:r>
              <w:rPr>
                <w:rFonts w:ascii="仿宋_GB2312" w:hAnsi="仿宋_GB2312" w:cs="仿宋_GB2312" w:eastAsia="仿宋_GB2312"/>
              </w:rPr>
              <w:t>供应商为专业艺术表演团体，具有丰富的演出经验，演出人员、后备演出人员（含导演、 舞美、音乐、及行政、后勤人员）数量充裕，提供供应商人员一览表，需注明工龄、个人 荣誉、参演剧目等相关信息。评审要求：评审委员会根据①人员组织机构配置合理性、② 演出队伍人数及实力、③承担演出服务能力、④服务过程中风险管理能力、⑤协调沟通能 力等评审要求：根据演出人员情况进行综合评审，评审内容任意一项缺项扣3分，扣完为 止；评审内容任意一项有缺陷扣1 .5分。缺陷是指：内容粗略、逻辑混乱、描述过于简单 。若出现与项目特点不匹配、凭空编造、逻辑漏洞、出现常识性错误、套用其他项目方案 、存在不可能实现的夸大情形或存在不适用项目实际情况的情形，不得分。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方案响应.docx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投标供应商应提供近两年（2024年1月1日至今）类似演出业绩，每提供一个业绩得2 .5 分，本项最多得5分；证明材料：需提供合同复印件或验收单，不满足，未提供，或资料 上缺少时间证明无法判断具体时间的不得分；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企业业绩.docx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方案响应.docx</w:t>
            </w:r>
          </w:p>
        </w:tc>
      </w:tr>
      <w:tr>
        <w:tc>
          <w:tcPr>
            <w:tcW w:type="dxa" w:w="831"/>
            <w:vMerge/>
          </w:tcPr>
          <w:p/>
        </w:tc>
        <w:tc>
          <w:tcPr>
            <w:tcW w:type="dxa" w:w="1661"/>
          </w:tcPr>
          <w:p>
            <w:pPr>
              <w:pStyle w:val="null3"/>
            </w:pPr>
            <w:r>
              <w:rPr>
                <w:rFonts w:ascii="仿宋_GB2312" w:hAnsi="仿宋_GB2312" w:cs="仿宋_GB2312" w:eastAsia="仿宋_GB2312"/>
              </w:rPr>
              <w:t>演出节目单</w:t>
            </w:r>
          </w:p>
        </w:tc>
        <w:tc>
          <w:tcPr>
            <w:tcW w:type="dxa" w:w="2492"/>
          </w:tcPr>
          <w:p>
            <w:pPr>
              <w:pStyle w:val="null3"/>
            </w:pPr>
            <w:r>
              <w:rPr>
                <w:rFonts w:ascii="仿宋_GB2312" w:hAnsi="仿宋_GB2312" w:cs="仿宋_GB2312" w:eastAsia="仿宋_GB2312"/>
              </w:rPr>
              <w:t>供应商应提交至少1份投标节目单，内容应符合采购内容清单中相关要求，承接主体须为 专业戏曲院团及具备一定条件的民间戏曲社团组织。综合音乐歌舞、戏曲类(室外)演出。 原则上新创编、改编剧(节)目及获得市级以上奖励的院(剧)团、剧(节)目和为我县文化演出 事业做出贡献的院团将优先考虑。每场演出时长不少于90分钟，演职人员不少于25人， 且演员须带妆演出。①内容详细、完整、合理、可行，计10 分； ②内容明确且基本完整 , 合理、可行，计8 分； ③内容明确但不完整，有一定合理性及可行性计6分； ④内容明 确但不完整，合理性及可行性不足，得4 分； ⑤内容含糊且合理性及可行性不足，得2分 ； ⑥未提供有关相内容的不计分。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演出节目单及项目申报表.docx</w:t>
            </w:r>
          </w:p>
          <w:p>
            <w:pPr>
              <w:pStyle w:val="null3"/>
            </w:pPr>
            <w:r>
              <w:rPr>
                <w:rFonts w:ascii="仿宋_GB2312" w:hAnsi="仿宋_GB2312" w:cs="仿宋_GB2312" w:eastAsia="仿宋_GB2312"/>
              </w:rPr>
              <w:t>方案响应.docx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供应商应提供项目演出应急预案，对演出过程中出现的突发情况有相应的应对措施，从预 案的完整性、可操作性综合评审①内容详细、完整、合理、可行，计10 分； ②内容明确 且基本完整，合理、可行，计8分； ③内容明确但不完整，有一定合理性及可行性计6分 ; ④内容明确但不完整，合理性及可行性不足，得4 分； ⑤内容含糊且合理性及可行性不 足，得2 分； ⑥未提供有关相内容的不计分。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方案响应.docx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供应商有具体详细切实可行的服务承诺。内容包括但不限于1、确保演出按时有效开展的 服务质量承诺；2、演出期间内设备及人员到位情况； ①内容详细、完整、合理、可行， 计10 分； ②内容明确且基本完整，合理、可行，计8分； ③内容明确但不完整，有一定 合理性及可行性计6分； ④内容明确但不完整，合理性及可行性不足，得4 分； ⑤内容含 糊且合理性及可行性不足，得2 分； ⑥未提供有关相内容的不计分。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方案响应.docx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价格分采用低价优先法计算，即满足磋商文件要求且投标价格最低的投标报价（费率）为 评标基准价，其价格分为满分。其他供应商的价格分统一按照下列公式计算：报价得分= （投标报价/评标基准价）×价格权值×100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根据项目所在地实际情况，建章立制，提供供应商的①演出、②财务、③安全、④设备管 理、⑤人员管理等相关制度。评审要求：方案内容切合本项目实际情况及实施要求，内容 与要点相符、能够适用于本项目的计15分。评审内容任意一项缺项扣3分，扣完为止；评 审内容任意一项有缺陷扣1 .5分。缺陷是指：内容粗略、逻辑混乱、描述过于简单。若 出现与项目特点不匹配、凭空编造、逻辑漏洞、出现常识性错误、套用其他项目方案、存 在不可能实现的夸大情形或存在不适用项目实际情况的情形，不得分。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演出设备</w:t>
            </w:r>
          </w:p>
        </w:tc>
        <w:tc>
          <w:tcPr>
            <w:tcW w:type="dxa" w:w="2492"/>
          </w:tcPr>
          <w:p>
            <w:pPr>
              <w:pStyle w:val="null3"/>
            </w:pPr>
            <w:r>
              <w:rPr>
                <w:rFonts w:ascii="仿宋_GB2312" w:hAnsi="仿宋_GB2312" w:cs="仿宋_GB2312" w:eastAsia="仿宋_GB2312"/>
              </w:rPr>
              <w:t>演出所需道具设备配备齐全，具有能够适应农村和山区演出的。①灯光、②音响、③舞台 设备、④服装、⑤道具。评审要求：根据设备配备情况进行综合评审，评审内容任意一项 缺项扣3分，扣完为止；评审内容任意一项有缺陷扣1 .5分。缺陷是指：内容粗略、逻辑 混乱、描述过于简单。若出现与项目特点不匹配、凭空编造、逻辑漏洞、出现常识性错误 、套用其他项目方案、存在不可能实现的夸大情形或存在不适用项目实际情况的情形，不 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方案响应.docx</w:t>
            </w:r>
          </w:p>
        </w:tc>
      </w:tr>
      <w:tr>
        <w:tc>
          <w:tcPr>
            <w:tcW w:type="dxa" w:w="831"/>
            <w:vMerge/>
          </w:tcPr>
          <w:p/>
        </w:tc>
        <w:tc>
          <w:tcPr>
            <w:tcW w:type="dxa" w:w="1661"/>
          </w:tcPr>
          <w:p>
            <w:pPr>
              <w:pStyle w:val="null3"/>
            </w:pPr>
            <w:r>
              <w:rPr>
                <w:rFonts w:ascii="仿宋_GB2312" w:hAnsi="仿宋_GB2312" w:cs="仿宋_GB2312" w:eastAsia="仿宋_GB2312"/>
              </w:rPr>
              <w:t>演出人员</w:t>
            </w:r>
          </w:p>
        </w:tc>
        <w:tc>
          <w:tcPr>
            <w:tcW w:type="dxa" w:w="2492"/>
          </w:tcPr>
          <w:p>
            <w:pPr>
              <w:pStyle w:val="null3"/>
            </w:pPr>
            <w:r>
              <w:rPr>
                <w:rFonts w:ascii="仿宋_GB2312" w:hAnsi="仿宋_GB2312" w:cs="仿宋_GB2312" w:eastAsia="仿宋_GB2312"/>
              </w:rPr>
              <w:t>供应商为专业艺术表演团体，具有丰富的演出经验，演出人员、后备演出人员（含导演、 舞美、音乐、及行政、后勤人员）数量充裕，提供供应商人员一览表，需注明工龄、个人 荣誉、参演剧目等相关信息。评审要求：评审委员会根据①人员组织机构配置合理性、② 演出队伍人数及实力、③承担演出服务能力、④服务过程中风险管理能力、⑤协调沟通能 力等评审要求：根据演出人员情况进行综合评审，评审内容任意一项缺项扣3分，扣完为 止；评审内容任意一项有缺陷扣1 .5分。缺陷是指：内容粗略、逻辑混乱、描述过于简单 。若出现与项目特点不匹配、凭空编造、逻辑漏洞、出现常识性错误、套用其他项目方案 、存在不可能实现的夸大情形或存在不适用项目实际情况的情形，不得分。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方案响应.docx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投标供应商应提供近两年（2024年1月1日至今）类似演出业绩，每提供一个业绩得2 .5 分，本项最多得5分；证明材料：需提供合同复印件或验收单，不满足，未提供，或资料 上缺少时间证明无法判断具体时间的不得分；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企业业绩.docx</w:t>
            </w:r>
          </w:p>
          <w:p>
            <w:pPr>
              <w:pStyle w:val="null3"/>
            </w:pPr>
            <w:r>
              <w:rPr>
                <w:rFonts w:ascii="仿宋_GB2312" w:hAnsi="仿宋_GB2312" w:cs="仿宋_GB2312" w:eastAsia="仿宋_GB2312"/>
              </w:rPr>
              <w:t>方案响应.docx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演出节目单</w:t>
            </w:r>
          </w:p>
        </w:tc>
        <w:tc>
          <w:tcPr>
            <w:tcW w:type="dxa" w:w="2492"/>
          </w:tcPr>
          <w:p>
            <w:pPr>
              <w:pStyle w:val="null3"/>
            </w:pPr>
            <w:r>
              <w:rPr>
                <w:rFonts w:ascii="仿宋_GB2312" w:hAnsi="仿宋_GB2312" w:cs="仿宋_GB2312" w:eastAsia="仿宋_GB2312"/>
              </w:rPr>
              <w:t>供应商应提交至少1份投标节目单，内容应符合采购内容清单中相关要求，承接主体须为 专业戏曲院团及具备一定条件的民间戏曲社团组织。综合音乐歌舞、戏曲类(室外)演出。 原则上新创编、改编剧(节)目及获得市级以上奖励的院(剧)团、剧(节)目和为我县文化演出 事业做出贡献的院团将优先考虑。每场演出时长不少于90分钟，演职人员不少于25人， 且演员须带妆演出。①内容详细、完整、合理、可行，计10 分； ②内容明确且基本完整 , 合理、可行，计8 分； ③内容明确但不完整，有一定合理性及可行性计6分； ④内容明 确但不完整，合理性及可行性不足，得4 分； ⑤内容含糊且合理性及可行性不足，得2分 ； ⑥未提供有关相内容的不计分。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演出节目单及项目申报表.docx</w:t>
            </w:r>
          </w:p>
          <w:p>
            <w:pPr>
              <w:pStyle w:val="null3"/>
            </w:pPr>
            <w:r>
              <w:rPr>
                <w:rFonts w:ascii="仿宋_GB2312" w:hAnsi="仿宋_GB2312" w:cs="仿宋_GB2312" w:eastAsia="仿宋_GB2312"/>
              </w:rPr>
              <w:t>方案响应.docx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供应商应提供项目演出应急预案，对演出过程中出现的突发情况有相应的应对措施，从预 案的完整性、可操作性综合评审①内容详细、完整、合理、可行，计10 分； ②内容明确 且基本完整，合理、可行，计8分； ③内容明确但不完整，有一定合理性及可行性计6分 ; ④内容明确但不完整，合理性及可行性不足，得4 分； ⑤内容含糊且合理性及可行性不 足，得2 分； ⑥未提供有关相内容的不计分。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方案响应.docx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供应商有具体详细切实可行的服务承诺。内容包括但不限于1、确保演出按时有效开展的 服务质量承诺；2、演出期间内设备及人员到位情况； ①内容详细、完整、合理、可行， 计10 分； ②内容明确且基本完整，合理、可行，计8分； ③内容明确但不完整，有一定 合理性及可行性计6分； ④内容明确但不完整，合理性及可行性不足，得4 分； ⑤内容含 糊且合理性及可行性不足，得2 分； ⑥未提供有关相内容的不计分。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方案响应.docx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价格分采用低价优先法计算，即满足磋商文件要求且投标价格最低的投标报价（费率）为 评标基准价，其价格分为满分。其他供应商的价格分统一按照下列公式计算：报价得分= （投标报价/评标基准价）×价格权值×100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详见附件：承诺函.docx</w:t>
      </w:r>
    </w:p>
    <w:p>
      <w:pPr>
        <w:pStyle w:val="null3"/>
        <w:ind w:firstLine="960"/>
      </w:pPr>
      <w:r>
        <w:rPr>
          <w:rFonts w:ascii="仿宋_GB2312" w:hAnsi="仿宋_GB2312" w:cs="仿宋_GB2312" w:eastAsia="仿宋_GB2312"/>
        </w:rPr>
        <w:t>详见附件：法人身份证明.docx</w:t>
      </w:r>
    </w:p>
    <w:p>
      <w:pPr>
        <w:pStyle w:val="null3"/>
        <w:ind w:firstLine="960"/>
      </w:pPr>
      <w:r>
        <w:rPr>
          <w:rFonts w:ascii="仿宋_GB2312" w:hAnsi="仿宋_GB2312" w:cs="仿宋_GB2312" w:eastAsia="仿宋_GB2312"/>
        </w:rPr>
        <w:t>详见附件：方案响应.docx</w:t>
      </w:r>
    </w:p>
    <w:p>
      <w:pPr>
        <w:pStyle w:val="null3"/>
        <w:ind w:firstLine="960"/>
      </w:pPr>
      <w:r>
        <w:rPr>
          <w:rFonts w:ascii="仿宋_GB2312" w:hAnsi="仿宋_GB2312" w:cs="仿宋_GB2312" w:eastAsia="仿宋_GB2312"/>
        </w:rPr>
        <w:t>详见附件：非联合体声明.docx</w:t>
      </w:r>
    </w:p>
    <w:p>
      <w:pPr>
        <w:pStyle w:val="null3"/>
        <w:ind w:firstLine="960"/>
      </w:pPr>
      <w:r>
        <w:rPr>
          <w:rFonts w:ascii="仿宋_GB2312" w:hAnsi="仿宋_GB2312" w:cs="仿宋_GB2312" w:eastAsia="仿宋_GB2312"/>
        </w:rPr>
        <w:t>详见附件：企业业绩.docx</w:t>
      </w:r>
    </w:p>
    <w:p>
      <w:pPr>
        <w:pStyle w:val="null3"/>
        <w:ind w:firstLine="960"/>
      </w:pPr>
      <w:r>
        <w:rPr>
          <w:rFonts w:ascii="仿宋_GB2312" w:hAnsi="仿宋_GB2312" w:cs="仿宋_GB2312" w:eastAsia="仿宋_GB2312"/>
        </w:rPr>
        <w:t>详见附件：演出节目单及项目申报表.docx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详见附件：承诺函.docx</w:t>
      </w:r>
    </w:p>
    <w:p>
      <w:pPr>
        <w:pStyle w:val="null3"/>
        <w:ind w:firstLine="960"/>
      </w:pPr>
      <w:r>
        <w:rPr>
          <w:rFonts w:ascii="仿宋_GB2312" w:hAnsi="仿宋_GB2312" w:cs="仿宋_GB2312" w:eastAsia="仿宋_GB2312"/>
        </w:rPr>
        <w:t>详见附件：法人身份证明.docx</w:t>
      </w:r>
    </w:p>
    <w:p>
      <w:pPr>
        <w:pStyle w:val="null3"/>
        <w:ind w:firstLine="960"/>
      </w:pPr>
      <w:r>
        <w:rPr>
          <w:rFonts w:ascii="仿宋_GB2312" w:hAnsi="仿宋_GB2312" w:cs="仿宋_GB2312" w:eastAsia="仿宋_GB2312"/>
        </w:rPr>
        <w:t>详见附件：方案响应.docx</w:t>
      </w:r>
    </w:p>
    <w:p>
      <w:pPr>
        <w:pStyle w:val="null3"/>
        <w:ind w:firstLine="960"/>
      </w:pPr>
      <w:r>
        <w:rPr>
          <w:rFonts w:ascii="仿宋_GB2312" w:hAnsi="仿宋_GB2312" w:cs="仿宋_GB2312" w:eastAsia="仿宋_GB2312"/>
        </w:rPr>
        <w:t>详见附件：非联合体声明.docx</w:t>
      </w:r>
    </w:p>
    <w:p>
      <w:pPr>
        <w:pStyle w:val="null3"/>
        <w:ind w:firstLine="960"/>
      </w:pPr>
      <w:r>
        <w:rPr>
          <w:rFonts w:ascii="仿宋_GB2312" w:hAnsi="仿宋_GB2312" w:cs="仿宋_GB2312" w:eastAsia="仿宋_GB2312"/>
        </w:rPr>
        <w:t>详见附件：企业业绩.docx</w:t>
      </w:r>
    </w:p>
    <w:p>
      <w:pPr>
        <w:pStyle w:val="null3"/>
        <w:ind w:firstLine="960"/>
      </w:pPr>
      <w:r>
        <w:rPr>
          <w:rFonts w:ascii="仿宋_GB2312" w:hAnsi="仿宋_GB2312" w:cs="仿宋_GB2312" w:eastAsia="仿宋_GB2312"/>
        </w:rPr>
        <w:t>详见附件：演出节目单及项目申报表.docx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详见附件：承诺函.docx</w:t>
      </w:r>
    </w:p>
    <w:p>
      <w:pPr>
        <w:pStyle w:val="null3"/>
        <w:ind w:firstLine="960"/>
      </w:pPr>
      <w:r>
        <w:rPr>
          <w:rFonts w:ascii="仿宋_GB2312" w:hAnsi="仿宋_GB2312" w:cs="仿宋_GB2312" w:eastAsia="仿宋_GB2312"/>
        </w:rPr>
        <w:t>详见附件：法人身份证明.docx</w:t>
      </w:r>
    </w:p>
    <w:p>
      <w:pPr>
        <w:pStyle w:val="null3"/>
        <w:ind w:firstLine="960"/>
      </w:pPr>
      <w:r>
        <w:rPr>
          <w:rFonts w:ascii="仿宋_GB2312" w:hAnsi="仿宋_GB2312" w:cs="仿宋_GB2312" w:eastAsia="仿宋_GB2312"/>
        </w:rPr>
        <w:t>详见附件：方案响应.docx</w:t>
      </w:r>
    </w:p>
    <w:p>
      <w:pPr>
        <w:pStyle w:val="null3"/>
        <w:ind w:firstLine="960"/>
      </w:pPr>
      <w:r>
        <w:rPr>
          <w:rFonts w:ascii="仿宋_GB2312" w:hAnsi="仿宋_GB2312" w:cs="仿宋_GB2312" w:eastAsia="仿宋_GB2312"/>
        </w:rPr>
        <w:t>详见附件：非联合体声明.docx</w:t>
      </w:r>
    </w:p>
    <w:p>
      <w:pPr>
        <w:pStyle w:val="null3"/>
        <w:ind w:firstLine="960"/>
      </w:pPr>
      <w:r>
        <w:rPr>
          <w:rFonts w:ascii="仿宋_GB2312" w:hAnsi="仿宋_GB2312" w:cs="仿宋_GB2312" w:eastAsia="仿宋_GB2312"/>
        </w:rPr>
        <w:t>详见附件：企业业绩.docx</w:t>
      </w:r>
    </w:p>
    <w:p>
      <w:pPr>
        <w:pStyle w:val="null3"/>
        <w:ind w:firstLine="960"/>
      </w:pPr>
      <w:r>
        <w:rPr>
          <w:rFonts w:ascii="仿宋_GB2312" w:hAnsi="仿宋_GB2312" w:cs="仿宋_GB2312" w:eastAsia="仿宋_GB2312"/>
        </w:rPr>
        <w:t>详见附件：演出节目单及项目申报表.docx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详见附件：承诺函.docx</w:t>
      </w:r>
    </w:p>
    <w:p>
      <w:pPr>
        <w:pStyle w:val="null3"/>
        <w:ind w:firstLine="960"/>
      </w:pPr>
      <w:r>
        <w:rPr>
          <w:rFonts w:ascii="仿宋_GB2312" w:hAnsi="仿宋_GB2312" w:cs="仿宋_GB2312" w:eastAsia="仿宋_GB2312"/>
        </w:rPr>
        <w:t>详见附件：法人身份证明.docx</w:t>
      </w:r>
    </w:p>
    <w:p>
      <w:pPr>
        <w:pStyle w:val="null3"/>
        <w:ind w:firstLine="960"/>
      </w:pPr>
      <w:r>
        <w:rPr>
          <w:rFonts w:ascii="仿宋_GB2312" w:hAnsi="仿宋_GB2312" w:cs="仿宋_GB2312" w:eastAsia="仿宋_GB2312"/>
        </w:rPr>
        <w:t>详见附件：方案响应.docx</w:t>
      </w:r>
    </w:p>
    <w:p>
      <w:pPr>
        <w:pStyle w:val="null3"/>
        <w:ind w:firstLine="960"/>
      </w:pPr>
      <w:r>
        <w:rPr>
          <w:rFonts w:ascii="仿宋_GB2312" w:hAnsi="仿宋_GB2312" w:cs="仿宋_GB2312" w:eastAsia="仿宋_GB2312"/>
        </w:rPr>
        <w:t>详见附件：非联合体声明.docx</w:t>
      </w:r>
    </w:p>
    <w:p>
      <w:pPr>
        <w:pStyle w:val="null3"/>
        <w:ind w:firstLine="960"/>
      </w:pPr>
      <w:r>
        <w:rPr>
          <w:rFonts w:ascii="仿宋_GB2312" w:hAnsi="仿宋_GB2312" w:cs="仿宋_GB2312" w:eastAsia="仿宋_GB2312"/>
        </w:rPr>
        <w:t>详见附件：企业业绩.docx</w:t>
      </w:r>
    </w:p>
    <w:p>
      <w:pPr>
        <w:pStyle w:val="null3"/>
        <w:ind w:firstLine="960"/>
      </w:pPr>
      <w:r>
        <w:rPr>
          <w:rFonts w:ascii="仿宋_GB2312" w:hAnsi="仿宋_GB2312" w:cs="仿宋_GB2312" w:eastAsia="仿宋_GB2312"/>
        </w:rPr>
        <w:t>详见附件：演出节目单及项目申报表.docx</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详见附件：承诺函.docx</w:t>
      </w:r>
    </w:p>
    <w:p>
      <w:pPr>
        <w:pStyle w:val="null3"/>
        <w:ind w:firstLine="960"/>
      </w:pPr>
      <w:r>
        <w:rPr>
          <w:rFonts w:ascii="仿宋_GB2312" w:hAnsi="仿宋_GB2312" w:cs="仿宋_GB2312" w:eastAsia="仿宋_GB2312"/>
        </w:rPr>
        <w:t>详见附件：法人身份证明.docx</w:t>
      </w:r>
    </w:p>
    <w:p>
      <w:pPr>
        <w:pStyle w:val="null3"/>
        <w:ind w:firstLine="960"/>
      </w:pPr>
      <w:r>
        <w:rPr>
          <w:rFonts w:ascii="仿宋_GB2312" w:hAnsi="仿宋_GB2312" w:cs="仿宋_GB2312" w:eastAsia="仿宋_GB2312"/>
        </w:rPr>
        <w:t>详见附件：方案响应.docx</w:t>
      </w:r>
    </w:p>
    <w:p>
      <w:pPr>
        <w:pStyle w:val="null3"/>
        <w:ind w:firstLine="960"/>
      </w:pPr>
      <w:r>
        <w:rPr>
          <w:rFonts w:ascii="仿宋_GB2312" w:hAnsi="仿宋_GB2312" w:cs="仿宋_GB2312" w:eastAsia="仿宋_GB2312"/>
        </w:rPr>
        <w:t>详见附件：非联合体声明.docx</w:t>
      </w:r>
    </w:p>
    <w:p>
      <w:pPr>
        <w:pStyle w:val="null3"/>
        <w:ind w:firstLine="960"/>
      </w:pPr>
      <w:r>
        <w:rPr>
          <w:rFonts w:ascii="仿宋_GB2312" w:hAnsi="仿宋_GB2312" w:cs="仿宋_GB2312" w:eastAsia="仿宋_GB2312"/>
        </w:rPr>
        <w:t>详见附件：企业业绩.docx</w:t>
      </w:r>
    </w:p>
    <w:p>
      <w:pPr>
        <w:pStyle w:val="null3"/>
        <w:ind w:firstLine="960"/>
      </w:pPr>
      <w:r>
        <w:rPr>
          <w:rFonts w:ascii="仿宋_GB2312" w:hAnsi="仿宋_GB2312" w:cs="仿宋_GB2312" w:eastAsia="仿宋_GB2312"/>
        </w:rPr>
        <w:t>详见附件：演出节目单及项目申报表.docx</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详见附件：承诺函.docx</w:t>
      </w:r>
    </w:p>
    <w:p>
      <w:pPr>
        <w:pStyle w:val="null3"/>
        <w:ind w:firstLine="960"/>
      </w:pPr>
      <w:r>
        <w:rPr>
          <w:rFonts w:ascii="仿宋_GB2312" w:hAnsi="仿宋_GB2312" w:cs="仿宋_GB2312" w:eastAsia="仿宋_GB2312"/>
        </w:rPr>
        <w:t>详见附件：法人身份证明.docx</w:t>
      </w:r>
    </w:p>
    <w:p>
      <w:pPr>
        <w:pStyle w:val="null3"/>
        <w:ind w:firstLine="960"/>
      </w:pPr>
      <w:r>
        <w:rPr>
          <w:rFonts w:ascii="仿宋_GB2312" w:hAnsi="仿宋_GB2312" w:cs="仿宋_GB2312" w:eastAsia="仿宋_GB2312"/>
        </w:rPr>
        <w:t>详见附件：方案响应.docx</w:t>
      </w:r>
    </w:p>
    <w:p>
      <w:pPr>
        <w:pStyle w:val="null3"/>
        <w:ind w:firstLine="960"/>
      </w:pPr>
      <w:r>
        <w:rPr>
          <w:rFonts w:ascii="仿宋_GB2312" w:hAnsi="仿宋_GB2312" w:cs="仿宋_GB2312" w:eastAsia="仿宋_GB2312"/>
        </w:rPr>
        <w:t>详见附件：非联合体声明.docx</w:t>
      </w:r>
    </w:p>
    <w:p>
      <w:pPr>
        <w:pStyle w:val="null3"/>
        <w:ind w:firstLine="960"/>
      </w:pPr>
      <w:r>
        <w:rPr>
          <w:rFonts w:ascii="仿宋_GB2312" w:hAnsi="仿宋_GB2312" w:cs="仿宋_GB2312" w:eastAsia="仿宋_GB2312"/>
        </w:rPr>
        <w:t>详见附件：企业业绩.docx</w:t>
      </w:r>
    </w:p>
    <w:p>
      <w:pPr>
        <w:pStyle w:val="null3"/>
        <w:ind w:firstLine="960"/>
      </w:pPr>
      <w:r>
        <w:rPr>
          <w:rFonts w:ascii="仿宋_GB2312" w:hAnsi="仿宋_GB2312" w:cs="仿宋_GB2312" w:eastAsia="仿宋_GB2312"/>
        </w:rPr>
        <w:t>详见附件：演出节目单及项目申报表.docx</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详见附件：承诺函.docx</w:t>
      </w:r>
    </w:p>
    <w:p>
      <w:pPr>
        <w:pStyle w:val="null3"/>
        <w:ind w:firstLine="960"/>
      </w:pPr>
      <w:r>
        <w:rPr>
          <w:rFonts w:ascii="仿宋_GB2312" w:hAnsi="仿宋_GB2312" w:cs="仿宋_GB2312" w:eastAsia="仿宋_GB2312"/>
        </w:rPr>
        <w:t>详见附件：法人身份证明.docx</w:t>
      </w:r>
    </w:p>
    <w:p>
      <w:pPr>
        <w:pStyle w:val="null3"/>
        <w:ind w:firstLine="960"/>
      </w:pPr>
      <w:r>
        <w:rPr>
          <w:rFonts w:ascii="仿宋_GB2312" w:hAnsi="仿宋_GB2312" w:cs="仿宋_GB2312" w:eastAsia="仿宋_GB2312"/>
        </w:rPr>
        <w:t>详见附件：方案响应.docx</w:t>
      </w:r>
    </w:p>
    <w:p>
      <w:pPr>
        <w:pStyle w:val="null3"/>
        <w:ind w:firstLine="960"/>
      </w:pPr>
      <w:r>
        <w:rPr>
          <w:rFonts w:ascii="仿宋_GB2312" w:hAnsi="仿宋_GB2312" w:cs="仿宋_GB2312" w:eastAsia="仿宋_GB2312"/>
        </w:rPr>
        <w:t>详见附件：非联合体声明.docx</w:t>
      </w:r>
    </w:p>
    <w:p>
      <w:pPr>
        <w:pStyle w:val="null3"/>
        <w:ind w:firstLine="960"/>
      </w:pPr>
      <w:r>
        <w:rPr>
          <w:rFonts w:ascii="仿宋_GB2312" w:hAnsi="仿宋_GB2312" w:cs="仿宋_GB2312" w:eastAsia="仿宋_GB2312"/>
        </w:rPr>
        <w:t>详见附件：企业业绩.docx</w:t>
      </w:r>
    </w:p>
    <w:p>
      <w:pPr>
        <w:pStyle w:val="null3"/>
        <w:ind w:firstLine="960"/>
      </w:pPr>
      <w:r>
        <w:rPr>
          <w:rFonts w:ascii="仿宋_GB2312" w:hAnsi="仿宋_GB2312" w:cs="仿宋_GB2312" w:eastAsia="仿宋_GB2312"/>
        </w:rPr>
        <w:t>详见附件：演出节目单及项目申报表.docx</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详见附件：承诺函.docx</w:t>
      </w:r>
    </w:p>
    <w:p>
      <w:pPr>
        <w:pStyle w:val="null3"/>
        <w:ind w:firstLine="960"/>
      </w:pPr>
      <w:r>
        <w:rPr>
          <w:rFonts w:ascii="仿宋_GB2312" w:hAnsi="仿宋_GB2312" w:cs="仿宋_GB2312" w:eastAsia="仿宋_GB2312"/>
        </w:rPr>
        <w:t>详见附件：法人身份证明.docx</w:t>
      </w:r>
    </w:p>
    <w:p>
      <w:pPr>
        <w:pStyle w:val="null3"/>
        <w:ind w:firstLine="960"/>
      </w:pPr>
      <w:r>
        <w:rPr>
          <w:rFonts w:ascii="仿宋_GB2312" w:hAnsi="仿宋_GB2312" w:cs="仿宋_GB2312" w:eastAsia="仿宋_GB2312"/>
        </w:rPr>
        <w:t>详见附件：方案响应.docx</w:t>
      </w:r>
    </w:p>
    <w:p>
      <w:pPr>
        <w:pStyle w:val="null3"/>
        <w:ind w:firstLine="960"/>
      </w:pPr>
      <w:r>
        <w:rPr>
          <w:rFonts w:ascii="仿宋_GB2312" w:hAnsi="仿宋_GB2312" w:cs="仿宋_GB2312" w:eastAsia="仿宋_GB2312"/>
        </w:rPr>
        <w:t>详见附件：非联合体声明.docx</w:t>
      </w:r>
    </w:p>
    <w:p>
      <w:pPr>
        <w:pStyle w:val="null3"/>
        <w:ind w:firstLine="960"/>
      </w:pPr>
      <w:r>
        <w:rPr>
          <w:rFonts w:ascii="仿宋_GB2312" w:hAnsi="仿宋_GB2312" w:cs="仿宋_GB2312" w:eastAsia="仿宋_GB2312"/>
        </w:rPr>
        <w:t>详见附件：企业业绩.docx</w:t>
      </w:r>
    </w:p>
    <w:p>
      <w:pPr>
        <w:pStyle w:val="null3"/>
        <w:ind w:firstLine="960"/>
      </w:pPr>
      <w:r>
        <w:rPr>
          <w:rFonts w:ascii="仿宋_GB2312" w:hAnsi="仿宋_GB2312" w:cs="仿宋_GB2312" w:eastAsia="仿宋_GB2312"/>
        </w:rPr>
        <w:t>详见附件：演出节目单及项目申报表.docx</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详见附件：承诺函.docx</w:t>
      </w:r>
    </w:p>
    <w:p>
      <w:pPr>
        <w:pStyle w:val="null3"/>
        <w:ind w:firstLine="960"/>
      </w:pPr>
      <w:r>
        <w:rPr>
          <w:rFonts w:ascii="仿宋_GB2312" w:hAnsi="仿宋_GB2312" w:cs="仿宋_GB2312" w:eastAsia="仿宋_GB2312"/>
        </w:rPr>
        <w:t>详见附件：法人身份证明.docx</w:t>
      </w:r>
    </w:p>
    <w:p>
      <w:pPr>
        <w:pStyle w:val="null3"/>
        <w:ind w:firstLine="960"/>
      </w:pPr>
      <w:r>
        <w:rPr>
          <w:rFonts w:ascii="仿宋_GB2312" w:hAnsi="仿宋_GB2312" w:cs="仿宋_GB2312" w:eastAsia="仿宋_GB2312"/>
        </w:rPr>
        <w:t>详见附件：方案响应.docx</w:t>
      </w:r>
    </w:p>
    <w:p>
      <w:pPr>
        <w:pStyle w:val="null3"/>
        <w:ind w:firstLine="960"/>
      </w:pPr>
      <w:r>
        <w:rPr>
          <w:rFonts w:ascii="仿宋_GB2312" w:hAnsi="仿宋_GB2312" w:cs="仿宋_GB2312" w:eastAsia="仿宋_GB2312"/>
        </w:rPr>
        <w:t>详见附件：非联合体声明.docx</w:t>
      </w:r>
    </w:p>
    <w:p>
      <w:pPr>
        <w:pStyle w:val="null3"/>
        <w:ind w:firstLine="960"/>
      </w:pPr>
      <w:r>
        <w:rPr>
          <w:rFonts w:ascii="仿宋_GB2312" w:hAnsi="仿宋_GB2312" w:cs="仿宋_GB2312" w:eastAsia="仿宋_GB2312"/>
        </w:rPr>
        <w:t>详见附件：企业业绩.docx</w:t>
      </w:r>
    </w:p>
    <w:p>
      <w:pPr>
        <w:pStyle w:val="null3"/>
        <w:ind w:firstLine="960"/>
      </w:pPr>
      <w:r>
        <w:rPr>
          <w:rFonts w:ascii="仿宋_GB2312" w:hAnsi="仿宋_GB2312" w:cs="仿宋_GB2312" w:eastAsia="仿宋_GB2312"/>
        </w:rPr>
        <w:t>详见附件：演出节目单及项目申报表.docx</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详见附件：承诺函.docx</w:t>
      </w:r>
    </w:p>
    <w:p>
      <w:pPr>
        <w:pStyle w:val="null3"/>
        <w:ind w:firstLine="960"/>
      </w:pPr>
      <w:r>
        <w:rPr>
          <w:rFonts w:ascii="仿宋_GB2312" w:hAnsi="仿宋_GB2312" w:cs="仿宋_GB2312" w:eastAsia="仿宋_GB2312"/>
        </w:rPr>
        <w:t>详见附件：法人身份证明.docx</w:t>
      </w:r>
    </w:p>
    <w:p>
      <w:pPr>
        <w:pStyle w:val="null3"/>
        <w:ind w:firstLine="960"/>
      </w:pPr>
      <w:r>
        <w:rPr>
          <w:rFonts w:ascii="仿宋_GB2312" w:hAnsi="仿宋_GB2312" w:cs="仿宋_GB2312" w:eastAsia="仿宋_GB2312"/>
        </w:rPr>
        <w:t>详见附件：方案响应.docx</w:t>
      </w:r>
    </w:p>
    <w:p>
      <w:pPr>
        <w:pStyle w:val="null3"/>
        <w:ind w:firstLine="960"/>
      </w:pPr>
      <w:r>
        <w:rPr>
          <w:rFonts w:ascii="仿宋_GB2312" w:hAnsi="仿宋_GB2312" w:cs="仿宋_GB2312" w:eastAsia="仿宋_GB2312"/>
        </w:rPr>
        <w:t>详见附件：非联合体声明.docx</w:t>
      </w:r>
    </w:p>
    <w:p>
      <w:pPr>
        <w:pStyle w:val="null3"/>
        <w:ind w:firstLine="960"/>
      </w:pPr>
      <w:r>
        <w:rPr>
          <w:rFonts w:ascii="仿宋_GB2312" w:hAnsi="仿宋_GB2312" w:cs="仿宋_GB2312" w:eastAsia="仿宋_GB2312"/>
        </w:rPr>
        <w:t>详见附件：企业业绩.docx</w:t>
      </w:r>
    </w:p>
    <w:p>
      <w:pPr>
        <w:pStyle w:val="null3"/>
        <w:ind w:firstLine="960"/>
      </w:pPr>
      <w:r>
        <w:rPr>
          <w:rFonts w:ascii="仿宋_GB2312" w:hAnsi="仿宋_GB2312" w:cs="仿宋_GB2312" w:eastAsia="仿宋_GB2312"/>
        </w:rPr>
        <w:t>详见附件：演出节目单及项目申报表.docx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