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版本号：JXRZ-HC-2026-02720260414001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宁强县残联2026年第一批残疾人托养和照护服务项目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JXRZ-HC-2026-027</w:t>
      </w:r>
      <w:r>
        <w:br/>
      </w:r>
      <w:r>
        <w:br/>
      </w:r>
      <w:r>
        <w:br/>
      </w:r>
    </w:p>
    <w:p>
      <w:pPr>
        <w:pStyle w:val="null3"/>
        <w:jc w:val="center"/>
        <w:outlineLvl w:val="2"/>
      </w:pPr>
      <w:r>
        <w:rPr>
          <w:rFonts w:ascii="仿宋_GB2312" w:hAnsi="仿宋_GB2312" w:cs="仿宋_GB2312" w:eastAsia="仿宋_GB2312"/>
          <w:sz w:val="28"/>
          <w:b/>
        </w:rPr>
        <w:t>宁强县残疾人联合会</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宁强县残疾人联合会</w:t>
      </w:r>
      <w:r>
        <w:rPr>
          <w:rFonts w:ascii="仿宋_GB2312" w:hAnsi="仿宋_GB2312" w:cs="仿宋_GB2312" w:eastAsia="仿宋_GB2312"/>
        </w:rPr>
        <w:t>委托，拟对</w:t>
      </w:r>
      <w:r>
        <w:rPr>
          <w:rFonts w:ascii="仿宋_GB2312" w:hAnsi="仿宋_GB2312" w:cs="仿宋_GB2312" w:eastAsia="仿宋_GB2312"/>
        </w:rPr>
        <w:t>宁强县残联2026年第一批残疾人托养和照护服务项目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宁强县残联2026年第一批残疾人托养和照护服务项目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具有宁强县户籍，处于就业年龄段、持有《中华人民共和国残疾人证》、有托养服务需求的175名，智力、重度肢体、稳定期的精神及同时存在智力、精神和肢体一、二级残疾的多重残疾人开展托养和日间照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采购包1（采购包1）：属于专门面向小微企业采购。</w:t>
      </w:r>
    </w:p>
    <w:p>
      <w:pPr>
        <w:pStyle w:val="null3"/>
      </w:pPr>
      <w:r>
        <w:rPr>
          <w:rFonts w:ascii="仿宋_GB2312" w:hAnsi="仿宋_GB2312" w:cs="仿宋_GB2312" w:eastAsia="仿宋_GB2312"/>
        </w:rPr>
        <w:t>采购包2（采购包2）：属于专门面向小微企业采购。</w:t>
      </w:r>
    </w:p>
    <w:p>
      <w:pPr>
        <w:pStyle w:val="null3"/>
      </w:pPr>
      <w:r>
        <w:rPr>
          <w:rFonts w:ascii="仿宋_GB2312" w:hAnsi="仿宋_GB2312" w:cs="仿宋_GB2312" w:eastAsia="仿宋_GB2312"/>
        </w:rPr>
        <w:t>采购包3（采购包3）：属于专门面向小微企业采购。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授权代表：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宁强县汉源街道办事处羌州路中段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采购包2：150,000.00元</w:t>
            </w:r>
          </w:p>
          <w:p>
            <w:pPr>
              <w:pStyle w:val="null3"/>
            </w:pPr>
            <w:r>
              <w:rPr>
                <w:rFonts w:ascii="仿宋_GB2312" w:hAnsi="仿宋_GB2312" w:cs="仿宋_GB2312" w:eastAsia="仿宋_GB2312"/>
              </w:rPr>
              <w:t>采购包3：220,000.00元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采购包2保证金金额：1,500.00元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 号）和国家发展和改革委员会办公厅颁发的《关于招标代理服务收费有关问题的通知》（发改办价格[2003]857 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宁强县残疾人联合会</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 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具有宁强县户籍，处于就业年龄段、持有《中华人民共和国残疾人证》、有托养服务需求的175名，智力、重度肢体、稳定期的精神及同时存在智力、精神和肢体一、二级残疾的多重残疾人开展托养和日间照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60名残疾人居家托养服务</w:t>
            </w:r>
          </w:p>
        </w:tc>
        <w:tc>
          <w:tcPr>
            <w:tcW w:type="dxa" w:w="831"/>
          </w:tcPr>
          <w:p>
            <w:pPr>
              <w:pStyle w:val="null3"/>
              <w:jc w:val="right"/>
            </w:pPr>
            <w:r>
              <w:rPr>
                <w:rFonts w:ascii="仿宋_GB2312" w:hAnsi="仿宋_GB2312" w:cs="仿宋_GB2312" w:eastAsia="仿宋_GB2312"/>
              </w:rPr>
              <w:t>60.00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60名残疾人居家托养服务</w:t>
            </w:r>
          </w:p>
        </w:tc>
        <w:tc>
          <w:tcPr>
            <w:tcW w:type="dxa" w:w="831"/>
          </w:tcPr>
          <w:p>
            <w:pPr>
              <w:pStyle w:val="null3"/>
              <w:jc w:val="right"/>
            </w:pPr>
            <w:r>
              <w:rPr>
                <w:rFonts w:ascii="仿宋_GB2312" w:hAnsi="仿宋_GB2312" w:cs="仿宋_GB2312" w:eastAsia="仿宋_GB2312"/>
              </w:rPr>
              <w:t>60.00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55名残疾人日间照料服务项目</w:t>
            </w:r>
          </w:p>
        </w:tc>
        <w:tc>
          <w:tcPr>
            <w:tcW w:type="dxa" w:w="831"/>
          </w:tcPr>
          <w:p>
            <w:pPr>
              <w:pStyle w:val="null3"/>
              <w:jc w:val="right"/>
            </w:pPr>
            <w:r>
              <w:rPr>
                <w:rFonts w:ascii="仿宋_GB2312" w:hAnsi="仿宋_GB2312" w:cs="仿宋_GB2312" w:eastAsia="仿宋_GB2312"/>
              </w:rPr>
              <w:t>55.00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pPr>
            <w:r>
              <w:rPr>
                <w:rFonts w:ascii="仿宋_GB2312" w:hAnsi="仿宋_GB2312" w:cs="仿宋_GB2312" w:eastAsia="仿宋_GB2312"/>
              </w:rPr>
              <w:t>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标的名称：60名残疾人居家托养服务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sz w:val="24"/>
              </w:rPr>
              <w:t>一</w:t>
            </w:r>
            <w:r>
              <w:rPr>
                <w:rFonts w:ascii="仿宋_GB2312" w:hAnsi="仿宋_GB2312" w:cs="仿宋_GB2312" w:eastAsia="仿宋_GB2312"/>
                <w:sz w:val="24"/>
              </w:rPr>
              <w:t>、服务对象</w:t>
            </w:r>
          </w:p>
          <w:p>
            <w:pPr>
              <w:pStyle w:val="null3"/>
              <w:ind w:firstLine="480"/>
              <w:jc w:val="both"/>
            </w:pPr>
            <w:r>
              <w:rPr>
                <w:rFonts w:ascii="仿宋_GB2312" w:hAnsi="仿宋_GB2312" w:cs="仿宋_GB2312" w:eastAsia="仿宋_GB2312"/>
                <w:sz w:val="24"/>
              </w:rPr>
              <w:t>具有</w:t>
            </w:r>
            <w:r>
              <w:rPr>
                <w:rFonts w:ascii="仿宋_GB2312" w:hAnsi="仿宋_GB2312" w:cs="仿宋_GB2312" w:eastAsia="仿宋_GB2312"/>
                <w:sz w:val="24"/>
              </w:rPr>
              <w:t>宁强县</w:t>
            </w:r>
            <w:r>
              <w:rPr>
                <w:rFonts w:ascii="仿宋_GB2312" w:hAnsi="仿宋_GB2312" w:cs="仿宋_GB2312" w:eastAsia="仿宋_GB2312"/>
                <w:sz w:val="24"/>
              </w:rPr>
              <w:t>户籍、处于就业年龄段</w:t>
            </w:r>
            <w:r>
              <w:rPr>
                <w:rFonts w:ascii="仿宋_GB2312" w:hAnsi="仿宋_GB2312" w:cs="仿宋_GB2312" w:eastAsia="仿宋_GB2312"/>
                <w:sz w:val="24"/>
              </w:rPr>
              <w:t>(男16-59周岁、女16-55周岁)、持有《中华人民共和国残疾人证》(三代或有效期内二代证)、有托养服务需求的智力残疾人、重度肢体(一、二级)残疾人、稳定期的精神残疾人(指精神障碍已经在精神专科确诊并得到治疗，急性期症状已被控制，目前处于较稳定的状态，并经精神科医师风险评估可以转介托养的精神残疾人)以及同时存在智力、精神和肢体(一、二级)残疾的多重残疾人(以下统称“重度残疾人”)，</w:t>
            </w:r>
            <w:r>
              <w:rPr>
                <w:rFonts w:ascii="仿宋_GB2312" w:hAnsi="仿宋_GB2312" w:cs="仿宋_GB2312" w:eastAsia="仿宋_GB2312"/>
                <w:sz w:val="24"/>
              </w:rPr>
              <w:t>开展居家托养服务</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color w:val="000000"/>
              </w:rPr>
              <w:t>已经纳入特困救助供养、服务类救助、失能老年人照护服务、长期护理保险、精神卫生社区康复服务等相关照护政策或项目覆盖范围的，不作为本次托养服务对象。</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1托养人数60人，实施区域为阳平关镇(阳平关社区、阳平关村、小鱼山村、小楚坝村、伍家坝村、清河村)、太阳岭镇;</w:t>
            </w:r>
          </w:p>
          <w:p>
            <w:pPr>
              <w:pStyle w:val="null3"/>
              <w:ind w:firstLine="480"/>
            </w:pPr>
            <w:r>
              <w:rPr>
                <w:rFonts w:ascii="仿宋_GB2312" w:hAnsi="仿宋_GB2312" w:cs="仿宋_GB2312" w:eastAsia="仿宋_GB2312"/>
                <w:sz w:val="24"/>
              </w:rPr>
              <w:t>二、服务</w:t>
            </w:r>
            <w:r>
              <w:rPr>
                <w:rFonts w:ascii="仿宋_GB2312" w:hAnsi="仿宋_GB2312" w:cs="仿宋_GB2312" w:eastAsia="仿宋_GB2312"/>
                <w:sz w:val="24"/>
              </w:rPr>
              <w:t>内容</w:t>
            </w:r>
          </w:p>
          <w:p>
            <w:pPr>
              <w:pStyle w:val="null3"/>
              <w:ind w:firstLine="480"/>
            </w:pPr>
            <w:r>
              <w:rPr>
                <w:rFonts w:ascii="仿宋_GB2312" w:hAnsi="仿宋_GB2312" w:cs="仿宋_GB2312" w:eastAsia="仿宋_GB2312"/>
                <w:sz w:val="24"/>
              </w:rPr>
              <w:t>本</w:t>
            </w:r>
            <w:r>
              <w:rPr>
                <w:rFonts w:ascii="仿宋_GB2312" w:hAnsi="仿宋_GB2312" w:cs="仿宋_GB2312" w:eastAsia="仿宋_GB2312"/>
                <w:sz w:val="24"/>
              </w:rPr>
              <w:t>次残疾人托养服务的形式为</w:t>
            </w:r>
            <w:r>
              <w:rPr>
                <w:rFonts w:ascii="仿宋_GB2312" w:hAnsi="仿宋_GB2312" w:cs="仿宋_GB2312" w:eastAsia="仿宋_GB2312"/>
                <w:sz w:val="24"/>
              </w:rPr>
              <w:t>:居家托养。服务的政府指导目录为</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1.生活照料和护理;</w:t>
            </w:r>
          </w:p>
          <w:p>
            <w:pPr>
              <w:pStyle w:val="null3"/>
              <w:ind w:firstLine="480"/>
            </w:pPr>
            <w:r>
              <w:rPr>
                <w:rFonts w:ascii="仿宋_GB2312" w:hAnsi="仿宋_GB2312" w:cs="仿宋_GB2312" w:eastAsia="仿宋_GB2312"/>
                <w:sz w:val="24"/>
              </w:rPr>
              <w:t>2.社会适应能力辅导;</w:t>
            </w:r>
          </w:p>
          <w:p>
            <w:pPr>
              <w:pStyle w:val="null3"/>
              <w:ind w:firstLine="480"/>
            </w:pPr>
            <w:r>
              <w:rPr>
                <w:rFonts w:ascii="仿宋_GB2312" w:hAnsi="仿宋_GB2312" w:cs="仿宋_GB2312" w:eastAsia="仿宋_GB2312"/>
                <w:sz w:val="24"/>
              </w:rPr>
              <w:t>3.运动功能训练。</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服务</w:t>
            </w:r>
            <w:r>
              <w:rPr>
                <w:rFonts w:ascii="仿宋_GB2312" w:hAnsi="仿宋_GB2312" w:cs="仿宋_GB2312" w:eastAsia="仿宋_GB2312"/>
                <w:sz w:val="24"/>
              </w:rPr>
              <w:t>目标及标准</w:t>
            </w:r>
          </w:p>
          <w:p>
            <w:pPr>
              <w:pStyle w:val="null3"/>
              <w:ind w:firstLine="480"/>
            </w:pPr>
            <w:r>
              <w:rPr>
                <w:rFonts w:ascii="仿宋_GB2312" w:hAnsi="仿宋_GB2312" w:cs="仿宋_GB2312" w:eastAsia="仿宋_GB2312"/>
                <w:sz w:val="24"/>
              </w:rPr>
              <w:t>(一)</w:t>
            </w:r>
            <w:r>
              <w:rPr>
                <w:rFonts w:ascii="仿宋_GB2312" w:hAnsi="仿宋_GB2312" w:cs="仿宋_GB2312" w:eastAsia="仿宋_GB2312"/>
                <w:sz w:val="24"/>
              </w:rPr>
              <w:t>服务</w:t>
            </w:r>
            <w:r>
              <w:rPr>
                <w:rFonts w:ascii="仿宋_GB2312" w:hAnsi="仿宋_GB2312" w:cs="仿宋_GB2312" w:eastAsia="仿宋_GB2312"/>
                <w:sz w:val="24"/>
              </w:rPr>
              <w:t>目标</w:t>
            </w:r>
            <w:r>
              <w:rPr>
                <w:rFonts w:ascii="仿宋_GB2312" w:hAnsi="仿宋_GB2312" w:cs="仿宋_GB2312" w:eastAsia="仿宋_GB2312"/>
                <w:sz w:val="24"/>
              </w:rPr>
              <w:t>:本次残疾人托养服务的任务目标为:符合居家托养条件的</w:t>
            </w:r>
            <w:r>
              <w:rPr>
                <w:rFonts w:ascii="仿宋_GB2312" w:hAnsi="仿宋_GB2312" w:cs="仿宋_GB2312" w:eastAsia="仿宋_GB2312"/>
                <w:sz w:val="24"/>
              </w:rPr>
              <w:t>60</w:t>
            </w:r>
            <w:r>
              <w:rPr>
                <w:rFonts w:ascii="仿宋_GB2312" w:hAnsi="仿宋_GB2312" w:cs="仿宋_GB2312" w:eastAsia="仿宋_GB2312"/>
                <w:sz w:val="24"/>
              </w:rPr>
              <w:t>名残疾人开展居家托养服务，每人次服务时间为</w:t>
            </w:r>
            <w:r>
              <w:rPr>
                <w:rFonts w:ascii="仿宋_GB2312" w:hAnsi="仿宋_GB2312" w:cs="仿宋_GB2312" w:eastAsia="仿宋_GB2312"/>
                <w:sz w:val="24"/>
              </w:rPr>
              <w:t>3个月，总服务次数不低于16次</w:t>
            </w:r>
            <w:r>
              <w:rPr>
                <w:rFonts w:ascii="仿宋_GB2312" w:hAnsi="仿宋_GB2312" w:cs="仿宋_GB2312" w:eastAsia="仿宋_GB2312"/>
                <w:sz w:val="24"/>
              </w:rPr>
              <w:t>，</w:t>
            </w:r>
            <w:r>
              <w:rPr>
                <w:rFonts w:ascii="仿宋_GB2312" w:hAnsi="仿宋_GB2312" w:cs="仿宋_GB2312" w:eastAsia="仿宋_GB2312"/>
                <w:sz w:val="24"/>
              </w:rPr>
              <w:t>每次服务时长不少于</w:t>
            </w:r>
            <w:r>
              <w:rPr>
                <w:rFonts w:ascii="仿宋_GB2312" w:hAnsi="仿宋_GB2312" w:cs="仿宋_GB2312" w:eastAsia="仿宋_GB2312"/>
                <w:sz w:val="24"/>
              </w:rPr>
              <w:t>2小时。</w:t>
            </w:r>
          </w:p>
          <w:p>
            <w:pPr>
              <w:pStyle w:val="null3"/>
              <w:ind w:firstLine="480"/>
            </w:pPr>
            <w:r>
              <w:rPr>
                <w:rFonts w:ascii="仿宋_GB2312" w:hAnsi="仿宋_GB2312" w:cs="仿宋_GB2312" w:eastAsia="仿宋_GB2312"/>
                <w:sz w:val="24"/>
              </w:rPr>
              <w:t>(二)质量要求:服务项目和技术标准应符合并达到《就业年龄段智力、精神及重度肢体残疾人托养服务规范》(GB/T37516-2019)相关规定和要求。</w:t>
            </w:r>
          </w:p>
          <w:p>
            <w:pPr>
              <w:pStyle w:val="null3"/>
              <w:ind w:firstLine="480"/>
            </w:pPr>
            <w:r>
              <w:rPr>
                <w:rFonts w:ascii="仿宋_GB2312" w:hAnsi="仿宋_GB2312" w:cs="仿宋_GB2312" w:eastAsia="仿宋_GB2312"/>
                <w:sz w:val="24"/>
              </w:rPr>
              <w:t>(三)社会效益:残疾人托养服务水平和能力得到较显著提高，残疾人社会适应能力得到提高，减轻家庭生活负担，通过照料及训练让残疾人融入社会生活程度得到比较显著的改善。</w:t>
            </w:r>
          </w:p>
          <w:p>
            <w:pPr>
              <w:pStyle w:val="null3"/>
              <w:ind w:firstLine="480"/>
            </w:pPr>
            <w:r>
              <w:rPr>
                <w:rFonts w:ascii="仿宋_GB2312" w:hAnsi="仿宋_GB2312" w:cs="仿宋_GB2312" w:eastAsia="仿宋_GB2312"/>
                <w:sz w:val="24"/>
              </w:rPr>
              <w:t>(四)服务对象满意度:残疾人及家属对残疾人托养服务的满意度应普遍达到85%以上。</w:t>
            </w:r>
          </w:p>
          <w:p>
            <w:pPr>
              <w:pStyle w:val="null3"/>
              <w:ind w:firstLine="480"/>
            </w:pPr>
            <w:r>
              <w:rPr>
                <w:rFonts w:ascii="仿宋_GB2312" w:hAnsi="仿宋_GB2312" w:cs="仿宋_GB2312" w:eastAsia="仿宋_GB2312"/>
                <w:sz w:val="24"/>
              </w:rPr>
              <w:t>四、服务项目内容明细</w:t>
            </w:r>
          </w:p>
          <w:p>
            <w:pPr>
              <w:pStyle w:val="null3"/>
              <w:ind w:firstLine="480"/>
            </w:pPr>
            <w:r>
              <w:rPr>
                <w:rFonts w:ascii="仿宋_GB2312" w:hAnsi="仿宋_GB2312" w:cs="仿宋_GB2312" w:eastAsia="仿宋_GB2312"/>
                <w:sz w:val="24"/>
              </w:rPr>
              <w:t>结合服务对象实际需求，承接机构选择以下列表中的项目进行服务，根据表中所列服务标准，每次服务费用控制在</w:t>
            </w:r>
            <w:r>
              <w:rPr>
                <w:rFonts w:ascii="仿宋_GB2312" w:hAnsi="仿宋_GB2312" w:cs="仿宋_GB2312" w:eastAsia="仿宋_GB2312"/>
                <w:sz w:val="24"/>
              </w:rPr>
              <w:t>150元左右，总计服务不少于16次，总服务价值不少于2500元。</w:t>
            </w:r>
          </w:p>
          <w:tbl>
            <w:tblPr>
              <w:tblBorders>
                <w:top w:val="none" w:color="000000" w:sz="4"/>
                <w:left w:val="none" w:color="000000" w:sz="4"/>
                <w:bottom w:val="none" w:color="000000" w:sz="4"/>
                <w:right w:val="none" w:color="000000" w:sz="4"/>
                <w:insideH w:val="none"/>
                <w:insideV w:val="none"/>
              </w:tblBorders>
            </w:tblPr>
            <w:tblGrid>
              <w:gridCol w:w="973"/>
              <w:gridCol w:w="1580"/>
            </w:tblGrid>
            <w:tr>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服务项目</w:t>
                  </w:r>
                  <w:r>
                    <w:rPr>
                      <w:rFonts w:ascii="仿宋_GB2312" w:hAnsi="仿宋_GB2312" w:cs="仿宋_GB2312" w:eastAsia="仿宋_GB2312"/>
                      <w:sz w:val="24"/>
                      <w:b/>
                    </w:rPr>
                    <w:t>/单价(元/次)</w:t>
                  </w:r>
                </w:p>
              </w:tc>
              <w:tc>
                <w:tcPr>
                  <w:tcW w:type="dxa" w:w="1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具体服务内容及标准</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整理家庭环境卫生</w:t>
                  </w:r>
                  <w:r>
                    <w:rPr>
                      <w:rFonts w:ascii="仿宋_GB2312" w:hAnsi="仿宋_GB2312" w:cs="仿宋_GB2312" w:eastAsia="仿宋_GB2312"/>
                      <w:sz w:val="24"/>
                    </w:rPr>
                    <w:t>/60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协助服务对象打扫客厅、卧室、厨房、卫生间等室内外环境卫生，服务时间为</w:t>
                  </w:r>
                  <w:r>
                    <w:rPr>
                      <w:rFonts w:ascii="仿宋_GB2312" w:hAnsi="仿宋_GB2312" w:cs="仿宋_GB2312" w:eastAsia="仿宋_GB2312"/>
                      <w:sz w:val="24"/>
                    </w:rPr>
                    <w:t>40-60分钟。</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个人卫生清洁</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协助服务对象整理个人形象、整理个人卫生</w:t>
                  </w:r>
                  <w:r>
                    <w:rPr>
                      <w:rFonts w:ascii="仿宋_GB2312" w:hAnsi="仿宋_GB2312" w:cs="仿宋_GB2312" w:eastAsia="仿宋_GB2312"/>
                      <w:sz w:val="24"/>
                    </w:rPr>
                    <w:t>(包括洗发、剪手指甲、脚趾甲、面部清洁、口腔清洁、手足部清洁)。</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衣物清洁</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根据季节、天气情况和服务对象的实际需求，对其进行衣物、床单、被罩清洁服务。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上门送餐或协助做饭</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为服务对象上门送餐或者其家中协助准备膳食，有需要时可根据情况提供帮助进食服务。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营养指导</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根据残疾人身体情况指导营养膳食搭配，发放健康资料。</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理发</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为服务对象理发、刮胡须。</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协助服药</w:t>
                  </w:r>
                  <w:r>
                    <w:rPr>
                      <w:rFonts w:ascii="仿宋_GB2312" w:hAnsi="仿宋_GB2312" w:cs="仿宋_GB2312" w:eastAsia="仿宋_GB2312"/>
                      <w:sz w:val="24"/>
                    </w:rPr>
                    <w:t>/5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为有需要的服务对象按医嘱提供协助服药服务。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日常事务办理</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经过合法委托手续，协助服务对象办理简单家庭日常事务。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陪同户外活动</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根据医嘱同意，可陪同在服务对象居住附近安全合理的地区进行户外活动</w:t>
                  </w:r>
                  <w:r>
                    <w:rPr>
                      <w:rFonts w:ascii="仿宋_GB2312" w:hAnsi="仿宋_GB2312" w:cs="仿宋_GB2312" w:eastAsia="仿宋_GB2312"/>
                      <w:sz w:val="24"/>
                    </w:rPr>
                    <w:t>(无特殊情况，每次不低于20分钟)。</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安全护理</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对服务对象进行坠床、跌倒、烫伤、误吸、误食、错服药防护指导。</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指导使用仪器或器械</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指导并协助有需要的服务对象或其监护人正确使用配发</w:t>
                  </w:r>
                  <w:r>
                    <w:rPr>
                      <w:rFonts w:ascii="仿宋_GB2312" w:hAnsi="仿宋_GB2312" w:cs="仿宋_GB2312" w:eastAsia="仿宋_GB2312"/>
                      <w:sz w:val="24"/>
                    </w:rPr>
                    <w:t>的康复、保健仪器和辅助器械。</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协助了解新闻和知识</w:t>
                  </w:r>
                  <w:r>
                    <w:rPr>
                      <w:rFonts w:ascii="仿宋_GB2312" w:hAnsi="仿宋_GB2312" w:cs="仿宋_GB2312" w:eastAsia="仿宋_GB2312"/>
                      <w:sz w:val="24"/>
                    </w:rPr>
                    <w:t>/5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协助有需要的服务对象通过网络、电视、广播、报刊杂志等多种方式了解新闻和知识。</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心理疏导及干预建议</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与服务对象进行交流，了解其心理特点，进行心理疏导，有需要进行心理干预的及时向其本人或监护人提出建议</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家务劳动训练指导</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对有需求的服务对象提供简单的家务劳动训练和辅导。</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基本生活自理活动训练</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指导服务对象进行基本生活自理活动训练，如洗漱、如厕、穿衣、吃饭等。</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健康体查服务</w:t>
                  </w:r>
                  <w:r>
                    <w:rPr>
                      <w:rFonts w:ascii="仿宋_GB2312" w:hAnsi="仿宋_GB2312" w:cs="仿宋_GB2312" w:eastAsia="仿宋_GB2312"/>
                      <w:sz w:val="24"/>
                    </w:rPr>
                    <w:t>/30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为服务对象提供测血压、血糖、体温、心率等基础生命体征测量。</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保健按摩服务</w:t>
                  </w:r>
                  <w:r>
                    <w:rPr>
                      <w:rFonts w:ascii="仿宋_GB2312" w:hAnsi="仿宋_GB2312" w:cs="仿宋_GB2312" w:eastAsia="仿宋_GB2312"/>
                      <w:sz w:val="24"/>
                    </w:rPr>
                    <w:t>/60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根据服务对象具体情况及需求，在条件允许的情况下为其提供保健推拿按摩服务</w:t>
                  </w:r>
                  <w:r>
                    <w:rPr>
                      <w:rFonts w:ascii="仿宋_GB2312" w:hAnsi="仿宋_GB2312" w:cs="仿宋_GB2312" w:eastAsia="仿宋_GB2312"/>
                      <w:sz w:val="24"/>
                    </w:rPr>
                    <w:t>;(每次不少于60分钟)</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电</w:t>
                  </w:r>
                  <w:r>
                    <w:rPr>
                      <w:rFonts w:ascii="仿宋_GB2312" w:hAnsi="仿宋_GB2312" w:cs="仿宋_GB2312" w:eastAsia="仿宋_GB2312"/>
                      <w:sz w:val="24"/>
                    </w:rPr>
                    <w:t>(温)针理疗服务/35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根据服务对象身体情况及需求，在无禁忌症的情况下为其提供电</w:t>
                  </w:r>
                  <w:r>
                    <w:rPr>
                      <w:rFonts w:ascii="仿宋_GB2312" w:hAnsi="仿宋_GB2312" w:cs="仿宋_GB2312" w:eastAsia="仿宋_GB2312"/>
                      <w:sz w:val="24"/>
                    </w:rPr>
                    <w:t>(温)针理疗服务。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拔罐</w:t>
                  </w:r>
                  <w:r>
                    <w:rPr>
                      <w:rFonts w:ascii="仿宋_GB2312" w:hAnsi="仿宋_GB2312" w:cs="仿宋_GB2312" w:eastAsia="仿宋_GB2312"/>
                      <w:sz w:val="24"/>
                    </w:rPr>
                    <w:t>/25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根据服务对象身体情况及需求，在无禁忌症的情况下为其提供拔罐服务。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刮痧</w:t>
                  </w:r>
                  <w:r>
                    <w:rPr>
                      <w:rFonts w:ascii="仿宋_GB2312" w:hAnsi="仿宋_GB2312" w:cs="仿宋_GB2312" w:eastAsia="仿宋_GB2312"/>
                      <w:sz w:val="24"/>
                    </w:rPr>
                    <w:t>/35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根据服务对象身体情况及需求，在无禁忌症的情况下为其提供刮痧服务。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协助购药</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服务对象诊断明确，治疗方案确定，居住地范围正规药店购买。</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助行购物服务、</w:t>
                  </w:r>
                  <w:r>
                    <w:rPr>
                      <w:rFonts w:ascii="仿宋_GB2312" w:hAnsi="仿宋_GB2312" w:cs="仿宋_GB2312" w:eastAsia="仿宋_GB2312"/>
                      <w:sz w:val="24"/>
                    </w:rPr>
                    <w:t>10-30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陪同外出器械使用指导，协助外出办理日常事务，代购生活物质。</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助浴</w:t>
                  </w:r>
                  <w:r>
                    <w:rPr>
                      <w:rFonts w:ascii="仿宋_GB2312" w:hAnsi="仿宋_GB2312" w:cs="仿宋_GB2312" w:eastAsia="仿宋_GB2312"/>
                      <w:sz w:val="24"/>
                    </w:rPr>
                    <w:t>100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工作人员上门协助洗浴，穿衣，调节环境温度，此项服务仅限于自理服务对象。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擦玻璃</w:t>
                  </w:r>
                  <w:r>
                    <w:rPr>
                      <w:rFonts w:ascii="仿宋_GB2312" w:hAnsi="仿宋_GB2312" w:cs="仿宋_GB2312" w:eastAsia="仿宋_GB2312"/>
                      <w:sz w:val="24"/>
                    </w:rPr>
                    <w:t>60-100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工作人员负责家庭所有玻璃清洁，三居室内</w:t>
                  </w:r>
                  <w:r>
                    <w:rPr>
                      <w:rFonts w:ascii="仿宋_GB2312" w:hAnsi="仿宋_GB2312" w:cs="仿宋_GB2312" w:eastAsia="仿宋_GB2312"/>
                      <w:sz w:val="24"/>
                    </w:rPr>
                    <w:t>60元，含室外100元，配合专业清洗剂擦拭，包括缝隙边缘灰渍。</w:t>
                  </w:r>
                </w:p>
              </w:tc>
            </w:tr>
          </w:tbl>
          <w:p>
            <w:pPr>
              <w:pStyle w:val="null3"/>
              <w:jc w:val="both"/>
            </w:pPr>
            <w:r>
              <w:rPr>
                <w:rFonts w:ascii="仿宋_GB2312" w:hAnsi="仿宋_GB2312" w:cs="仿宋_GB2312" w:eastAsia="仿宋_GB2312"/>
                <w:sz w:val="24"/>
                <w:b/>
              </w:rPr>
              <w:t>其他注意事项：</w:t>
            </w:r>
          </w:p>
          <w:p>
            <w:pPr>
              <w:pStyle w:val="null3"/>
              <w:ind w:firstLine="548"/>
              <w:jc w:val="both"/>
            </w:pPr>
            <w:r>
              <w:rPr>
                <w:rFonts w:ascii="仿宋_GB2312" w:hAnsi="仿宋_GB2312" w:cs="仿宋_GB2312" w:eastAsia="仿宋_GB2312"/>
                <w:sz w:val="24"/>
                <w:b/>
              </w:rPr>
              <w:t>①服务对象个人服务费不应超过竞争性磋商文件明确的服务费标准。个人服务费超出服务费标准后，服务对象仍然要求服务的，供应商需告知服务对象超出的服务费用由个人承担。服务对象不承担超额服务费的，供应商可拒绝超标部分服务，供应商未履行告知义务或擅自提供服务的，超额部分服务费用由供应商承担。</w:t>
            </w:r>
          </w:p>
          <w:p>
            <w:pPr>
              <w:pStyle w:val="null3"/>
              <w:ind w:firstLine="480"/>
            </w:pPr>
            <w:r>
              <w:rPr>
                <w:rFonts w:ascii="仿宋_GB2312" w:hAnsi="仿宋_GB2312" w:cs="仿宋_GB2312" w:eastAsia="仿宋_GB2312"/>
                <w:sz w:val="24"/>
                <w:b/>
              </w:rPr>
              <w:t>②供应商应在每次服务完成后告知服务对象服务费用余额，如因未告知造成累计服务费超标的，超标部分由供应商自行承担。</w:t>
            </w:r>
          </w:p>
          <w:p>
            <w:pPr>
              <w:pStyle w:val="null3"/>
              <w:ind w:firstLine="482"/>
            </w:pPr>
            <w:r>
              <w:rPr>
                <w:rFonts w:ascii="仿宋_GB2312" w:hAnsi="仿宋_GB2312" w:cs="仿宋_GB2312" w:eastAsia="仿宋_GB2312"/>
                <w:sz w:val="24"/>
                <w:b/>
              </w:rPr>
              <w:t>③根据服务对象不同的身体、经济、个人需求进行不同的服务内容及清单外的其他服务。</w:t>
            </w:r>
          </w:p>
          <w:p>
            <w:pPr>
              <w:pStyle w:val="null3"/>
              <w:ind w:firstLine="480"/>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标的名称：60名残疾人居家托养服务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sz w:val="24"/>
              </w:rPr>
              <w:t>一</w:t>
            </w:r>
            <w:r>
              <w:rPr>
                <w:rFonts w:ascii="仿宋_GB2312" w:hAnsi="仿宋_GB2312" w:cs="仿宋_GB2312" w:eastAsia="仿宋_GB2312"/>
                <w:sz w:val="24"/>
              </w:rPr>
              <w:t>、服务对象</w:t>
            </w:r>
          </w:p>
          <w:p>
            <w:pPr>
              <w:pStyle w:val="null3"/>
              <w:ind w:firstLine="480"/>
            </w:pPr>
            <w:r>
              <w:rPr>
                <w:rFonts w:ascii="仿宋_GB2312" w:hAnsi="仿宋_GB2312" w:cs="仿宋_GB2312" w:eastAsia="仿宋_GB2312"/>
                <w:sz w:val="24"/>
              </w:rPr>
              <w:t>具有</w:t>
            </w:r>
            <w:r>
              <w:rPr>
                <w:rFonts w:ascii="仿宋_GB2312" w:hAnsi="仿宋_GB2312" w:cs="仿宋_GB2312" w:eastAsia="仿宋_GB2312"/>
                <w:sz w:val="24"/>
              </w:rPr>
              <w:t>宁强县</w:t>
            </w:r>
            <w:r>
              <w:rPr>
                <w:rFonts w:ascii="仿宋_GB2312" w:hAnsi="仿宋_GB2312" w:cs="仿宋_GB2312" w:eastAsia="仿宋_GB2312"/>
                <w:sz w:val="24"/>
              </w:rPr>
              <w:t>户籍、处于就业年龄段</w:t>
            </w:r>
            <w:r>
              <w:rPr>
                <w:rFonts w:ascii="仿宋_GB2312" w:hAnsi="仿宋_GB2312" w:cs="仿宋_GB2312" w:eastAsia="仿宋_GB2312"/>
                <w:sz w:val="24"/>
              </w:rPr>
              <w:t>(男16-59周岁、女16-55周岁)、持有《中华人民共和国残疾人证》(三代或有效期内二代证)、有托养服务需求的智力残疾人、重度肢体(一、二级)残疾人、稳定期的精神残疾人(指精神障碍已经在精神专科确诊并得到治疗，急性期症状已被控制，目前处于较稳定的状态，并经精神科医师风险评估可以转介托养的精神残疾人)以及同时存在智力、精神和肢体(一、二级)残疾的多重残疾人(以下统称“重度残疾人”)，</w:t>
            </w:r>
            <w:r>
              <w:rPr>
                <w:rFonts w:ascii="仿宋_GB2312" w:hAnsi="仿宋_GB2312" w:cs="仿宋_GB2312" w:eastAsia="仿宋_GB2312"/>
                <w:sz w:val="24"/>
              </w:rPr>
              <w:t>开展居家托养服务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已经纳入特困救助供养、服务类救助、失能老年人照护服务、长期护理保险、精神卫生社区康复服务等相关照护政策或项目覆盖范围的，不作为本次托养服务对象。</w:t>
            </w:r>
          </w:p>
          <w:p>
            <w:pPr>
              <w:pStyle w:val="null3"/>
              <w:ind w:firstLine="480"/>
            </w:pPr>
            <w:r>
              <w:rPr>
                <w:rFonts w:ascii="仿宋_GB2312" w:hAnsi="仿宋_GB2312" w:cs="仿宋_GB2312" w:eastAsia="仿宋_GB2312"/>
                <w:sz w:val="24"/>
              </w:rPr>
              <w:t>采购包</w:t>
            </w:r>
            <w:r>
              <w:rPr>
                <w:rFonts w:ascii="仿宋_GB2312" w:hAnsi="仿宋_GB2312" w:cs="仿宋_GB2312" w:eastAsia="仿宋_GB2312"/>
                <w:sz w:val="24"/>
              </w:rPr>
              <w:t>2托养人数60人，实施区域为阳平关镇(张家河村、小寨子村、石磙场村、石罐子村、擂鼓台村、赖马沟村、酒房坝村、回民沟村、侯家沟村、核桃坝村、滴水寺村、大长沟村、曹家沟村)。</w:t>
            </w:r>
          </w:p>
          <w:p>
            <w:pPr>
              <w:pStyle w:val="null3"/>
              <w:ind w:firstLine="480"/>
            </w:pPr>
            <w:r>
              <w:rPr>
                <w:rFonts w:ascii="仿宋_GB2312" w:hAnsi="仿宋_GB2312" w:cs="仿宋_GB2312" w:eastAsia="仿宋_GB2312"/>
                <w:sz w:val="24"/>
              </w:rPr>
              <w:t>二、服务</w:t>
            </w:r>
            <w:r>
              <w:rPr>
                <w:rFonts w:ascii="仿宋_GB2312" w:hAnsi="仿宋_GB2312" w:cs="仿宋_GB2312" w:eastAsia="仿宋_GB2312"/>
                <w:sz w:val="24"/>
              </w:rPr>
              <w:t>内容</w:t>
            </w:r>
          </w:p>
          <w:p>
            <w:pPr>
              <w:pStyle w:val="null3"/>
              <w:ind w:firstLine="480"/>
            </w:pPr>
            <w:r>
              <w:rPr>
                <w:rFonts w:ascii="仿宋_GB2312" w:hAnsi="仿宋_GB2312" w:cs="仿宋_GB2312" w:eastAsia="仿宋_GB2312"/>
                <w:sz w:val="24"/>
              </w:rPr>
              <w:t>本</w:t>
            </w:r>
            <w:r>
              <w:rPr>
                <w:rFonts w:ascii="仿宋_GB2312" w:hAnsi="仿宋_GB2312" w:cs="仿宋_GB2312" w:eastAsia="仿宋_GB2312"/>
                <w:sz w:val="24"/>
              </w:rPr>
              <w:t>次残疾人托养服务的形式为</w:t>
            </w:r>
            <w:r>
              <w:rPr>
                <w:rFonts w:ascii="仿宋_GB2312" w:hAnsi="仿宋_GB2312" w:cs="仿宋_GB2312" w:eastAsia="仿宋_GB2312"/>
                <w:sz w:val="24"/>
              </w:rPr>
              <w:t>:居家托养。服务的政府指导目录为</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1.生活照料和护理;</w:t>
            </w:r>
          </w:p>
          <w:p>
            <w:pPr>
              <w:pStyle w:val="null3"/>
              <w:ind w:firstLine="480"/>
            </w:pPr>
            <w:r>
              <w:rPr>
                <w:rFonts w:ascii="仿宋_GB2312" w:hAnsi="仿宋_GB2312" w:cs="仿宋_GB2312" w:eastAsia="仿宋_GB2312"/>
                <w:sz w:val="24"/>
              </w:rPr>
              <w:t>2.社会适应能力辅导;</w:t>
            </w:r>
          </w:p>
          <w:p>
            <w:pPr>
              <w:pStyle w:val="null3"/>
              <w:ind w:firstLine="480"/>
            </w:pPr>
            <w:r>
              <w:rPr>
                <w:rFonts w:ascii="仿宋_GB2312" w:hAnsi="仿宋_GB2312" w:cs="仿宋_GB2312" w:eastAsia="仿宋_GB2312"/>
                <w:sz w:val="24"/>
              </w:rPr>
              <w:t>3.运动功能训练。</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服务</w:t>
            </w:r>
            <w:r>
              <w:rPr>
                <w:rFonts w:ascii="仿宋_GB2312" w:hAnsi="仿宋_GB2312" w:cs="仿宋_GB2312" w:eastAsia="仿宋_GB2312"/>
                <w:sz w:val="24"/>
              </w:rPr>
              <w:t>目标及标准</w:t>
            </w:r>
          </w:p>
          <w:p>
            <w:pPr>
              <w:pStyle w:val="null3"/>
              <w:ind w:firstLine="480"/>
            </w:pPr>
            <w:r>
              <w:rPr>
                <w:rFonts w:ascii="仿宋_GB2312" w:hAnsi="仿宋_GB2312" w:cs="仿宋_GB2312" w:eastAsia="仿宋_GB2312"/>
                <w:sz w:val="24"/>
              </w:rPr>
              <w:t>(一)</w:t>
            </w:r>
            <w:r>
              <w:rPr>
                <w:rFonts w:ascii="仿宋_GB2312" w:hAnsi="仿宋_GB2312" w:cs="仿宋_GB2312" w:eastAsia="仿宋_GB2312"/>
                <w:sz w:val="24"/>
              </w:rPr>
              <w:t>服务</w:t>
            </w:r>
            <w:r>
              <w:rPr>
                <w:rFonts w:ascii="仿宋_GB2312" w:hAnsi="仿宋_GB2312" w:cs="仿宋_GB2312" w:eastAsia="仿宋_GB2312"/>
                <w:sz w:val="24"/>
              </w:rPr>
              <w:t>目标</w:t>
            </w:r>
            <w:r>
              <w:rPr>
                <w:rFonts w:ascii="仿宋_GB2312" w:hAnsi="仿宋_GB2312" w:cs="仿宋_GB2312" w:eastAsia="仿宋_GB2312"/>
                <w:sz w:val="24"/>
              </w:rPr>
              <w:t>:本次残疾人托养服务的任务目标为:符合居家托养条件的</w:t>
            </w:r>
            <w:r>
              <w:rPr>
                <w:rFonts w:ascii="仿宋_GB2312" w:hAnsi="仿宋_GB2312" w:cs="仿宋_GB2312" w:eastAsia="仿宋_GB2312"/>
                <w:sz w:val="24"/>
              </w:rPr>
              <w:t>60</w:t>
            </w:r>
            <w:r>
              <w:rPr>
                <w:rFonts w:ascii="仿宋_GB2312" w:hAnsi="仿宋_GB2312" w:cs="仿宋_GB2312" w:eastAsia="仿宋_GB2312"/>
                <w:sz w:val="24"/>
              </w:rPr>
              <w:t>名残疾人开展居家托养服务，每人次服务时间为</w:t>
            </w:r>
            <w:r>
              <w:rPr>
                <w:rFonts w:ascii="仿宋_GB2312" w:hAnsi="仿宋_GB2312" w:cs="仿宋_GB2312" w:eastAsia="仿宋_GB2312"/>
                <w:sz w:val="24"/>
              </w:rPr>
              <w:t>3个月，总服务次数不低于16次</w:t>
            </w:r>
            <w:r>
              <w:rPr>
                <w:rFonts w:ascii="仿宋_GB2312" w:hAnsi="仿宋_GB2312" w:cs="仿宋_GB2312" w:eastAsia="仿宋_GB2312"/>
                <w:sz w:val="24"/>
              </w:rPr>
              <w:t>，</w:t>
            </w:r>
            <w:r>
              <w:rPr>
                <w:rFonts w:ascii="仿宋_GB2312" w:hAnsi="仿宋_GB2312" w:cs="仿宋_GB2312" w:eastAsia="仿宋_GB2312"/>
                <w:sz w:val="24"/>
              </w:rPr>
              <w:t>每次服务时长不少于</w:t>
            </w:r>
            <w:r>
              <w:rPr>
                <w:rFonts w:ascii="仿宋_GB2312" w:hAnsi="仿宋_GB2312" w:cs="仿宋_GB2312" w:eastAsia="仿宋_GB2312"/>
                <w:sz w:val="24"/>
              </w:rPr>
              <w:t>2小时。</w:t>
            </w:r>
          </w:p>
          <w:p>
            <w:pPr>
              <w:pStyle w:val="null3"/>
              <w:ind w:firstLine="480"/>
            </w:pPr>
            <w:r>
              <w:rPr>
                <w:rFonts w:ascii="仿宋_GB2312" w:hAnsi="仿宋_GB2312" w:cs="仿宋_GB2312" w:eastAsia="仿宋_GB2312"/>
                <w:sz w:val="24"/>
              </w:rPr>
              <w:t>(二)质量要求:服务项目和技术标准应符合并达到《就业年龄段智力、精神及重度肢体残疾人托养服务规范》(GB/T37516-2019)相关规定和要求。</w:t>
            </w:r>
          </w:p>
          <w:p>
            <w:pPr>
              <w:pStyle w:val="null3"/>
              <w:ind w:firstLine="480"/>
            </w:pPr>
            <w:r>
              <w:rPr>
                <w:rFonts w:ascii="仿宋_GB2312" w:hAnsi="仿宋_GB2312" w:cs="仿宋_GB2312" w:eastAsia="仿宋_GB2312"/>
                <w:sz w:val="24"/>
              </w:rPr>
              <w:t>(三)社会效益:残疾人托养服务水平和能力得到较显著提高，残疾人社会适应能力得到提高，减轻家庭生活负担，通过照料及训练让残疾人融入社会生活程度得到比较显著的改善。</w:t>
            </w:r>
          </w:p>
          <w:p>
            <w:pPr>
              <w:pStyle w:val="null3"/>
              <w:ind w:firstLine="480"/>
            </w:pPr>
            <w:r>
              <w:rPr>
                <w:rFonts w:ascii="仿宋_GB2312" w:hAnsi="仿宋_GB2312" w:cs="仿宋_GB2312" w:eastAsia="仿宋_GB2312"/>
                <w:sz w:val="24"/>
              </w:rPr>
              <w:t>(四)服务对象满意度:残疾人及家属对残疾人托养服务的满意度应普遍达到85%以上。</w:t>
            </w:r>
          </w:p>
          <w:p>
            <w:pPr>
              <w:pStyle w:val="null3"/>
              <w:ind w:firstLine="480"/>
            </w:pPr>
            <w:r>
              <w:rPr>
                <w:rFonts w:ascii="仿宋_GB2312" w:hAnsi="仿宋_GB2312" w:cs="仿宋_GB2312" w:eastAsia="仿宋_GB2312"/>
                <w:sz w:val="24"/>
              </w:rPr>
              <w:t>四、服务项目内容明细</w:t>
            </w:r>
          </w:p>
          <w:p>
            <w:pPr>
              <w:pStyle w:val="null3"/>
              <w:ind w:firstLine="480"/>
            </w:pPr>
            <w:r>
              <w:rPr>
                <w:rFonts w:ascii="仿宋_GB2312" w:hAnsi="仿宋_GB2312" w:cs="仿宋_GB2312" w:eastAsia="仿宋_GB2312"/>
                <w:sz w:val="24"/>
              </w:rPr>
              <w:t>结合服务对象实际需求，承接机构选择以下列表中的项目进行服务，根据表中所列服务标准，每次服务费用控制在</w:t>
            </w:r>
            <w:r>
              <w:rPr>
                <w:rFonts w:ascii="仿宋_GB2312" w:hAnsi="仿宋_GB2312" w:cs="仿宋_GB2312" w:eastAsia="仿宋_GB2312"/>
                <w:sz w:val="24"/>
              </w:rPr>
              <w:t>150元左右，总计服务不少于16次，总服务价值不少于2500元。</w:t>
            </w:r>
          </w:p>
          <w:tbl>
            <w:tblPr>
              <w:tblBorders>
                <w:top w:val="none" w:color="000000" w:sz="4"/>
                <w:left w:val="none" w:color="000000" w:sz="4"/>
                <w:bottom w:val="none" w:color="000000" w:sz="4"/>
                <w:right w:val="none" w:color="000000" w:sz="4"/>
                <w:insideH w:val="none"/>
                <w:insideV w:val="none"/>
              </w:tblBorders>
            </w:tblPr>
            <w:tblGrid>
              <w:gridCol w:w="973"/>
              <w:gridCol w:w="1580"/>
            </w:tblGrid>
            <w:tr>
              <w:tc>
                <w:tcPr>
                  <w:tcW w:type="dxa" w:w="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服务项目</w:t>
                  </w:r>
                  <w:r>
                    <w:rPr>
                      <w:rFonts w:ascii="仿宋_GB2312" w:hAnsi="仿宋_GB2312" w:cs="仿宋_GB2312" w:eastAsia="仿宋_GB2312"/>
                      <w:sz w:val="24"/>
                      <w:b/>
                    </w:rPr>
                    <w:t>/单价(元/次)</w:t>
                  </w:r>
                </w:p>
              </w:tc>
              <w:tc>
                <w:tcPr>
                  <w:tcW w:type="dxa" w:w="1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具体服务内容及标准</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整理家庭环境卫生</w:t>
                  </w:r>
                  <w:r>
                    <w:rPr>
                      <w:rFonts w:ascii="仿宋_GB2312" w:hAnsi="仿宋_GB2312" w:cs="仿宋_GB2312" w:eastAsia="仿宋_GB2312"/>
                      <w:sz w:val="24"/>
                    </w:rPr>
                    <w:t>/60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协助服务对象打扫客厅、卧室、厨房、卫生间等室内外环境卫生，服务时间为</w:t>
                  </w:r>
                  <w:r>
                    <w:rPr>
                      <w:rFonts w:ascii="仿宋_GB2312" w:hAnsi="仿宋_GB2312" w:cs="仿宋_GB2312" w:eastAsia="仿宋_GB2312"/>
                      <w:sz w:val="24"/>
                    </w:rPr>
                    <w:t>40-60分钟。</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个人卫生清洁</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协助服务对象整理个人形象、整理个人卫生</w:t>
                  </w:r>
                  <w:r>
                    <w:rPr>
                      <w:rFonts w:ascii="仿宋_GB2312" w:hAnsi="仿宋_GB2312" w:cs="仿宋_GB2312" w:eastAsia="仿宋_GB2312"/>
                      <w:sz w:val="24"/>
                    </w:rPr>
                    <w:t>(包括洗发、剪手指甲、脚趾甲、面部清洁、口腔清洁、手足部清洁)。</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衣物清洁</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根据季节、天气情况和服务对象的实际需求，对其进行衣物、床单、被罩清洁服务。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上门送餐或协助做饭</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为服务对象上门送餐或者其家中协助准备膳食，有需要时可根据情况提供帮助进食服务。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营养指导</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根据残疾人身体情况指导营养膳食搭配，发放健康资料。</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理发</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为服务对象理发、刮胡须。</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协助服药</w:t>
                  </w:r>
                  <w:r>
                    <w:rPr>
                      <w:rFonts w:ascii="仿宋_GB2312" w:hAnsi="仿宋_GB2312" w:cs="仿宋_GB2312" w:eastAsia="仿宋_GB2312"/>
                      <w:sz w:val="24"/>
                    </w:rPr>
                    <w:t>/5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为有需要的服务对象按医嘱提供协助服药服务。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日常事务办理</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经过合法委托手续，协助服务对象办理简单家庭日常事务。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陪同户外活动</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根据医嘱同意，可陪同在服务对象居住附近安全合理的地区进行户外活动</w:t>
                  </w:r>
                  <w:r>
                    <w:rPr>
                      <w:rFonts w:ascii="仿宋_GB2312" w:hAnsi="仿宋_GB2312" w:cs="仿宋_GB2312" w:eastAsia="仿宋_GB2312"/>
                      <w:sz w:val="24"/>
                    </w:rPr>
                    <w:t>(无特殊情况，每次不低于20分钟)。</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安全护理</w:t>
                  </w:r>
                  <w:r>
                    <w:rPr>
                      <w:rFonts w:ascii="仿宋_GB2312" w:hAnsi="仿宋_GB2312" w:cs="仿宋_GB2312" w:eastAsia="仿宋_GB2312"/>
                      <w:sz w:val="24"/>
                    </w:rPr>
                    <w:t>/10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对服务对象进行坠床、跌倒、烫伤、误吸、误食、错服药防护指导。</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指导使用仪器或器械</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指导并协助有需要的服务对象或其监护人正确使用配发</w:t>
                  </w:r>
                  <w:r>
                    <w:rPr>
                      <w:rFonts w:ascii="仿宋_GB2312" w:hAnsi="仿宋_GB2312" w:cs="仿宋_GB2312" w:eastAsia="仿宋_GB2312"/>
                      <w:sz w:val="24"/>
                    </w:rPr>
                    <w:t>的康复、保健仪器和辅助器械。</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协助了解新闻和知识</w:t>
                  </w:r>
                  <w:r>
                    <w:rPr>
                      <w:rFonts w:ascii="仿宋_GB2312" w:hAnsi="仿宋_GB2312" w:cs="仿宋_GB2312" w:eastAsia="仿宋_GB2312"/>
                      <w:sz w:val="24"/>
                    </w:rPr>
                    <w:t>/5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协助有需要的服务对象通过网络、电视、广播、报刊杂志等多种方式了解新闻和知识。</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心理疏导及干预建议</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与服务对象进行交流，了解其心理特点，进行心理疏导，有需要进行心理干预的及时向其本人或监护人提出建议</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家务劳动训练指导</w:t>
                  </w:r>
                  <w:r>
                    <w:rPr>
                      <w:rFonts w:ascii="仿宋_GB2312" w:hAnsi="仿宋_GB2312" w:cs="仿宋_GB2312" w:eastAsia="仿宋_GB2312"/>
                      <w:sz w:val="24"/>
                    </w:rPr>
                    <w:t>/15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对有需求的服务对象提供简单的家务劳动训练和辅导。</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基本生活自理活动训练</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指导服务对象进行基本生活自理活动训练，如洗漱、如厕、穿衣、吃饭等。</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健康体查服务</w:t>
                  </w:r>
                  <w:r>
                    <w:rPr>
                      <w:rFonts w:ascii="仿宋_GB2312" w:hAnsi="仿宋_GB2312" w:cs="仿宋_GB2312" w:eastAsia="仿宋_GB2312"/>
                      <w:sz w:val="24"/>
                    </w:rPr>
                    <w:t>/30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为服务对象提供测血压、血糖、体温、心率等基础生命体征测量。</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保健按摩服务</w:t>
                  </w:r>
                  <w:r>
                    <w:rPr>
                      <w:rFonts w:ascii="仿宋_GB2312" w:hAnsi="仿宋_GB2312" w:cs="仿宋_GB2312" w:eastAsia="仿宋_GB2312"/>
                      <w:sz w:val="24"/>
                    </w:rPr>
                    <w:t>/60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根据服务对象具体情况及需求，在条件允许的情况下为其提供保健推拿按摩服务</w:t>
                  </w:r>
                  <w:r>
                    <w:rPr>
                      <w:rFonts w:ascii="仿宋_GB2312" w:hAnsi="仿宋_GB2312" w:cs="仿宋_GB2312" w:eastAsia="仿宋_GB2312"/>
                      <w:sz w:val="24"/>
                    </w:rPr>
                    <w:t>;(每次不少于60分钟)</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电</w:t>
                  </w:r>
                  <w:r>
                    <w:rPr>
                      <w:rFonts w:ascii="仿宋_GB2312" w:hAnsi="仿宋_GB2312" w:cs="仿宋_GB2312" w:eastAsia="仿宋_GB2312"/>
                      <w:sz w:val="24"/>
                    </w:rPr>
                    <w:t>(温)针理疗服务/35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根据服务对象身体情况及需求，在无禁忌症的情况下为其提供电</w:t>
                  </w:r>
                  <w:r>
                    <w:rPr>
                      <w:rFonts w:ascii="仿宋_GB2312" w:hAnsi="仿宋_GB2312" w:cs="仿宋_GB2312" w:eastAsia="仿宋_GB2312"/>
                      <w:sz w:val="24"/>
                    </w:rPr>
                    <w:t>(温)针理疗服务。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拔罐</w:t>
                  </w:r>
                  <w:r>
                    <w:rPr>
                      <w:rFonts w:ascii="仿宋_GB2312" w:hAnsi="仿宋_GB2312" w:cs="仿宋_GB2312" w:eastAsia="仿宋_GB2312"/>
                      <w:sz w:val="24"/>
                    </w:rPr>
                    <w:t>/25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根据服务对象身体情况及需求，在无禁忌症的情况下为其提供拔罐服务。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刮痧</w:t>
                  </w:r>
                  <w:r>
                    <w:rPr>
                      <w:rFonts w:ascii="仿宋_GB2312" w:hAnsi="仿宋_GB2312" w:cs="仿宋_GB2312" w:eastAsia="仿宋_GB2312"/>
                      <w:sz w:val="24"/>
                    </w:rPr>
                    <w:t>/35</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根据服务对象身体情况及需求，在无禁忌症的情况下为其提供刮痧服务。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协助购药</w:t>
                  </w:r>
                  <w:r>
                    <w:rPr>
                      <w:rFonts w:ascii="仿宋_GB2312" w:hAnsi="仿宋_GB2312" w:cs="仿宋_GB2312" w:eastAsia="仿宋_GB2312"/>
                      <w:sz w:val="24"/>
                    </w:rPr>
                    <w:t>/20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服务对象诊断明确，治疗方案确定，居住地范围正规药店购买。</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助行购物服务、</w:t>
                  </w:r>
                  <w:r>
                    <w:rPr>
                      <w:rFonts w:ascii="仿宋_GB2312" w:hAnsi="仿宋_GB2312" w:cs="仿宋_GB2312" w:eastAsia="仿宋_GB2312"/>
                      <w:sz w:val="24"/>
                    </w:rPr>
                    <w:t>10-30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陪同外出器械使用指导，协助外出办理日常事务，代购生活物质。</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助浴</w:t>
                  </w:r>
                  <w:r>
                    <w:rPr>
                      <w:rFonts w:ascii="仿宋_GB2312" w:hAnsi="仿宋_GB2312" w:cs="仿宋_GB2312" w:eastAsia="仿宋_GB2312"/>
                      <w:sz w:val="24"/>
                    </w:rPr>
                    <w:t>100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工作人员上门协助洗浴，穿衣，调节环境温度，此项服务仅限于自理服务对象。</w:t>
                  </w:r>
                </w:p>
              </w:tc>
            </w:tr>
            <w:tr>
              <w:tc>
                <w:tcPr>
                  <w:tcW w:type="dxa" w:w="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擦玻璃</w:t>
                  </w:r>
                  <w:r>
                    <w:rPr>
                      <w:rFonts w:ascii="仿宋_GB2312" w:hAnsi="仿宋_GB2312" w:cs="仿宋_GB2312" w:eastAsia="仿宋_GB2312"/>
                      <w:sz w:val="24"/>
                    </w:rPr>
                    <w:t>60-100</w:t>
                  </w:r>
                </w:p>
              </w:tc>
              <w:tc>
                <w:tcPr>
                  <w:tcW w:type="dxa" w:w="1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工作人员负责家庭所有玻璃清洁，三居室内</w:t>
                  </w:r>
                  <w:r>
                    <w:rPr>
                      <w:rFonts w:ascii="仿宋_GB2312" w:hAnsi="仿宋_GB2312" w:cs="仿宋_GB2312" w:eastAsia="仿宋_GB2312"/>
                      <w:sz w:val="24"/>
                    </w:rPr>
                    <w:t>60元，含室外100元，配合专业清洗剂擦拭，包括缝隙边缘灰渍。</w:t>
                  </w:r>
                </w:p>
              </w:tc>
            </w:tr>
          </w:tbl>
          <w:p>
            <w:pPr>
              <w:pStyle w:val="null3"/>
              <w:jc w:val="both"/>
            </w:pPr>
            <w:r>
              <w:rPr>
                <w:rFonts w:ascii="仿宋_GB2312" w:hAnsi="仿宋_GB2312" w:cs="仿宋_GB2312" w:eastAsia="仿宋_GB2312"/>
                <w:sz w:val="24"/>
                <w:b/>
              </w:rPr>
              <w:t>其他注意事项：</w:t>
            </w:r>
          </w:p>
          <w:p>
            <w:pPr>
              <w:pStyle w:val="null3"/>
              <w:ind w:firstLine="548"/>
              <w:jc w:val="both"/>
            </w:pPr>
            <w:r>
              <w:rPr>
                <w:rFonts w:ascii="仿宋_GB2312" w:hAnsi="仿宋_GB2312" w:cs="仿宋_GB2312" w:eastAsia="仿宋_GB2312"/>
                <w:sz w:val="24"/>
                <w:b/>
              </w:rPr>
              <w:t>①服务对象个人服务费不应超过竞争性磋商文件明确的服务费标准。个人服务费超出服务费标准后，服务对象仍然要求服务的，供应商需告知服务对象超出的服务费用由个人承担。服务对象不承担超额服务费的，供应商可拒绝超标部分服务，供应商未履行告知义务或擅自提供服务的，超额部分服务费用由供应商承担。</w:t>
            </w:r>
          </w:p>
          <w:p>
            <w:pPr>
              <w:pStyle w:val="null3"/>
              <w:ind w:firstLine="480"/>
            </w:pPr>
            <w:r>
              <w:rPr>
                <w:rFonts w:ascii="仿宋_GB2312" w:hAnsi="仿宋_GB2312" w:cs="仿宋_GB2312" w:eastAsia="仿宋_GB2312"/>
                <w:sz w:val="24"/>
                <w:b/>
              </w:rPr>
              <w:t>②供应商应在每次服务完成后告知服务对象服务费用余额，如因未告知造成累计服务费超标的，超标部分由供应商自行承担。</w:t>
            </w:r>
          </w:p>
          <w:p>
            <w:pPr>
              <w:pStyle w:val="null3"/>
              <w:ind w:firstLine="482"/>
            </w:pPr>
            <w:r>
              <w:rPr>
                <w:rFonts w:ascii="仿宋_GB2312" w:hAnsi="仿宋_GB2312" w:cs="仿宋_GB2312" w:eastAsia="仿宋_GB2312"/>
                <w:sz w:val="24"/>
                <w:b/>
              </w:rPr>
              <w:t>③根据服务对象不同的身体、经济、个人需求进行不同的服务内容及清单外的其他服务。</w:t>
            </w:r>
          </w:p>
          <w:p>
            <w:pPr>
              <w:pStyle w:val="null3"/>
              <w:ind w:firstLine="480"/>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标的名称：55名残疾人日间照料服务项目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sz w:val="24"/>
              </w:rPr>
              <w:t>一</w:t>
            </w:r>
            <w:r>
              <w:rPr>
                <w:rFonts w:ascii="仿宋_GB2312" w:hAnsi="仿宋_GB2312" w:cs="仿宋_GB2312" w:eastAsia="仿宋_GB2312"/>
                <w:sz w:val="24"/>
              </w:rPr>
              <w:t>、服务对象</w:t>
            </w:r>
          </w:p>
          <w:p>
            <w:pPr>
              <w:pStyle w:val="null3"/>
              <w:ind w:firstLine="480"/>
              <w:jc w:val="both"/>
            </w:pPr>
            <w:r>
              <w:rPr>
                <w:rFonts w:ascii="仿宋_GB2312" w:hAnsi="仿宋_GB2312" w:cs="仿宋_GB2312" w:eastAsia="仿宋_GB2312"/>
                <w:sz w:val="24"/>
              </w:rPr>
              <w:t>具有宁强县户籍、处于就业年龄段（男</w:t>
            </w:r>
            <w:r>
              <w:rPr>
                <w:rFonts w:ascii="仿宋_GB2312" w:hAnsi="仿宋_GB2312" w:cs="仿宋_GB2312" w:eastAsia="仿宋_GB2312"/>
                <w:sz w:val="24"/>
              </w:rPr>
              <w:t>16-59周岁、女16-54周岁）、持有《中华人民共和国残疾人证》（三代或有效期内二代证）、有托养服务需求的智力残疾人、重度肢体（一、二级）残疾人、稳定期的精神残疾人（指精神障碍已经在精神专科确诊并得到治疗，急性期症状已被控制，目前处于较稳定的状态，并经精神科医师风险评估可以转介托养的精神残疾人）以及同时存在智力、精神和肢体一、二级残疾的多重残疾人。重点服务对象为符合上述条件的脱贫户、低保户或低保边缘户、低收入家庭中的残疾人。</w:t>
            </w:r>
          </w:p>
          <w:p>
            <w:pPr>
              <w:pStyle w:val="null3"/>
              <w:ind w:firstLine="480"/>
              <w:jc w:val="both"/>
            </w:pPr>
            <w:r>
              <w:rPr>
                <w:rFonts w:ascii="仿宋_GB2312" w:hAnsi="仿宋_GB2312" w:cs="仿宋_GB2312" w:eastAsia="仿宋_GB2312"/>
                <w:sz w:val="24"/>
                <w:color w:val="000000"/>
              </w:rPr>
              <w:t>已经纳入特困救助供养、服务类救助、失能老年人照护服务、长期护理保险、精神卫生社区康复服务等相关照护政策或项目覆盖范围的，不作为本次托养服务对象。</w:t>
            </w:r>
          </w:p>
          <w:p>
            <w:pPr>
              <w:pStyle w:val="null3"/>
              <w:ind w:firstLine="480"/>
            </w:pPr>
            <w:r>
              <w:rPr>
                <w:rFonts w:ascii="仿宋_GB2312" w:hAnsi="仿宋_GB2312" w:cs="仿宋_GB2312" w:eastAsia="仿宋_GB2312"/>
                <w:sz w:val="24"/>
              </w:rPr>
              <w:t>对宁强县城区域及高寨子街道办周边居住的符合条件的</w:t>
            </w:r>
            <w:r>
              <w:rPr>
                <w:rFonts w:ascii="仿宋_GB2312" w:hAnsi="仿宋_GB2312" w:cs="仿宋_GB2312" w:eastAsia="仿宋_GB2312"/>
                <w:sz w:val="24"/>
              </w:rPr>
              <w:t>55名残疾人提供日间照料服务，按照日间照料4000元/人的标准，服务时长3个月/人次(90天)，以集中实施的方式进行。</w:t>
            </w:r>
          </w:p>
          <w:p>
            <w:pPr>
              <w:pStyle w:val="null3"/>
              <w:ind w:firstLine="480"/>
            </w:pPr>
            <w:r>
              <w:rPr>
                <w:rFonts w:ascii="仿宋_GB2312" w:hAnsi="仿宋_GB2312" w:cs="仿宋_GB2312" w:eastAsia="仿宋_GB2312"/>
                <w:sz w:val="24"/>
              </w:rPr>
              <w:t>二、服务</w:t>
            </w:r>
            <w:r>
              <w:rPr>
                <w:rFonts w:ascii="仿宋_GB2312" w:hAnsi="仿宋_GB2312" w:cs="仿宋_GB2312" w:eastAsia="仿宋_GB2312"/>
                <w:sz w:val="24"/>
              </w:rPr>
              <w:t>内容</w:t>
            </w:r>
          </w:p>
          <w:p>
            <w:pPr>
              <w:pStyle w:val="null3"/>
              <w:ind w:firstLine="480"/>
            </w:pPr>
            <w:r>
              <w:rPr>
                <w:rFonts w:ascii="仿宋_GB2312" w:hAnsi="仿宋_GB2312" w:cs="仿宋_GB2312" w:eastAsia="仿宋_GB2312"/>
                <w:sz w:val="24"/>
              </w:rPr>
              <w:t>为日常饮食起居需要专人护理而家庭护理有困难的就业年龄段内的智力、精神及重度肢体残疾人及含智力、精神及重度肢体残疾的多重残疾人提供专业化生活照料、日常护理、生活自理能力训练、社会适应能力辅导、劳动技能训练、运动功能训练等方面的社会服务。</w:t>
            </w:r>
          </w:p>
          <w:p>
            <w:pPr>
              <w:pStyle w:val="null3"/>
              <w:ind w:firstLine="480"/>
              <w:jc w:val="both"/>
            </w:pPr>
            <w:r>
              <w:rPr>
                <w:rFonts w:ascii="仿宋_GB2312" w:hAnsi="仿宋_GB2312" w:cs="仿宋_GB2312" w:eastAsia="仿宋_GB2312"/>
                <w:sz w:val="24"/>
              </w:rPr>
              <w:t>本次阳光家园计划残疾人托养服务的形式为日间照料，以集中实施的方式进行。购买服务的指导性目录为：生活照料和护理；生活自理能力训练；社会适应能力辅导；职业康复和劳动技能训练；运动功能训练。在具体服务过程中只能对本目录的服务内容进行增加和细化，不得删减。</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服务</w:t>
            </w:r>
            <w:r>
              <w:rPr>
                <w:rFonts w:ascii="仿宋_GB2312" w:hAnsi="仿宋_GB2312" w:cs="仿宋_GB2312" w:eastAsia="仿宋_GB2312"/>
                <w:sz w:val="24"/>
              </w:rPr>
              <w:t>目标及标准</w:t>
            </w:r>
          </w:p>
          <w:p>
            <w:pPr>
              <w:pStyle w:val="null3"/>
              <w:ind w:firstLine="480"/>
            </w:pPr>
            <w:r>
              <w:rPr>
                <w:rFonts w:ascii="仿宋_GB2312" w:hAnsi="仿宋_GB2312" w:cs="仿宋_GB2312" w:eastAsia="仿宋_GB2312"/>
                <w:sz w:val="24"/>
              </w:rPr>
              <w:t>(一)质量要求:服务项目和技术标准应符合并达到《就业年龄段智力、精神及重度肢体残疾人托养服务规范》(GB/T37516-2019)相关规定和要求。</w:t>
            </w:r>
          </w:p>
          <w:p>
            <w:pPr>
              <w:pStyle w:val="null3"/>
              <w:ind w:firstLine="480"/>
            </w:pPr>
            <w:r>
              <w:rPr>
                <w:rFonts w:ascii="仿宋_GB2312" w:hAnsi="仿宋_GB2312" w:cs="仿宋_GB2312" w:eastAsia="仿宋_GB2312"/>
                <w:sz w:val="24"/>
              </w:rPr>
              <w:t>(二)社会效益:残疾人托养服务水平和能力得到较显著提高，残疾人社会适应能力得到提高，减轻家庭生活负担，通过照料及训练让残疾人融入社会生活程度得到比较显著的改善。</w:t>
            </w:r>
          </w:p>
          <w:p>
            <w:pPr>
              <w:pStyle w:val="null3"/>
              <w:ind w:firstLine="480"/>
            </w:pPr>
            <w:r>
              <w:rPr>
                <w:rFonts w:ascii="仿宋_GB2312" w:hAnsi="仿宋_GB2312" w:cs="仿宋_GB2312" w:eastAsia="仿宋_GB2312"/>
                <w:sz w:val="24"/>
              </w:rPr>
              <w:t>(三)服务对象满意度:残疾人及家属对残疾人托养服务的满意度应普遍达到85%以上。</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有符合完成本项目服务内容的人员配置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有符合完成本项目服务内容的设备设施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每人次服务时间为3个月，总服务次数不低于16次。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每人次服务时间为3个月，总服务次数不低于16次。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3个月(连续不间断)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合同签订后支付项目启动资金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项目审计后（以审计金额为准，不超过最高限价）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合同签订后支付项目启动资金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项目审计后(以审计金额为准，不超过最高限价)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合同签订后支付项目启动资金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项目审计后(以审计金额为准，不超过最高限价)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提供2022年1月1日以来类似项目的业绩，每个1分，满分4分。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一、供应商提出适用于本项目的应急管理方案(在残疾人托养和照护服务工作中，因突发的特殊情况，需要紧急处理，有健全的应急服务处理方案，如响应时间，处理步骤、责任分工等）。 二、评审标准:1、完整性:方案全面，对各方面内容中有详细描述；2、合理性:方案实施步骤科学清晰、合理可行；3，针对性:紧扣项目实际情况，能根据采购人的具体要求制定应急预案方案。 三、赋分(满分6分)应急管理方案:每满足一个评审标准，得2分，满分6分；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针对本项目提供详尽的服务承诺，包含但不限于针对本项目的①有利于本项目实施的服务承诺；②合理化建议。 二、评审标准 1、完善性：方案必须全面，对评审内容中的各项要求有详细阐述； 2、可实施性：切合本项目实际情况，提出步骤清晰、合理的方案； 3、针对性：方案能够紧扣项目实际情况，内容科学合理。 三、赋分(满分3分) ① 每满足一个评审标准，得1.0分，满分3.0分； ②每满足一个评审标准，得1.0分，满分3.0分；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针对本项目有明确的组织架构，内容包括:①团队人员配置、组织机构管理制度及方案；②服务团队成员的工作职责及分工；③每提供一人具有康复、护理、心理、社工、护工等相关专业证件得1分。（若一人同时具备两个专业按1分计算。） 二、评审标准 1、完整性:内容须全面，对评审内容中的各项要求详细描述； 2、可实施性:切合本项目时间情况，实施步骤清晰、合理； 3、针对性:内容能够紧扣项目实际情况，科学合理。 三、赋分标准(满分12分) ①团队人员配置，每满足一个评审标准得 1 分，满分3分；②服务团队成员的工作职责及分工每满足一个评审标准得 1 分，满分3分；③每提供一人具有康复或护理相关专业证件得1分。（最高得6分，需提供加盖公章的证书复印件）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一、评审内容:投标人为保证服务工作顺利实施提出适用于本项目的工器具配置方案，包括但不限于:①工器具配置方案；②工器具供应保障措施。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一、评审内容:投标人针对本项目提出适用于本项目的服务方案。包括但不限于:①生活托养照护和护理方案；②社会适应能力辅导训练方案；③运动功能训练方案； 二、评审标准:1、完整性:方案全面，对各方面内容中有详细描述；2、合理性:方案实施步骤科学清晰、合理可行；3、针对性:紧扣项目实际情况，能根据采购人的具体要求制定个性化服务方案。 三、赋分(满分36分)①生活托养照护和护理方案:每满足一个评审标准，得4分，满分12分；②社会适应能力辅导训练方案:每满足一个评审标准，得4分，满分12分；③运动功能训练方案：每满足一个评审标准，得4分，满分12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提供2022年1月1日以来类似项目的业绩，每个1分，满分4分。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应急预案方案 （6分）</w:t>
            </w:r>
          </w:p>
        </w:tc>
        <w:tc>
          <w:tcPr>
            <w:tcW w:type="dxa" w:w="2492"/>
          </w:tcPr>
          <w:p>
            <w:pPr>
              <w:pStyle w:val="null3"/>
            </w:pPr>
            <w:r>
              <w:rPr>
                <w:rFonts w:ascii="仿宋_GB2312" w:hAnsi="仿宋_GB2312" w:cs="仿宋_GB2312" w:eastAsia="仿宋_GB2312"/>
              </w:rPr>
              <w:t>一、供应商提出适用于本项目的应急管理方案(在残疾人托养和照护服务工作中，因突发的特殊情况，需要紧急处理，有健全的应急服务处理方案，如响应时间，处理步骤、责任分工等）。 二、评审标准:1、完整性:方案全面，对各方面内容中有详细描述；2、合理性:方案实施步骤科学清晰、合理可行；3，针对性:紧扣项目实际情况，能根据采购人的具体要求制定应急预案方案。 三、赋分(满分6分)应急管理方案:每满足一个评审标准，得2分，满分6分；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针对本项目提供详尽的服务承诺，包含但不限于针对本项目的①有利于本项目实施的服务承诺；②合理化建议。 二、评审标准 1、完善性：方案必须全面，对评审内容中的各项要求有详细阐述； 2、可实施性：切合本项目实际情况，提出步骤清晰、合理的方案； 3、针对性：方案能够紧扣项目实际情况，内容科学合理。 三、赋分(满分3分) ① 每满足一个评审标准，得1.0分，满分3.0分； ②每满足一个评审标准，得1.0分，满分3.0分；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组织机构 及人员配备</w:t>
            </w:r>
          </w:p>
        </w:tc>
        <w:tc>
          <w:tcPr>
            <w:tcW w:type="dxa" w:w="2492"/>
          </w:tcPr>
          <w:p>
            <w:pPr>
              <w:pStyle w:val="null3"/>
            </w:pPr>
            <w:r>
              <w:rPr>
                <w:rFonts w:ascii="仿宋_GB2312" w:hAnsi="仿宋_GB2312" w:cs="仿宋_GB2312" w:eastAsia="仿宋_GB2312"/>
              </w:rPr>
              <w:t>一、针对本项目有明确的组织架构，内容包括:①团队人员配置、组织机构管理制度及方案；②服务团队成员的工作职责及分工；③每提供一人具有康复、护理、心理、社工、护工等相关专业证件得1分。（若一人同时具备两个专业按1分计算。） 二、评审标准 1、完整性:内容须全面，对评审内容中的各项要求详细描述； 2、可实施性:切合本项目时间情况，实施步骤清晰、合理； 3、针对性:内容能够紧扣项目实际情况，科学合理。 三、赋分标准(满分12分) ①团队人员配置，每满足一个评审标准得 1 分，满分3分；②服务团队成员的工作职责及分工每满足一个评审标准得 1 分，满分3分；③每提供一人具有康复或护理相关专业证件得1分。（最高得6分，需提供加盖公章的证书复印件）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拟投入工具、设备 （6分）</w:t>
            </w:r>
          </w:p>
        </w:tc>
        <w:tc>
          <w:tcPr>
            <w:tcW w:type="dxa" w:w="2492"/>
          </w:tcPr>
          <w:p>
            <w:pPr>
              <w:pStyle w:val="null3"/>
            </w:pPr>
            <w:r>
              <w:rPr>
                <w:rFonts w:ascii="仿宋_GB2312" w:hAnsi="仿宋_GB2312" w:cs="仿宋_GB2312" w:eastAsia="仿宋_GB2312"/>
              </w:rPr>
              <w:t>一、评审内容:投标人为保证服务工作顺利实施提出适用于本项目的工器具配置方案，包括但不限于:①工器具配置方案；②工器具供应保障措施。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一、评审内容:投标人针对本项目提出适用于本项目的服务方案。包括但不限于:①生活托养照护和护理方案；②社会适应能力辅导训练方案；③运动功能训练方案； 二、评审标准:1、完整性:方案全面，对各方面内容中有详细描述；2、合理性:方案实施步骤科学清晰、合理可行；3、针对性:紧扣项目实际情况，能根据采购人的具体要求制定个性化服务方案。 三、赋分(满分36分)①生活托养照护和护理方案:每满足一个评审标准，得4分，满分12分；②社会适应能力辅导训练方案:每满足一个评审标准，得4分，满分12分；③运动功能训练方案：每满足一个评审标准，得4分，满分12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提供2022年1月1日以来类似项目的业绩，每个1分，满分3分。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一、供应商提出适用于本项目的应急管理方案(在残疾人托养和照护服务工作中，因突发的特殊情况，需要紧急处理，有健全的应急服务处理方案，如响应时间，处理步骤、责任分工等）。 二、评审标准:1、完整性:方案全面，对各方面内容中有详细描述；2、合理性:方案实施步骤科学清晰、合理可行；3、针对性:紧扣项目实际情况，能根据采购人的具体要求制定应急预案方案。 三、赋分(满分6分)应急管理方案:每满足一个评审标准，得2分，满分6分；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针对本项目提供详尽的服务承诺，包含但不限于针对本项目的①有利于本项目实施的服务承诺；②合理化建议。 二、评审标准 1、完善性：方案必须全面，对评审内容中的各项要求有详细阐述； 2、可实施性：切合本项目实际情况，提出步骤清晰、合理的方案； 3、针对性：方案能够紧扣项目实际情况，内容科学合理。 三、赋分(满分3分) ① 每满足一个评审标准，得0.5分，满分1.5分； ②每满足一个评审标准，得0.5分，满分1.5分；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针对本项目有明确的组织架构，内容包括:①团队人员配置、组织机构管理制度及方案；②服务团队成员的工作职责及分工；③每提供一人具有康复、护理、心理、社工、护工等相关专业证件得1分。（若一人同时具备两个专业按1分计算。） 二、评审标准 1、完整性:内容须全面，对评审内容中的各项要求详细描述； 2、可实施性:切合本项目时间情况，实施步骤清晰、合理； 3、针对性:内容能够紧扣项目实际情况，科学合理。 三、赋分标准(满分10分) ①团队人员配置，每满足一个评审标准得 1 分，满分3分；②服务团队成员的工作职责及分工每满足一个评审标准得 1 分，满分3分；③每提供一人具有康复或护理相关专业证件得1分。（最高得4分，需提供加盖公章的证书复印件）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一、评审内容:投标人为保证服务工作顺利实施提出适用于本项目的工器具配置方案，包括但不限于:①工器具配置方案；②工器具供应保障措施。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出适用于本项目的服务方案。包括但不限于:①生活照料和护理方案；②社会适应能力辅导训练方案；③运动功能训练方案；④生活自理能力训练方案；⑤康复和劳动技能训练方案； 二、评审标准:1、完整性:方案全面，对各方面内容中有详细描述；2、合理性:方案实施步骤科学清晰、合理可行；3、针对性:紧扣项目实际情况，能根据采购人的具体要求制定个性化服务方案。 三、赋分(满分42分)①生活照料和护理方案:每满足一个评审标准，得3分，满分9分；②社会适应能力辅导训练方案:每满足一个评审标准，得3分，满分9分；③运动功能训练方案：每满足一个评审标准，得3分，满分9分；④生活自理能力训练方案:每满足一个评审标准，得2分，满分6分；⑤康复和劳动技能训练方案:每满足一个评审标准，得3分，满分9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