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版本号：ZCLH-202509920251015002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略钢九年制学校教学及设施设备能力提升项目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ZCLH-2025099</w:t>
      </w:r>
      <w:r>
        <w:br/>
      </w:r>
      <w:r>
        <w:br/>
      </w:r>
      <w:r>
        <w:br/>
      </w:r>
    </w:p>
    <w:p>
      <w:pPr>
        <w:pStyle w:val="null3"/>
        <w:jc w:val="center"/>
        <w:outlineLvl w:val="2"/>
      </w:pPr>
      <w:r>
        <w:rPr>
          <w:rFonts w:ascii="仿宋_GB2312" w:hAnsi="仿宋_GB2312" w:cs="仿宋_GB2312" w:eastAsia="仿宋_GB2312"/>
          <w:sz w:val="28"/>
          <w:b/>
        </w:rPr>
        <w:t>略阳县略钢九年制学校</w:t>
      </w:r>
    </w:p>
    <w:p>
      <w:pPr>
        <w:pStyle w:val="null3"/>
        <w:jc w:val="center"/>
        <w:outlineLvl w:val="2"/>
      </w:pPr>
      <w:r>
        <w:rPr>
          <w:rFonts w:ascii="仿宋_GB2312" w:hAnsi="仿宋_GB2312" w:cs="仿宋_GB2312" w:eastAsia="仿宋_GB2312"/>
          <w:sz w:val="28"/>
          <w:b/>
        </w:rPr>
        <w:t>力华项目管理有限公司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力华项目管理有限公司</w:t>
      </w:r>
      <w:r>
        <w:rPr>
          <w:rFonts w:ascii="仿宋_GB2312" w:hAnsi="仿宋_GB2312" w:cs="仿宋_GB2312" w:eastAsia="仿宋_GB2312"/>
        </w:rPr>
        <w:t>（以下简称“代理机构”）受</w:t>
      </w:r>
      <w:r>
        <w:rPr>
          <w:rFonts w:ascii="仿宋_GB2312" w:hAnsi="仿宋_GB2312" w:cs="仿宋_GB2312" w:eastAsia="仿宋_GB2312"/>
        </w:rPr>
        <w:t>略阳县略钢九年制学校</w:t>
      </w:r>
      <w:r>
        <w:rPr>
          <w:rFonts w:ascii="仿宋_GB2312" w:hAnsi="仿宋_GB2312" w:cs="仿宋_GB2312" w:eastAsia="仿宋_GB2312"/>
        </w:rPr>
        <w:t>委托，拟对</w:t>
      </w:r>
      <w:r>
        <w:rPr>
          <w:rFonts w:ascii="仿宋_GB2312" w:hAnsi="仿宋_GB2312" w:cs="仿宋_GB2312" w:eastAsia="仿宋_GB2312"/>
        </w:rPr>
        <w:t>略钢九年制学校教学及设施设备能力提升项目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ZCLH-2025099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略钢九年制学校教学及设施设备能力提升项目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采购学校教学及设施设备购置，加强救室、学生教室等设施建设，支持学校信息技术设备建设(具体以采购内容为准)。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略阳县略钢九年制学校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略阳县钢厂路棕树湾</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0916-4864819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力华项目管理有限公司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四川省成都市青羊区成都市青羊区日月大道一段978号3栋1单元7层730号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15129692629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开户名称：力华项目管理有限公司汉中分公司</w:t>
            </w:r>
          </w:p>
          <w:p>
            <w:pPr>
              <w:pStyle w:val="null3"/>
            </w:pPr>
            <w:r>
              <w:rPr>
                <w:rFonts w:ascii="仿宋_GB2312" w:hAnsi="仿宋_GB2312" w:cs="仿宋_GB2312" w:eastAsia="仿宋_GB2312"/>
              </w:rPr>
              <w:t>开户银行：中国银行股份有限公司汉中椰岛广场支行</w:t>
            </w:r>
          </w:p>
          <w:p>
            <w:pPr>
              <w:pStyle w:val="null3"/>
            </w:pPr>
            <w:r>
              <w:rPr>
                <w:rFonts w:ascii="仿宋_GB2312" w:hAnsi="仿宋_GB2312" w:cs="仿宋_GB2312" w:eastAsia="仿宋_GB2312"/>
              </w:rPr>
              <w:t>银行账号：1033 0764 0284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说明：在签订合同前供应商应按签约合同价的5%缴纳履约保证金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略阳县略钢九年制学校</w:t>
      </w:r>
      <w:r>
        <w:rPr>
          <w:rFonts w:ascii="仿宋_GB2312" w:hAnsi="仿宋_GB2312" w:cs="仿宋_GB2312" w:eastAsia="仿宋_GB2312"/>
        </w:rPr>
        <w:t>和</w:t>
      </w:r>
      <w:r>
        <w:rPr>
          <w:rFonts w:ascii="仿宋_GB2312" w:hAnsi="仿宋_GB2312" w:cs="仿宋_GB2312" w:eastAsia="仿宋_GB2312"/>
        </w:rPr>
        <w:t>力华项目管理有限公司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略阳县略钢九年制学校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力华项目管理有限公司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略阳县略钢九年制学校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力华项目管理有限公司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联系电话：15129692629</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采购学校教学及设施设备购置，加强救室、学生教室等设施建设，支持学校信息技术设备建设(具体以采购内容为准)。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46"/>
              <w:gridCol w:w="8"/>
              <w:gridCol w:w="129"/>
              <w:gridCol w:w="1960"/>
              <w:gridCol w:w="148"/>
              <w:gridCol w:w="159"/>
            </w:tblGrid>
            <w:tr>
              <w:tc>
                <w:tcPr>
                  <w:tcW w:type="dxa" w:w="2550"/>
                  <w:gridSpan w:val="6"/>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AI智慧教学系统及平台</w:t>
                  </w:r>
                </w:p>
              </w:tc>
            </w:tr>
            <w:tr>
              <w:tc>
                <w:tcPr>
                  <w:tcW w:type="dxa" w:w="2550"/>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精准互动教学系统</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主要参数</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智慧课堂互动教学系统</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整体设计：</w:t>
                  </w:r>
                  <w:r>
                    <w:br/>
                  </w:r>
                  <w:r>
                    <w:rPr>
                      <w:rFonts w:ascii="仿宋_GB2312" w:hAnsi="仿宋_GB2312" w:cs="仿宋_GB2312" w:eastAsia="仿宋_GB2312"/>
                      <w:sz w:val="22"/>
                      <w:color w:val="000000"/>
                    </w:rPr>
                    <w:t>1.为教师提供账号、二维码等多种登录方式；账号须支持对其它教学应用系统的身份同步认证，登录互动系统账号后无需重复登录即可使用其它教学应用。</w:t>
                  </w:r>
                  <w:r>
                    <w:br/>
                  </w:r>
                  <w:r>
                    <w:rPr>
                      <w:rFonts w:ascii="仿宋_GB2312" w:hAnsi="仿宋_GB2312" w:cs="仿宋_GB2312" w:eastAsia="仿宋_GB2312"/>
                      <w:sz w:val="22"/>
                      <w:color w:val="000000"/>
                    </w:rPr>
                    <w:t>2. 授课软件须兼容交互式白板课件，支持在授课软件中打开白板课件；并支持白板课件调起授课软件。支持教师通过网页端管理教师交互式云课件列表，支持搜索云课件及在线预览，且预览时可对课件进行修改：删除、克隆、置顶课件元素；支持将课件加入学生学习任务清单，支持学生在线查看和批注。</w:t>
                  </w:r>
                  <w:r>
                    <w:br/>
                  </w:r>
                  <w:r>
                    <w:rPr>
                      <w:rFonts w:ascii="仿宋_GB2312" w:hAnsi="仿宋_GB2312" w:cs="仿宋_GB2312" w:eastAsia="仿宋_GB2312"/>
                      <w:sz w:val="22"/>
                      <w:color w:val="000000"/>
                    </w:rPr>
                    <w:t>3. 教师、学生均可在通知中心查看系统公告、学校通知、课程动态等信息，点击消息详情即可查看通知详情、进入课程学习或查看课程批改报告等。</w:t>
                  </w:r>
                  <w:r>
                    <w:br/>
                  </w:r>
                  <w:r>
                    <w:rPr>
                      <w:rFonts w:ascii="仿宋_GB2312" w:hAnsi="仿宋_GB2312" w:cs="仿宋_GB2312" w:eastAsia="仿宋_GB2312"/>
                      <w:sz w:val="22"/>
                      <w:color w:val="000000"/>
                    </w:rPr>
                    <w:t>4. 支持管理者查看本校教师智慧课堂的应用数据，包括新增资源量、互动次数、布置作业次数、平台应用次数、以及全校教师互动/资源/作业三大模块使用情况排行榜。并支持导出数据表格，内容包括教师姓名、学科、新增多媒体资源数、新增习题资源数、屏幕互动次数、课件推送次数、活跃气氛次数、课堂测验次数、互动答题次数、布置课前/课中/课后作业次数及每次作业完成率等。</w:t>
                  </w:r>
                  <w:r>
                    <w:br/>
                  </w:r>
                  <w:r>
                    <w:rPr>
                      <w:rFonts w:ascii="仿宋_GB2312" w:hAnsi="仿宋_GB2312" w:cs="仿宋_GB2312" w:eastAsia="仿宋_GB2312"/>
                      <w:sz w:val="22"/>
                      <w:color w:val="000000"/>
                    </w:rPr>
                    <w:t>互动教学平台：</w:t>
                  </w:r>
                  <w:r>
                    <w:br/>
                  </w:r>
                  <w:r>
                    <w:rPr>
                      <w:rFonts w:ascii="仿宋_GB2312" w:hAnsi="仿宋_GB2312" w:cs="仿宋_GB2312" w:eastAsia="仿宋_GB2312"/>
                      <w:sz w:val="22"/>
                      <w:color w:val="000000"/>
                    </w:rPr>
                    <w:t>1.支持公网连接互动课堂，实现选择题、抢答、抽选、锁屏、发表观点、收集数据、主观评价、截屏推送、拍照上传、交互式课件推送等功能，支持至少4个远程班级接入，支持本地班级与远程班级共同接入授课。</w:t>
                  </w:r>
                  <w:r>
                    <w:br/>
                  </w:r>
                  <w:r>
                    <w:rPr>
                      <w:rFonts w:ascii="仿宋_GB2312" w:hAnsi="仿宋_GB2312" w:cs="仿宋_GB2312" w:eastAsia="仿宋_GB2312"/>
                      <w:sz w:val="22"/>
                      <w:color w:val="000000"/>
                    </w:rPr>
                    <w:t>2.教师可加入多个班级进行授课，并可在授课过程中无缝切换班级。支持教师查看当前授课班级的小组、学生在线名单及详情，支持在界面中直观显示在线、离线学生名单，便于教师针对性管理。</w:t>
                  </w:r>
                  <w:r>
                    <w:br/>
                  </w:r>
                  <w:r>
                    <w:rPr>
                      <w:rFonts w:ascii="仿宋_GB2312" w:hAnsi="仿宋_GB2312" w:cs="仿宋_GB2312" w:eastAsia="仿宋_GB2312"/>
                      <w:sz w:val="22"/>
                      <w:color w:val="000000"/>
                    </w:rPr>
                    <w:t xml:space="preserve">3.支持自定义增删分组和修改分组名，教师可选择随机分组或自由分组等方式。每个授课班级支持创建不少于3个预设学生分组方案，避免教师重复分组。 </w:t>
                  </w:r>
                  <w:r>
                    <w:br/>
                  </w:r>
                  <w:r>
                    <w:rPr>
                      <w:rFonts w:ascii="仿宋_GB2312" w:hAnsi="仿宋_GB2312" w:cs="仿宋_GB2312" w:eastAsia="仿宋_GB2312"/>
                      <w:sz w:val="22"/>
                      <w:color w:val="000000"/>
                    </w:rPr>
                    <w:t>4.教师可将交互式课件资料下发给学生，并支持学生完成点击、拖拽、批注等操作。教师可通过屏幕截图或实时画面了解学生作答情况及课堂笔记。支持分组下发交互式课件，能够针对不同学生组别一键推送课件不同页码的内容。</w:t>
                  </w:r>
                  <w:r>
                    <w:br/>
                  </w:r>
                  <w:r>
                    <w:rPr>
                      <w:rFonts w:ascii="仿宋_GB2312" w:hAnsi="仿宋_GB2312" w:cs="仿宋_GB2312" w:eastAsia="仿宋_GB2312"/>
                      <w:sz w:val="22"/>
                      <w:color w:val="000000"/>
                    </w:rPr>
                    <w:t>5.在线交互式课件：支持在不下载文件的情况下对课件内容进行在线预览，并对课件资源中的内容进行移动。支持视频播放与暂停功能，支持在课件中直接完成课堂活动，包含：分类游戏、选词填空、知识配对、分组竞争。支持互动式学科工具在线使用，包含：古诗词、数学函数、汉字、英汉词典。</w:t>
                  </w:r>
                  <w:r>
                    <w:br/>
                  </w:r>
                  <w:r>
                    <w:rPr>
                      <w:rFonts w:ascii="仿宋_GB2312" w:hAnsi="仿宋_GB2312" w:cs="仿宋_GB2312" w:eastAsia="仿宋_GB2312"/>
                      <w:sz w:val="22"/>
                      <w:color w:val="000000"/>
                    </w:rPr>
                    <w:t>6.听课模式下学生可将作业、试卷等用现场拍照或调用图库方式即时上传教师授课端。教师授课端可选择随机或指定学生照片进行展示，并支持对每张图片进行标注、擦除、旋转、手势放大缩小等操作，分屏支持全屏放映，切换过程不影响批注结果，展示过程学生屏幕支持教师手动管控。教师可按照学生排序或分组排序查看已上传的图片，选择图片进行展示。</w:t>
                  </w:r>
                  <w:r>
                    <w:br/>
                  </w:r>
                  <w:r>
                    <w:rPr>
                      <w:rFonts w:ascii="仿宋_GB2312" w:hAnsi="仿宋_GB2312" w:cs="仿宋_GB2312" w:eastAsia="仿宋_GB2312"/>
                      <w:sz w:val="22"/>
                      <w:color w:val="000000"/>
                    </w:rPr>
                    <w:t>7.支持教师在全班范围内开启上传图片相互评价，发起后学生可收到匿名作业进行改评，可发起笔迹批注与等级评价，教师可实时查看互评进度；结束后学生可收到互评结果，可选择是否打开他人批注笔迹，教师可按等级评价分类查看学生互评结果、互评人。</w:t>
                  </w:r>
                  <w:r>
                    <w:br/>
                  </w:r>
                  <w:r>
                    <w:rPr>
                      <w:rFonts w:ascii="仿宋_GB2312" w:hAnsi="仿宋_GB2312" w:cs="仿宋_GB2312" w:eastAsia="仿宋_GB2312"/>
                      <w:sz w:val="22"/>
                      <w:color w:val="000000"/>
                    </w:rPr>
                    <w:t>8.教师可将交互式课件资料下发给学生，并支持学生完成点击、拖拽、批注等操作，支持笔迹批注、擦除。支持学生通过交互式课件直接打开各类学科工具，包含：古诗词、数学函数、汉字、英汉词典工具。可打开古诗词的原文、翻译、诗词背景和诗人简介，支持播放诗词录音。教师可通过屏幕截图或实时画面了解学生作答情况及课堂笔记。支持分组下发交互式课件，能够针对不同学生组别一键推送课件不同页码的内容。</w:t>
                  </w:r>
                  <w:r>
                    <w:br/>
                  </w:r>
                  <w:r>
                    <w:rPr>
                      <w:rFonts w:ascii="仿宋_GB2312" w:hAnsi="仿宋_GB2312" w:cs="仿宋_GB2312" w:eastAsia="仿宋_GB2312"/>
                      <w:sz w:val="22"/>
                      <w:color w:val="000000"/>
                    </w:rPr>
                    <w:t>9.教师可编辑和下发游戏化互动题目，支持创建趣味分类、超级分类、选词填空、知识配对、分组竞争的活动，需提供每个活动不少于9个模版。支持教师自主替换页面及活动元素背景，支持自定义元素内容，需支持添加数学公式、化学方程式到游戏元素的内容中。学生通过终端作答后，可自动呈现作答结果报告，教师端可收集全班学生在每一个选项的答题正确率及错误学生名单。</w:t>
                  </w:r>
                  <w:r>
                    <w:br/>
                  </w:r>
                  <w:r>
                    <w:rPr>
                      <w:rFonts w:ascii="仿宋_GB2312" w:hAnsi="仿宋_GB2312" w:cs="仿宋_GB2312" w:eastAsia="仿宋_GB2312"/>
                      <w:sz w:val="22"/>
                      <w:color w:val="000000"/>
                    </w:rPr>
                    <w:t>10.支持教师发起课堂即时问答，支持预设题目数量、答题时间，并推送相应题干内容至学生端供学生作答，支持单选题、多选题、判断题等多种题型。答题过程中实时统计答题进度、预设正确答案、作答及未作答学生名单。答题结束后以学生或小组形式汇总各题各选项的选择名单及题目正确率。同时支持根据答题结果进行学生抽选，并可发起两次作答对比，能够更针对性地了解学生作答想法，实现精准教学。</w:t>
                  </w:r>
                  <w:r>
                    <w:br/>
                  </w:r>
                  <w:r>
                    <w:rPr>
                      <w:rFonts w:ascii="仿宋_GB2312" w:hAnsi="仿宋_GB2312" w:cs="仿宋_GB2312" w:eastAsia="仿宋_GB2312"/>
                      <w:sz w:val="22"/>
                      <w:color w:val="000000"/>
                    </w:rPr>
                    <w:t>11.支持学生通过终端发表个人观点，可输入不少于6条观点。教师端采集全班观点后，自动生成观点文字排布图，并支持筛选词频展示主流观点。支持按照观点相同人数进行排序展示。支持随机抽选单个学生展示其观点。</w:t>
                  </w:r>
                  <w:r>
                    <w:br/>
                  </w:r>
                  <w:r>
                    <w:rPr>
                      <w:rFonts w:ascii="仿宋_GB2312" w:hAnsi="仿宋_GB2312" w:cs="仿宋_GB2312" w:eastAsia="仿宋_GB2312"/>
                      <w:sz w:val="22"/>
                      <w:color w:val="000000"/>
                    </w:rPr>
                    <w:t>12.具有锁屏功能。支持教师将所有学生移动终端锁屏，并显示学生姓名及当前授课科目信息，锁屏过程中，支持发起互动，互动完成后自动锁屏。</w:t>
                  </w:r>
                  <w:r>
                    <w:br/>
                  </w:r>
                  <w:r>
                    <w:rPr>
                      <w:rFonts w:ascii="仿宋_GB2312" w:hAnsi="仿宋_GB2312" w:cs="仿宋_GB2312" w:eastAsia="仿宋_GB2312"/>
                      <w:sz w:val="22"/>
                      <w:color w:val="000000"/>
                    </w:rPr>
                    <w:t>13.教师可向学生终端发布课堂实验任务，可自定义实验数量及时间限制。学生可通过终端录入实验数据及结果。学生端可实时查看其他学生的实验数据；教师端实时显示实验完成进度及未完成学生名单，任务结束后自动生成可视化报表，呈现各项实验数据的众数、平均值、总值。</w:t>
                  </w:r>
                  <w:r>
                    <w:br/>
                  </w:r>
                  <w:r>
                    <w:rPr>
                      <w:rFonts w:ascii="仿宋_GB2312" w:hAnsi="仿宋_GB2312" w:cs="仿宋_GB2312" w:eastAsia="仿宋_GB2312"/>
                      <w:sz w:val="22"/>
                      <w:color w:val="000000"/>
                    </w:rPr>
                    <w:t>14.提供小组合作学习功能，教师可通过手动或学生自选的方式进行分组，分组后教师可分别下发一个或多个任务，学生可查看任务相关学习文件资源，小组成员可进行协同编辑。支持小组内不同学生通过不同终端在同一白板操作界面上实时输入笔迹、文本、图片等内容，并可支持学生之间相互协作编辑。支持对文档内容进行复制粘贴，支持学生对教师下发资料进行截图并插入；协作任务结束后教师可查看所有小组的任务结果并给予评价。</w:t>
                  </w:r>
                  <w:r>
                    <w:br/>
                  </w:r>
                  <w:r>
                    <w:rPr>
                      <w:rFonts w:ascii="仿宋_GB2312" w:hAnsi="仿宋_GB2312" w:cs="仿宋_GB2312" w:eastAsia="仿宋_GB2312"/>
                      <w:sz w:val="22"/>
                      <w:color w:val="000000"/>
                    </w:rPr>
                    <w:t>15.支持教师调用精品题库进行随堂小测，可预设答题时间，并在小测结束后自动批改客观题；全程提供作答进度、正确率等数据，供教师掌控测验进度及测验重难点。</w:t>
                  </w:r>
                  <w:r>
                    <w:br/>
                  </w:r>
                  <w:r>
                    <w:rPr>
                      <w:rFonts w:ascii="仿宋_GB2312" w:hAnsi="仿宋_GB2312" w:cs="仿宋_GB2312" w:eastAsia="仿宋_GB2312"/>
                      <w:sz w:val="22"/>
                      <w:color w:val="000000"/>
                    </w:rPr>
                    <w:t>16.支持教师调用题库资源自定义生成答题竞赛小游戏。竞赛活动配置时，可自定义竞赛名称、每题答题时长、学科章节点及布置的班级对象。竞赛开始后，全班学生可同时参与，题目需限时作答，答题结果支持自动批改，教师端可即时展现学生答题正确率和答题时间。</w:t>
                  </w:r>
                  <w:r>
                    <w:br/>
                  </w:r>
                  <w:r>
                    <w:rPr>
                      <w:rFonts w:ascii="仿宋_GB2312" w:hAnsi="仿宋_GB2312" w:cs="仿宋_GB2312" w:eastAsia="仿宋_GB2312"/>
                      <w:sz w:val="22"/>
                      <w:color w:val="000000"/>
                    </w:rPr>
                    <w:t>17.支持教师自主创建答题卡，可编辑答题卡名称、选择章节目录，支持以图片、音频、PDF、Word形式添加题目和答案解析，支持最多上传不少于16个文件，可直接下发至学生端，学生可下载题目和答案解析并打印。可手动添加判断题、单选题、多选题、填空题、解答题的数量、每题正确答案、分值。填空题支持按每小空赋分，一个空支持多个备选答案。支持作答后全科的判断题、单选题、多选题、填空题自动批改。答题卡支持以模板的方式复用。</w:t>
                  </w:r>
                  <w:r>
                    <w:br/>
                  </w:r>
                  <w:r>
                    <w:rPr>
                      <w:rFonts w:ascii="仿宋_GB2312" w:hAnsi="仿宋_GB2312" w:cs="仿宋_GB2312" w:eastAsia="仿宋_GB2312"/>
                      <w:sz w:val="22"/>
                      <w:color w:val="000000"/>
                    </w:rPr>
                    <w:t>18.所有答题互动自动生成报告单，教师可通过移动二维码或本地下载等方式获取本节课程内所有答题互动记录。记录包括：互动次数、未参与学生、答题类型、各题各选项的选择名单、各题目正确率、生生互动评分详情等。</w:t>
                  </w:r>
                  <w:r>
                    <w:br/>
                  </w:r>
                  <w:r>
                    <w:rPr>
                      <w:rFonts w:ascii="仿宋_GB2312" w:hAnsi="仿宋_GB2312" w:cs="仿宋_GB2312" w:eastAsia="仿宋_GB2312"/>
                      <w:sz w:val="22"/>
                      <w:color w:val="000000"/>
                    </w:rPr>
                    <w:t>19.支持查看课前、课后布置的作业报告，可查看资源、习题详情，支持查看班级学生每题的作答情况及全班作答统计，同时支持对主观题典型答题在大屏展示及推送到学生平板上进行展示。</w:t>
                  </w:r>
                  <w:r>
                    <w:br/>
                  </w:r>
                  <w:r>
                    <w:rPr>
                      <w:rFonts w:ascii="仿宋_GB2312" w:hAnsi="仿宋_GB2312" w:cs="仿宋_GB2312" w:eastAsia="仿宋_GB2312"/>
                      <w:sz w:val="22"/>
                      <w:color w:val="000000"/>
                    </w:rPr>
                    <w:t>在线作业平台：</w:t>
                  </w:r>
                  <w:r>
                    <w:br/>
                  </w:r>
                  <w:r>
                    <w:rPr>
                      <w:rFonts w:ascii="仿宋_GB2312" w:hAnsi="仿宋_GB2312" w:cs="仿宋_GB2312" w:eastAsia="仿宋_GB2312"/>
                      <w:sz w:val="22"/>
                      <w:color w:val="000000"/>
                    </w:rPr>
                    <w:t>1.支持教师自由组合微课、文档、图片、习题，形成课程教学资源包推送给学生，并可按照课前导学、课中教学和课后巩固以不同场景推送，另外支持针对学生或小组进行教学内容的差异化分层推送，针对不同学情推送课程教学资源包。</w:t>
                  </w:r>
                  <w:r>
                    <w:br/>
                  </w:r>
                  <w:r>
                    <w:rPr>
                      <w:rFonts w:ascii="仿宋_GB2312" w:hAnsi="仿宋_GB2312" w:cs="仿宋_GB2312" w:eastAsia="仿宋_GB2312"/>
                      <w:sz w:val="22"/>
                      <w:color w:val="000000"/>
                    </w:rPr>
                    <w:t>①支持课前导学资源包添加学习目标与学习要求，并可一键推送到学生个人空间。</w:t>
                  </w:r>
                  <w:r>
                    <w:br/>
                  </w:r>
                  <w:r>
                    <w:rPr>
                      <w:rFonts w:ascii="仿宋_GB2312" w:hAnsi="仿宋_GB2312" w:cs="仿宋_GB2312" w:eastAsia="仿宋_GB2312"/>
                      <w:sz w:val="22"/>
                      <w:color w:val="000000"/>
                    </w:rPr>
                    <w:t>②学生打开导学案即可按照教师导学目标进行学习及资源预览。</w:t>
                  </w:r>
                  <w:r>
                    <w:br/>
                  </w:r>
                  <w:r>
                    <w:rPr>
                      <w:rFonts w:ascii="仿宋_GB2312" w:hAnsi="仿宋_GB2312" w:cs="仿宋_GB2312" w:eastAsia="仿宋_GB2312"/>
                      <w:sz w:val="22"/>
                      <w:color w:val="000000"/>
                    </w:rPr>
                    <w:t>③支持课中教学资源包的暂存，教师可根据课堂授课需求随时推送给学生。</w:t>
                  </w:r>
                  <w:r>
                    <w:br/>
                  </w:r>
                  <w:r>
                    <w:rPr>
                      <w:rFonts w:ascii="仿宋_GB2312" w:hAnsi="仿宋_GB2312" w:cs="仿宋_GB2312" w:eastAsia="仿宋_GB2312"/>
                      <w:sz w:val="22"/>
                      <w:color w:val="000000"/>
                    </w:rPr>
                    <w:t>2.支持显示课程教学资源包列表，支持按班级、任务类型和科目等班级基础信息维度进行筛选，支持以课前、课中、课后等教学环节维度进行筛选。</w:t>
                  </w:r>
                  <w:r>
                    <w:br/>
                  </w:r>
                  <w:r>
                    <w:rPr>
                      <w:rFonts w:ascii="仿宋_GB2312" w:hAnsi="仿宋_GB2312" w:cs="仿宋_GB2312" w:eastAsia="仿宋_GB2312"/>
                      <w:sz w:val="22"/>
                      <w:color w:val="000000"/>
                    </w:rPr>
                    <w:t>3.支持教师对课程教学资源包内的习题进行优题标记，标记类型包括：易错题、典型错题、必考题型、优好作业，标记后学生空间相应收到优题，并能进行练习。</w:t>
                  </w:r>
                  <w:r>
                    <w:br/>
                  </w:r>
                  <w:r>
                    <w:rPr>
                      <w:rFonts w:ascii="仿宋_GB2312" w:hAnsi="仿宋_GB2312" w:cs="仿宋_GB2312" w:eastAsia="仿宋_GB2312"/>
                      <w:sz w:val="22"/>
                      <w:color w:val="000000"/>
                    </w:rPr>
                    <w:t>4.作业支持定时布置，学生在规定时间收到作业并作答。教师对本周任务仅需一次备课，提高教师布置作业效率。当学生超期完成时，提醒教师关注。作业布置支持要求完成时间，学生端能查看要求完成时间，且超出此时间完成记为超时完成。作业布置支持限制作答时长，学生作答超过该时长后系统自动收卷，如果作答开始后中途退出，限制作答时间计时不暂停。</w:t>
                  </w:r>
                  <w:r>
                    <w:br/>
                  </w:r>
                  <w:r>
                    <w:rPr>
                      <w:rFonts w:ascii="仿宋_GB2312" w:hAnsi="仿宋_GB2312" w:cs="仿宋_GB2312" w:eastAsia="仿宋_GB2312"/>
                      <w:sz w:val="22"/>
                      <w:color w:val="000000"/>
                    </w:rPr>
                    <w:t>5.作业支持统一布置，由1位老师可以发布全年级的该学科作业，对应班级的任课教师对学生作答结果进行查看和批改。统一布置支持定制布置、要求完成时间、限制作答时长。</w:t>
                  </w:r>
                  <w:r>
                    <w:br/>
                  </w:r>
                  <w:r>
                    <w:rPr>
                      <w:rFonts w:ascii="仿宋_GB2312" w:hAnsi="仿宋_GB2312" w:cs="仿宋_GB2312" w:eastAsia="仿宋_GB2312"/>
                      <w:sz w:val="22"/>
                      <w:color w:val="000000"/>
                    </w:rPr>
                    <w:t>6.支持作业批改功能，支持放大、缩小、批注、打字批注、撤销、旋转、重新批注。支持正确率和打分。支持评语点评，并可选择系统预置评语，节省输入时间。支持使用表情对学生作答进行批改。支持以快键键方式切换待批改学生、待批改作业、批改完成后自动跳转下一个学生、判断正误、赋分。支持一键清空批注痕迹重新批改。教师可将学生主观题优秀作答结果推荐到班级供班内同学查看，班内同学可对老师推荐的其他优秀同学作答结果点赞，且教师可看到学生查看、点赞情况。</w:t>
                  </w:r>
                  <w:r>
                    <w:br/>
                  </w:r>
                  <w:r>
                    <w:rPr>
                      <w:rFonts w:ascii="仿宋_GB2312" w:hAnsi="仿宋_GB2312" w:cs="仿宋_GB2312" w:eastAsia="仿宋_GB2312"/>
                      <w:sz w:val="22"/>
                      <w:color w:val="000000"/>
                    </w:rPr>
                    <w:t>7.支持学生对作业资源和习题在系统上进行提问，教师收到提问后可在系统上直接进行解答，并可对学生提问进行点赞鼓励。学生可查看教师的解答。学生可对自己的提问标记是否已解决。</w:t>
                  </w:r>
                  <w:r>
                    <w:br/>
                  </w:r>
                  <w:r>
                    <w:rPr>
                      <w:rFonts w:ascii="仿宋_GB2312" w:hAnsi="仿宋_GB2312" w:cs="仿宋_GB2312" w:eastAsia="仿宋_GB2312"/>
                      <w:sz w:val="22"/>
                      <w:color w:val="000000"/>
                    </w:rPr>
                    <w:t>8.教师可查看作业所下发资源的人均查看次数、人均用时、未学习学生人数和名单；每个学生查看资源的用时情况和学习进度情况，可依据数据对学生进行排序；并明确标记用时最长和最短的学生，供教师查看。</w:t>
                  </w:r>
                  <w:r>
                    <w:br/>
                  </w:r>
                  <w:r>
                    <w:rPr>
                      <w:rFonts w:ascii="仿宋_GB2312" w:hAnsi="仿宋_GB2312" w:cs="仿宋_GB2312" w:eastAsia="仿宋_GB2312"/>
                      <w:sz w:val="22"/>
                      <w:color w:val="000000"/>
                    </w:rPr>
                    <w:t>9.教师可查看布置习题作业的完成人数、人均用时、全班平均正确率、及格率、最高正确率、最低正确率、未提交人员，并提供未作答、正确率最高、正确率最低、正确率低于60%的学生名单供教师关注。支持查看耗时最长的题目，以及正确率较低的知识点。</w:t>
                  </w:r>
                  <w:r>
                    <w:br/>
                  </w:r>
                  <w:r>
                    <w:rPr>
                      <w:rFonts w:ascii="仿宋_GB2312" w:hAnsi="仿宋_GB2312" w:cs="仿宋_GB2312" w:eastAsia="仿宋_GB2312"/>
                      <w:sz w:val="22"/>
                      <w:color w:val="000000"/>
                    </w:rPr>
                    <w:t>10.可依照正确率、学习时长、学习时段对全班学生生成柱状统计图：依据正确率划分为不及格、及格、良好、优秀维度，可查看每个维度的人数以及对应学生名单；依据学习时长划分不同学习时长端，可查看每个时长端的人数以及对应学生名单；依据学习时段，显示不同时间学习的同学人数，对于晚上9点之后还在学习的学生，提供注意名单给到教师，提醒教师关注学生作息时间。</w:t>
                  </w:r>
                  <w:r>
                    <w:br/>
                  </w:r>
                  <w:r>
                    <w:rPr>
                      <w:rFonts w:ascii="仿宋_GB2312" w:hAnsi="仿宋_GB2312" w:cs="仿宋_GB2312" w:eastAsia="仿宋_GB2312"/>
                      <w:sz w:val="22"/>
                      <w:color w:val="000000"/>
                    </w:rPr>
                    <w:t>11.支持学生分析，平台根据学生答题的整体正答率以及每道题班级内的作答正确情况，为教师生成需要重点关注的典型学生名单，并注明学生表现状况：如粗心大意、多次未提交作业等。</w:t>
                  </w:r>
                  <w:r>
                    <w:br/>
                  </w:r>
                  <w:r>
                    <w:rPr>
                      <w:rFonts w:ascii="仿宋_GB2312" w:hAnsi="仿宋_GB2312" w:cs="仿宋_GB2312" w:eastAsia="仿宋_GB2312"/>
                      <w:sz w:val="22"/>
                      <w:color w:val="000000"/>
                    </w:rPr>
                    <w:t>12.平台根据学生学习、答题、提问、点赞、小组协作行为，为教师提供多维度的典型学生，如提问最多、收获点赞最多、小组协作贡献度高、正确率显著上升、正确率显著下降、作业态度不端正、成绩波动等。</w:t>
                  </w:r>
                  <w:r>
                    <w:br/>
                  </w:r>
                  <w:r>
                    <w:rPr>
                      <w:rFonts w:ascii="仿宋_GB2312" w:hAnsi="仿宋_GB2312" w:cs="仿宋_GB2312" w:eastAsia="仿宋_GB2312"/>
                      <w:sz w:val="22"/>
                      <w:color w:val="000000"/>
                    </w:rPr>
                    <w:t>13.教师可查看班级作业报告，可查看答题正确率、答题用时、答题提交时间、资源用时、学习进度；并可查看每个学生的答题报告，包含答题正确率、耗时、交卷时间、知识点正确率、单题作答正确情况以及答题结果。对于表现良好的学生，教师可对学生进行点赞表扬。对正确率最高同学、优秀作业同学，教师可进行批量点赞。</w:t>
                  </w:r>
                  <w:r>
                    <w:br/>
                  </w:r>
                  <w:r>
                    <w:rPr>
                      <w:rFonts w:ascii="仿宋_GB2312" w:hAnsi="仿宋_GB2312" w:cs="仿宋_GB2312" w:eastAsia="仿宋_GB2312"/>
                      <w:sz w:val="22"/>
                      <w:color w:val="000000"/>
                    </w:rPr>
                    <w:t>14.根据班级作答习题情况，可自动生成班级错题，可按班级、教材版本、章节点、时间段、难度、题型等作错题筛选，可查看题目答题正确率，并支持对错题进行优题标记及二次布置。</w:t>
                  </w:r>
                  <w:r>
                    <w:br/>
                  </w:r>
                  <w:r>
                    <w:rPr>
                      <w:rFonts w:ascii="仿宋_GB2312" w:hAnsi="仿宋_GB2312" w:cs="仿宋_GB2312" w:eastAsia="仿宋_GB2312"/>
                      <w:sz w:val="22"/>
                      <w:color w:val="000000"/>
                    </w:rPr>
                    <w:t>15.支持学生学习情况数据自动采集，每日自动更新，按周展示学情数据，教师可查看全班学生学习情况，且学生可查看个人学习情况。</w:t>
                  </w:r>
                  <w:r>
                    <w:br/>
                  </w:r>
                  <w:r>
                    <w:rPr>
                      <w:rFonts w:ascii="仿宋_GB2312" w:hAnsi="仿宋_GB2312" w:cs="仿宋_GB2312" w:eastAsia="仿宋_GB2312"/>
                      <w:sz w:val="22"/>
                      <w:color w:val="000000"/>
                    </w:rPr>
                    <w:t>①在数据详情中，可查看学习情况的折线图，并支持按学生学习数据生成学习时间最长、答题正确率最高、活跃指数最高的学生排名，并支持与全省数据进行直观对比。</w:t>
                  </w:r>
                  <w:r>
                    <w:br/>
                  </w:r>
                  <w:r>
                    <w:rPr>
                      <w:rFonts w:ascii="仿宋_GB2312" w:hAnsi="仿宋_GB2312" w:cs="仿宋_GB2312" w:eastAsia="仿宋_GB2312"/>
                      <w:sz w:val="22"/>
                      <w:color w:val="000000"/>
                    </w:rPr>
                    <w:t>②可统计互动教学答题记录，生成互动功能类型对比的雷达图，并支持自动保存每一节课产生的互动记录，包括：答题详情、拍照上传、截屏推送、课件推送、学生传屏。</w:t>
                  </w:r>
                  <w:r>
                    <w:br/>
                  </w:r>
                  <w:r>
                    <w:rPr>
                      <w:rFonts w:ascii="仿宋_GB2312" w:hAnsi="仿宋_GB2312" w:cs="仿宋_GB2312" w:eastAsia="仿宋_GB2312"/>
                      <w:sz w:val="22"/>
                      <w:color w:val="000000"/>
                    </w:rPr>
                    <w:t>③支持生成班级学情统计表格，可查看每位学生的学习时长、课业成绩和课堂活跃度，并支持按多种维度对学生进行排序。</w:t>
                  </w:r>
                  <w:r>
                    <w:br/>
                  </w:r>
                  <w:r>
                    <w:rPr>
                      <w:rFonts w:ascii="仿宋_GB2312" w:hAnsi="仿宋_GB2312" w:cs="仿宋_GB2312" w:eastAsia="仿宋_GB2312"/>
                      <w:sz w:val="22"/>
                      <w:color w:val="000000"/>
                    </w:rPr>
                    <w:t>16.支持根据学生作答结果生成班级知识图谱。知识图谱中的每一个圆点代表该学科的每一个知识点，圆点大小可表示习题练习量的多少，圆点颜色代表该知识点的正确率高低，通过箭头顺序和虚实线可获取知识点上下级及前序知识点关联关系。点击单个知识点可查看该知识点的练习量、正确率、掌握度情况，以及该知识点上下级知识点的练习量、正确率、掌握度情况。</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智慧课堂安全管控系统</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1.第三方应用安全接入，可控使用：学校允许使用的第三方应用无需修改，可直接授权安装使用；并可对应用内的非学习功能进行限制，防止第三方应用后台恶意采集用户数据的行为。</w:t>
                  </w:r>
                  <w:r>
                    <w:br/>
                  </w:r>
                  <w:r>
                    <w:rPr>
                      <w:rFonts w:ascii="仿宋_GB2312" w:hAnsi="仿宋_GB2312" w:cs="仿宋_GB2312" w:eastAsia="仿宋_GB2312"/>
                      <w:sz w:val="22"/>
                      <w:color w:val="000000"/>
                    </w:rPr>
                    <w:t>2.统计分析：根据设备、用户进行使用情况报告，多维度统计分析终端使用情况、分布、活跃度。</w:t>
                  </w:r>
                  <w:r>
                    <w:br/>
                  </w:r>
                  <w:r>
                    <w:rPr>
                      <w:rFonts w:ascii="仿宋_GB2312" w:hAnsi="仿宋_GB2312" w:cs="仿宋_GB2312" w:eastAsia="仿宋_GB2312"/>
                      <w:sz w:val="22"/>
                      <w:color w:val="000000"/>
                    </w:rPr>
                    <w:t>3.平板终端预置安全桌面替换系统默认桌面，限制用户随意修改系统设置。彻底防住用户通过下载市场通路版本的ROM刷机，将设备刷回非管控版本，或者通过系统的快捷入口进入应用管理随意卸载应用。</w:t>
                  </w:r>
                  <w:r>
                    <w:br/>
                  </w:r>
                  <w:r>
                    <w:rPr>
                      <w:rFonts w:ascii="仿宋_GB2312" w:hAnsi="仿宋_GB2312" w:cs="仿宋_GB2312" w:eastAsia="仿宋_GB2312"/>
                      <w:sz w:val="22"/>
                      <w:color w:val="000000"/>
                    </w:rPr>
                    <w:t>4.专属应用商店，授权分发用户安装使用的App，防止非法、恶意应用随意安装和使用。彻底防止通过第三方应用调用系统设置二级子菜单，篡改系统设置，如设置vpn，修改锁屏密码。</w:t>
                  </w:r>
                  <w:r>
                    <w:br/>
                  </w:r>
                  <w:r>
                    <w:rPr>
                      <w:rFonts w:ascii="仿宋_GB2312" w:hAnsi="仿宋_GB2312" w:cs="仿宋_GB2312" w:eastAsia="仿宋_GB2312"/>
                      <w:sz w:val="22"/>
                      <w:color w:val="000000"/>
                    </w:rPr>
                    <w:t>5.结合平板终端操作系统底层，对系统硬件功能进行控制，根据应用场景开启或关闭对应功能。彻底防止通过蓝牙，wlan直连、邮箱应用、网盘等方式传递小说、视频、甚至游戏软件到平板使用。</w:t>
                  </w:r>
                  <w:r>
                    <w:br/>
                  </w:r>
                  <w:r>
                    <w:rPr>
                      <w:rFonts w:ascii="仿宋_GB2312" w:hAnsi="仿宋_GB2312" w:cs="仿宋_GB2312" w:eastAsia="仿宋_GB2312"/>
                      <w:sz w:val="22"/>
                      <w:color w:val="000000"/>
                    </w:rPr>
                    <w:t>6.网络访问控制：全面的网络访问控制，用户在平板上仅可访问授权的网页地址和资源。同时可限制学习应用内的广告和链接跳转。对特殊应用可以单独设置开放网络权限。</w:t>
                  </w:r>
                  <w:r>
                    <w:br/>
                  </w:r>
                  <w:r>
                    <w:rPr>
                      <w:rFonts w:ascii="仿宋_GB2312" w:hAnsi="仿宋_GB2312" w:cs="仿宋_GB2312" w:eastAsia="仿宋_GB2312"/>
                      <w:sz w:val="22"/>
                      <w:color w:val="000000"/>
                    </w:rPr>
                    <w:t>7.用户/设备管理：设备需要用户认证登录后方可使用，可按学校、班级提供设备及对应使用人信息；并可进行设备与用户一对一绑定。</w:t>
                  </w:r>
                  <w:r>
                    <w:br/>
                  </w:r>
                  <w:r>
                    <w:rPr>
                      <w:rFonts w:ascii="仿宋_GB2312" w:hAnsi="仿宋_GB2312" w:cs="仿宋_GB2312" w:eastAsia="仿宋_GB2312"/>
                      <w:sz w:val="22"/>
                      <w:color w:val="000000"/>
                    </w:rPr>
                    <w:t>8.使用时长控制：针对设备日常使用，可分层级进行设备使用时段控制以及时长提醒。</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教学资源系统</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22"/>
                      <w:color w:val="000000"/>
                    </w:rPr>
                    <w:t>2.互动教学课件支持定向精准分享：分享者可将互动课件、课件组精准推送至指定接收方账号云空间，接收方可在云空间接收并打开分享课件；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2"/>
                      <w:color w:val="000000"/>
                    </w:rPr>
                    <w:t>3.★提供互动式教学课件资源，包含学科教育各学段各地区教材版本不少于88个；包含学科教育各学段教材版本全部教学章节，及学科教育之外的专题教育、特殊教育等不同类型的丰富课件。需提供相关证明材料（包括但不限于检测报告，官网截图和功能截图），加盖生产厂家鲜章</w:t>
                  </w:r>
                  <w:r>
                    <w:br/>
                  </w:r>
                  <w:r>
                    <w:rPr>
                      <w:rFonts w:ascii="仿宋_GB2312" w:hAnsi="仿宋_GB2312" w:cs="仿宋_GB2312" w:eastAsia="仿宋_GB2312"/>
                      <w:sz w:val="22"/>
                      <w:color w:val="000000"/>
                    </w:rPr>
                    <w:t>4.采用备授课一体化框架设计，教师可根据教学场景自由切换类PPT界面的备课模式与触控交互教学模式，适用于教室、办公室等不同教学环境，便于教师教学使用。</w:t>
                  </w:r>
                  <w:r>
                    <w:br/>
                  </w:r>
                  <w:r>
                    <w:rPr>
                      <w:rFonts w:ascii="仿宋_GB2312" w:hAnsi="仿宋_GB2312" w:cs="仿宋_GB2312" w:eastAsia="仿宋_GB2312"/>
                      <w:sz w:val="22"/>
                      <w:color w:val="000000"/>
                    </w:rPr>
                    <w:t>5.支持PPT的原生解析，教师可将pptx课件转化为互动教学课件，支持单份导入和批量文件夹导入两种导入方式，保留pptx原文件中的文字、图片、表格等对象及动画的可编辑性，并可为课件增加互动教学元素。</w:t>
                  </w:r>
                  <w:r>
                    <w:br/>
                  </w:r>
                  <w:r>
                    <w:rPr>
                      <w:rFonts w:ascii="仿宋_GB2312" w:hAnsi="仿宋_GB2312" w:cs="仿宋_GB2312" w:eastAsia="仿宋_GB2312"/>
                      <w:sz w:val="22"/>
                      <w:color w:val="000000"/>
                    </w:rPr>
                    <w:t>6.课件回收站功能：按照删除时间存储已删除课件，支持用户在3天内自主或彻底删除单份/多份/全部已删除课件</w:t>
                  </w:r>
                  <w:r>
                    <w:br/>
                  </w:r>
                  <w:r>
                    <w:rPr>
                      <w:rFonts w:ascii="仿宋_GB2312" w:hAnsi="仿宋_GB2312" w:cs="仿宋_GB2312" w:eastAsia="仿宋_GB2312"/>
                      <w:sz w:val="22"/>
                      <w:color w:val="000000"/>
                    </w:rPr>
                    <w:t>7.具备云端静默推送下载功能，无需用户手动下载即可实现应用的在线升级，升级具有信息验证机制，确保教学秩序不受干扰。</w:t>
                  </w:r>
                  <w:r>
                    <w:br/>
                  </w:r>
                  <w:r>
                    <w:rPr>
                      <w:rFonts w:ascii="仿宋_GB2312" w:hAnsi="仿宋_GB2312" w:cs="仿宋_GB2312" w:eastAsia="仿宋_GB2312"/>
                      <w:sz w:val="22"/>
                      <w:color w:val="000000"/>
                    </w:rPr>
                    <w:t>8.胶囊式微课功能内置于交互式课件工具中，支持快速录制胶囊式微课，微课可录制保存音频和课件的互动操作</w:t>
                  </w:r>
                  <w:r>
                    <w:br/>
                  </w:r>
                  <w:r>
                    <w:rPr>
                      <w:rFonts w:ascii="仿宋_GB2312" w:hAnsi="仿宋_GB2312" w:cs="仿宋_GB2312" w:eastAsia="仿宋_GB2312"/>
                      <w:sz w:val="22"/>
                      <w:color w:val="000000"/>
                    </w:rPr>
                    <w:t>9.提供将Word转换为云教案的能力，支持解析文本、表格等通用元素，方便老师迁移旧教案。</w:t>
                  </w:r>
                  <w:r>
                    <w:br/>
                  </w:r>
                  <w:r>
                    <w:rPr>
                      <w:rFonts w:ascii="仿宋_GB2312" w:hAnsi="仿宋_GB2312" w:cs="仿宋_GB2312" w:eastAsia="仿宋_GB2312"/>
                      <w:sz w:val="22"/>
                      <w:color w:val="000000"/>
                    </w:rPr>
                    <w:t>10.AI智能纠错：软件内置的AI智能语义分析模块，可对输入的英文文本的拼写、句型、语法进行错误检查，并支持一键纠错。</w:t>
                  </w:r>
                  <w:r>
                    <w:br/>
                  </w:r>
                  <w:r>
                    <w:rPr>
                      <w:rFonts w:ascii="仿宋_GB2312" w:hAnsi="仿宋_GB2312" w:cs="仿宋_GB2312" w:eastAsia="仿宋_GB2312"/>
                      <w:sz w:val="22"/>
                      <w:color w:val="000000"/>
                    </w:rPr>
                    <w:t>11.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r>
                    <w:br/>
                  </w:r>
                  <w:r>
                    <w:rPr>
                      <w:rFonts w:ascii="仿宋_GB2312" w:hAnsi="仿宋_GB2312" w:cs="仿宋_GB2312" w:eastAsia="仿宋_GB2312"/>
                      <w:sz w:val="22"/>
                      <w:color w:val="000000"/>
                    </w:rPr>
                    <w:t>12.★软件提供不少于 90 节党建微课视频，包括国家要求学习的革命、建设、改革、复兴等内容，支持在线点播及下载，支持视频关键帧打点标记，播放过程中可一键跳转，同时支持对频频随时截图方便老师插入课件。提供生产厂家确认的、相应的功能证明材料（包括但不限于测试报告，官网和功能截图等），加盖生产厂家鲜章。</w:t>
                  </w:r>
                  <w:r>
                    <w:br/>
                  </w:r>
                  <w:r>
                    <w:rPr>
                      <w:rFonts w:ascii="仿宋_GB2312" w:hAnsi="仿宋_GB2312" w:cs="仿宋_GB2312" w:eastAsia="仿宋_GB2312"/>
                      <w:sz w:val="22"/>
                      <w:color w:val="000000"/>
                    </w:rPr>
                    <w:t>13.内置课堂教学、简约、插画、科技、古风等不少于70个课件主题模板供教师选用，且教师可自定义课件背景。</w:t>
                  </w:r>
                  <w:r>
                    <w:br/>
                  </w:r>
                  <w:r>
                    <w:rPr>
                      <w:rFonts w:ascii="仿宋_GB2312" w:hAnsi="仿宋_GB2312" w:cs="仿宋_GB2312" w:eastAsia="仿宋_GB2312"/>
                      <w:sz w:val="22"/>
                      <w:color w:val="000000"/>
                    </w:rPr>
                    <w:t>14.软件为老师提供云空间，可扩展至不少于 5T 空间使用，方便老师存储相关教学资源。</w:t>
                  </w:r>
                  <w:r>
                    <w:br/>
                  </w:r>
                  <w:r>
                    <w:rPr>
                      <w:rFonts w:ascii="仿宋_GB2312" w:hAnsi="仿宋_GB2312" w:cs="仿宋_GB2312" w:eastAsia="仿宋_GB2312"/>
                      <w:sz w:val="22"/>
                      <w:color w:val="000000"/>
                    </w:rPr>
                    <w:t>15.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15种艺术字效果，便于教师调用美化课件。</w:t>
                  </w:r>
                  <w:r>
                    <w:br/>
                  </w:r>
                  <w:r>
                    <w:rPr>
                      <w:rFonts w:ascii="仿宋_GB2312" w:hAnsi="仿宋_GB2312" w:cs="仿宋_GB2312" w:eastAsia="仿宋_GB2312"/>
                      <w:sz w:val="22"/>
                      <w:color w:val="000000"/>
                    </w:rPr>
                    <w:t>16.软件支持电子化听评课功能，老师可在授课模式下在线发起听评课，其他老师可通过二维码进行评价以及获取课件，发起老师可在我的学校中查看历史记录并进行文档导出，至少支持 word 及 pdf 或其他常见的文档格式等。</w:t>
                  </w:r>
                  <w:r>
                    <w:br/>
                  </w:r>
                  <w:r>
                    <w:rPr>
                      <w:rFonts w:ascii="仿宋_GB2312" w:hAnsi="仿宋_GB2312" w:cs="仿宋_GB2312" w:eastAsia="仿宋_GB2312"/>
                      <w:sz w:val="22"/>
                      <w:color w:val="000000"/>
                    </w:rPr>
                    <w:t>17.备课模式下界面工具菜单支持自定义设置，教师可增减符合自身备课习惯的学科工具，自设工具菜单与教师云空间账号绑定，在任意终端登录教师账号备课自动同步备课工具菜单。</w:t>
                  </w:r>
                  <w:r>
                    <w:br/>
                  </w:r>
                  <w:r>
                    <w:rPr>
                      <w:rFonts w:ascii="仿宋_GB2312" w:hAnsi="仿宋_GB2312" w:cs="仿宋_GB2312" w:eastAsia="仿宋_GB2312"/>
                      <w:sz w:val="22"/>
                      <w:color w:val="000000"/>
                    </w:rPr>
                    <w:t>18.★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提供生产厂家确认的、相应的功能证明材料（包括但不限于测试报告，官网和功能截图等），加盖生产厂家鲜章。</w:t>
                  </w:r>
                  <w:r>
                    <w:br/>
                  </w:r>
                  <w:r>
                    <w:rPr>
                      <w:rFonts w:ascii="仿宋_GB2312" w:hAnsi="仿宋_GB2312" w:cs="仿宋_GB2312" w:eastAsia="仿宋_GB2312"/>
                      <w:sz w:val="22"/>
                      <w:color w:val="000000"/>
                    </w:rPr>
                    <w:t>19.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sz w:val="22"/>
                      <w:color w:val="000000"/>
                    </w:rPr>
                    <w:t>20.提供柱状图、扇形图、折线图等互动图表，每类图表预置不少于5种样式，支持图表文字、背景、透明度设置；柱状图、折线图可一键转置互换坐标轴类别；图表支持三维模式旋转展示，生动形象。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sz w:val="22"/>
                      <w:color w:val="000000"/>
                    </w:rPr>
                    <w:t>21.具有课堂活动智能填写功能，支持选词填空、判断对错和趣味选择三大课堂活动。输入文本后可以一键解析，自动将文本内容结构化填充至题干和正确选项，完成课堂活动的制作。</w:t>
                  </w:r>
                  <w:r>
                    <w:br/>
                  </w:r>
                  <w:r>
                    <w:rPr>
                      <w:rFonts w:ascii="仿宋_GB2312" w:hAnsi="仿宋_GB2312" w:cs="仿宋_GB2312" w:eastAsia="仿宋_GB2312"/>
                      <w:sz w:val="22"/>
                      <w:color w:val="000000"/>
                    </w:rPr>
                    <w:t>22.★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提供生产厂家确认的、相应的功能证明材料（包括但不限于测试报告，官网和功能截图等），加盖生产厂家鲜章。</w:t>
                  </w:r>
                  <w:r>
                    <w:br/>
                  </w:r>
                  <w:r>
                    <w:rPr>
                      <w:rFonts w:ascii="仿宋_GB2312" w:hAnsi="仿宋_GB2312" w:cs="仿宋_GB2312" w:eastAsia="仿宋_GB2312"/>
                      <w:sz w:val="22"/>
                      <w:color w:val="000000"/>
                    </w:rPr>
                    <w:t>23.智能配对游戏：支持创建配对游戏，教师可随意将知识点进行配对。当开始配对游戏时，拖动知识点进行配对，系统将自动判断是否正确。系统至少提供10种游戏模版，且模版样式支持自定义修改，同时支持设置干扰项。</w:t>
                  </w:r>
                  <w:r>
                    <w:br/>
                  </w:r>
                  <w:r>
                    <w:rPr>
                      <w:rFonts w:ascii="仿宋_GB2312" w:hAnsi="仿宋_GB2312" w:cs="仿宋_GB2312" w:eastAsia="仿宋_GB2312"/>
                      <w:sz w:val="22"/>
                      <w:color w:val="000000"/>
                    </w:rPr>
                    <w:t>24.提供藏文格子工具，可使用藏文输入法输入，支持单个词和连续输入，可将卡片插入到备课课件中云端存储。</w:t>
                  </w:r>
                  <w:r>
                    <w:br/>
                  </w:r>
                  <w:r>
                    <w:rPr>
                      <w:rFonts w:ascii="仿宋_GB2312" w:hAnsi="仿宋_GB2312" w:cs="仿宋_GB2312" w:eastAsia="仿宋_GB2312"/>
                      <w:sz w:val="22"/>
                      <w:color w:val="000000"/>
                    </w:rPr>
                    <w:t>25.支持教师自由添加古诗词教学资源，教师可使用模板三步创建古诗词内容和翻译自主创建的古诗词，并自动保存至云端供教学复用。备课时可对原文进行注释、标重点等操作；提供原文朗读音频，全部诗词、古文均配备专业朗读配音，朗读音频支持关键帧打点标记。</w:t>
                  </w:r>
                  <w:r>
                    <w:br/>
                  </w:r>
                  <w:r>
                    <w:rPr>
                      <w:rFonts w:ascii="仿宋_GB2312" w:hAnsi="仿宋_GB2312" w:cs="仿宋_GB2312" w:eastAsia="仿宋_GB2312"/>
                      <w:sz w:val="22"/>
                      <w:color w:val="000000"/>
                    </w:rPr>
                    <w:t>26.拼音：支持在四线三格中自由输入拼音，可选择四声并支持一键点读。有单个字母和连续输入两种方式。</w:t>
                  </w:r>
                  <w:r>
                    <w:br/>
                  </w:r>
                  <w:r>
                    <w:rPr>
                      <w:rFonts w:ascii="仿宋_GB2312" w:hAnsi="仿宋_GB2312" w:cs="仿宋_GB2312" w:eastAsia="仿宋_GB2312"/>
                      <w:sz w:val="22"/>
                      <w:color w:val="000000"/>
                    </w:rPr>
                    <w:t>27.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可缩放函数图像与坐标轴，可显示坐标网格，函数图生成后可重新编辑。</w:t>
                  </w:r>
                  <w:r>
                    <w:br/>
                  </w:r>
                  <w:r>
                    <w:rPr>
                      <w:rFonts w:ascii="仿宋_GB2312" w:hAnsi="仿宋_GB2312" w:cs="仿宋_GB2312" w:eastAsia="仿宋_GB2312"/>
                      <w:sz w:val="22"/>
                      <w:color w:val="000000"/>
                    </w:rPr>
                    <w:t>28.立体几何工具：可自由绘制长方体、立方体、圆柱体、圆锥等几何图形。任意调节几何体的大小尺寸，支持几何图形按比例放大缩小和通过单独调整长宽高（半径/高）改变几何体大小。</w:t>
                  </w:r>
                  <w:r>
                    <w:br/>
                  </w:r>
                  <w:r>
                    <w:rPr>
                      <w:rFonts w:ascii="仿宋_GB2312" w:hAnsi="仿宋_GB2312" w:cs="仿宋_GB2312" w:eastAsia="仿宋_GB2312"/>
                      <w:sz w:val="22"/>
                      <w:color w:val="000000"/>
                    </w:rPr>
                    <w:t>29.支持学校校本资源建设，方便共享，可支持多种类型资源上传，如doc,pdf,ppt,xls,mp4,ogg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22"/>
                      <w:color w:val="000000"/>
                    </w:rPr>
                    <w:t>30.听写：配置英语学科听写工具，覆盖小初高不少于8000个英语单词，支持自定义选择单词。自定义听写频率和次数，一键生成听写卡；授课模式支持一键开启听写朗读。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sz w:val="22"/>
                      <w:color w:val="000000"/>
                    </w:rPr>
                    <w:t>31.化学方程式编辑器：提供化学方程式快速编辑工具，当输入一个化学元素时，软件界面将自动显示出和该元素相关的多个常用化学反应方程式，可直接选择使用。插入后的化学方程式可重新编辑。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sz w:val="22"/>
                      <w:color w:val="000000"/>
                    </w:rPr>
                    <w:t>32.内置专用美术画板工具，提供铅笔、毛笔、油画笔等笔触，具备符合绘画调色教学需求的模拟调色盘，可选择不同颜色混合调色，便于学生理解调色合成过程</w:t>
                  </w:r>
                  <w:r>
                    <w:br/>
                  </w:r>
                  <w:r>
                    <w:rPr>
                      <w:rFonts w:ascii="仿宋_GB2312" w:hAnsi="仿宋_GB2312" w:cs="仿宋_GB2312" w:eastAsia="仿宋_GB2312"/>
                      <w:sz w:val="22"/>
                      <w:color w:val="000000"/>
                    </w:rPr>
                    <w:t>33.在备课场景中支持搜索课件库课件资源，具有不少于15万份的课件资源，支持整份课件或按 照课件页插入课件中。支持按照 教学环节筛选对应课件页一键插入课件中，可导入新课、作者 简介。支持按照元素类型思维导 图、课堂活动选取需要的部分补 充课件缺失的部分。支持在查看部分课件的同时查看对应整份课件，了解作者整体教学思路。</w:t>
                  </w:r>
                  <w:r>
                    <w:br/>
                  </w:r>
                  <w:r>
                    <w:rPr>
                      <w:rFonts w:ascii="仿宋_GB2312" w:hAnsi="仿宋_GB2312" w:cs="仿宋_GB2312" w:eastAsia="仿宋_GB2312"/>
                      <w:sz w:val="22"/>
                      <w:color w:val="000000"/>
                    </w:rPr>
                    <w:t>34.擦除：提供精细点擦除、笔迹全屏清除，手势擦除方式。手势擦除面积可根据教师手掌与屏幕的接触面积自动判定调整擦除面积大小。</w:t>
                  </w:r>
                  <w:r>
                    <w:br/>
                  </w:r>
                  <w:r>
                    <w:rPr>
                      <w:rFonts w:ascii="仿宋_GB2312" w:hAnsi="仿宋_GB2312" w:cs="仿宋_GB2312" w:eastAsia="仿宋_GB2312"/>
                      <w:sz w:val="22"/>
                      <w:color w:val="000000"/>
                    </w:rPr>
                    <w:t>板中板：支持授课过程中调用板中板辅助教学，可进行批注、加页及背景色切换；板中板支持插入图片、音视频素材进行独立讲解，不影响课件主画面。板中板可以转换为小窗口，小窗口支持拖动和缩放。</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智慧教学终端</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1.显示屏尺寸：≥10.95英寸，屏幕分辨率：≥1920×1200</w:t>
                  </w:r>
                  <w:r>
                    <w:br/>
                  </w:r>
                  <w:r>
                    <w:rPr>
                      <w:rFonts w:ascii="仿宋_GB2312" w:hAnsi="仿宋_GB2312" w:cs="仿宋_GB2312" w:eastAsia="仿宋_GB2312"/>
                      <w:sz w:val="22"/>
                      <w:color w:val="000000"/>
                    </w:rPr>
                    <w:t>2.采用≥八核CPU，主频：≥2.0GHz</w:t>
                  </w:r>
                  <w:r>
                    <w:br/>
                  </w:r>
                  <w:r>
                    <w:rPr>
                      <w:rFonts w:ascii="仿宋_GB2312" w:hAnsi="仿宋_GB2312" w:cs="仿宋_GB2312" w:eastAsia="仿宋_GB2312"/>
                      <w:sz w:val="22"/>
                      <w:color w:val="000000"/>
                    </w:rPr>
                    <w:t>3.内存容量：≥6GB；存储容量：≥128GB</w:t>
                  </w:r>
                  <w:r>
                    <w:br/>
                  </w:r>
                  <w:r>
                    <w:rPr>
                      <w:rFonts w:ascii="仿宋_GB2312" w:hAnsi="仿宋_GB2312" w:cs="仿宋_GB2312" w:eastAsia="仿宋_GB2312"/>
                      <w:sz w:val="22"/>
                      <w:color w:val="000000"/>
                    </w:rPr>
                    <w:t>4.电池容量：≥8000mAh（典型值）</w:t>
                  </w:r>
                  <w:r>
                    <w:br/>
                  </w:r>
                  <w:r>
                    <w:rPr>
                      <w:rFonts w:ascii="仿宋_GB2312" w:hAnsi="仿宋_GB2312" w:cs="仿宋_GB2312" w:eastAsia="仿宋_GB2312"/>
                      <w:sz w:val="22"/>
                      <w:color w:val="000000"/>
                    </w:rPr>
                    <w:t>5.摄像头：双摄像头，前置≥800万像素，后置≥800万像素，后摄支持文档矫正增强功能，可以倾斜拍摄文档，并进行自动矫正和文字效果显示增强</w:t>
                  </w:r>
                  <w:r>
                    <w:br/>
                  </w:r>
                  <w:r>
                    <w:rPr>
                      <w:rFonts w:ascii="仿宋_GB2312" w:hAnsi="仿宋_GB2312" w:cs="仿宋_GB2312" w:eastAsia="仿宋_GB2312"/>
                      <w:sz w:val="22"/>
                      <w:color w:val="000000"/>
                    </w:rPr>
                    <w:t>6.接口支持：扬声器≥2个；麦克风≥2个；USB TYPE C接口≥1个；支持耳机功能；Micro SD卡接口≥1个。</w:t>
                  </w:r>
                  <w:r>
                    <w:br/>
                  </w:r>
                  <w:r>
                    <w:rPr>
                      <w:rFonts w:ascii="仿宋_GB2312" w:hAnsi="仿宋_GB2312" w:cs="仿宋_GB2312" w:eastAsia="仿宋_GB2312"/>
                      <w:sz w:val="22"/>
                      <w:color w:val="000000"/>
                    </w:rPr>
                    <w:t>7.WiFi：支持802.11a/b/g/n/ac（2.4G&amp;5.8GHz)；蓝牙：支持</w:t>
                  </w:r>
                  <w:r>
                    <w:br/>
                  </w:r>
                  <w:r>
                    <w:rPr>
                      <w:rFonts w:ascii="仿宋_GB2312" w:hAnsi="仿宋_GB2312" w:cs="仿宋_GB2312" w:eastAsia="仿宋_GB2312"/>
                      <w:sz w:val="22"/>
                      <w:color w:val="000000"/>
                    </w:rPr>
                    <w:t>8.操作系统：Android 10.0或以上版本定制化操作系统，使用定制化桌面，避免与学习无关信息的干扰。</w:t>
                  </w:r>
                  <w:r>
                    <w:br/>
                  </w:r>
                  <w:r>
                    <w:rPr>
                      <w:rFonts w:ascii="仿宋_GB2312" w:hAnsi="仿宋_GB2312" w:cs="仿宋_GB2312" w:eastAsia="仿宋_GB2312"/>
                      <w:sz w:val="22"/>
                      <w:color w:val="000000"/>
                    </w:rPr>
                    <w:t>9.屏幕支持防眩光功能；通过类纸显示标准符合性证书；蓝光危害级别为RG0无危害。</w:t>
                  </w:r>
                  <w:r>
                    <w:br/>
                  </w:r>
                  <w:r>
                    <w:rPr>
                      <w:rFonts w:ascii="仿宋_GB2312" w:hAnsi="仿宋_GB2312" w:cs="仿宋_GB2312" w:eastAsia="仿宋_GB2312"/>
                      <w:sz w:val="22"/>
                      <w:color w:val="000000"/>
                    </w:rPr>
                    <w:t>10.护眼功能：支持距离感应功能，用户与平板距离低于设定距离时，自动弹出护眼警示；支持感光保护，自动检测环境光亮度，自动调整匹配的屏幕亮度</w:t>
                  </w:r>
                  <w:r>
                    <w:br/>
                  </w:r>
                  <w:r>
                    <w:rPr>
                      <w:rFonts w:ascii="仿宋_GB2312" w:hAnsi="仿宋_GB2312" w:cs="仿宋_GB2312" w:eastAsia="仿宋_GB2312"/>
                      <w:sz w:val="22"/>
                      <w:color w:val="000000"/>
                    </w:rPr>
                    <w:t>11.防护设计：支持防摔，带皮套100cm掉落至地面无损坏；支持IP43防尘防水。</w:t>
                  </w:r>
                  <w:r>
                    <w:br/>
                  </w:r>
                  <w:r>
                    <w:rPr>
                      <w:rFonts w:ascii="仿宋_GB2312" w:hAnsi="仿宋_GB2312" w:cs="仿宋_GB2312" w:eastAsia="仿宋_GB2312"/>
                      <w:sz w:val="22"/>
                      <w:color w:val="000000"/>
                    </w:rPr>
                    <w:t>12.安全设计：采用V0防火阻燃材料；支持充电保护功能。</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智慧教学终端</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1.显示屏尺寸：≥10.95英寸，屏幕分辨率：≥1920×1200</w:t>
                  </w:r>
                  <w:r>
                    <w:br/>
                  </w:r>
                  <w:r>
                    <w:rPr>
                      <w:rFonts w:ascii="仿宋_GB2312" w:hAnsi="仿宋_GB2312" w:cs="仿宋_GB2312" w:eastAsia="仿宋_GB2312"/>
                      <w:sz w:val="22"/>
                    </w:rPr>
                    <w:t>2.采用≥八核CPU，主频：≥2.0GHz</w:t>
                  </w:r>
                  <w:r>
                    <w:br/>
                  </w:r>
                  <w:r>
                    <w:rPr>
                      <w:rFonts w:ascii="仿宋_GB2312" w:hAnsi="仿宋_GB2312" w:cs="仿宋_GB2312" w:eastAsia="仿宋_GB2312"/>
                      <w:sz w:val="22"/>
                    </w:rPr>
                    <w:t>3.内存容量：≥6GB；存储容量：≥128GB</w:t>
                  </w:r>
                  <w:r>
                    <w:br/>
                  </w:r>
                  <w:r>
                    <w:rPr>
                      <w:rFonts w:ascii="仿宋_GB2312" w:hAnsi="仿宋_GB2312" w:cs="仿宋_GB2312" w:eastAsia="仿宋_GB2312"/>
                      <w:sz w:val="22"/>
                    </w:rPr>
                    <w:t>4.电池容量：≥8000mAh（典型值）</w:t>
                  </w:r>
                  <w:r>
                    <w:br/>
                  </w:r>
                  <w:r>
                    <w:rPr>
                      <w:rFonts w:ascii="仿宋_GB2312" w:hAnsi="仿宋_GB2312" w:cs="仿宋_GB2312" w:eastAsia="仿宋_GB2312"/>
                      <w:sz w:val="22"/>
                    </w:rPr>
                    <w:t>5.摄像头：双摄像头，前置≥800万像素，后置≥800万像素，后摄支持文档矫正增强功能，可以倾斜拍摄文档，并进行自动矫正和文字效果显示增强</w:t>
                  </w:r>
                  <w:r>
                    <w:br/>
                  </w:r>
                  <w:r>
                    <w:rPr>
                      <w:rFonts w:ascii="仿宋_GB2312" w:hAnsi="仿宋_GB2312" w:cs="仿宋_GB2312" w:eastAsia="仿宋_GB2312"/>
                      <w:sz w:val="22"/>
                    </w:rPr>
                    <w:t>6.接口支持：扬声器≥2个；麦克风≥2个；USB TYPE C接口≥1个；支持耳机功能；Micro SD卡接口≥1个。</w:t>
                  </w:r>
                  <w:r>
                    <w:br/>
                  </w:r>
                  <w:r>
                    <w:rPr>
                      <w:rFonts w:ascii="仿宋_GB2312" w:hAnsi="仿宋_GB2312" w:cs="仿宋_GB2312" w:eastAsia="仿宋_GB2312"/>
                      <w:sz w:val="22"/>
                    </w:rPr>
                    <w:t>7.WiFi：支持802.11a/b/g/n/ac（2.4G&amp;5.8GHz)；蓝牙：支持</w:t>
                  </w:r>
                  <w:r>
                    <w:br/>
                  </w:r>
                  <w:r>
                    <w:rPr>
                      <w:rFonts w:ascii="仿宋_GB2312" w:hAnsi="仿宋_GB2312" w:cs="仿宋_GB2312" w:eastAsia="仿宋_GB2312"/>
                      <w:sz w:val="22"/>
                    </w:rPr>
                    <w:t>8.操作系统：Android 10.0或以上版本定制化操作系统，使用定制化桌面，避免与学习无关信息的干扰。</w:t>
                  </w:r>
                  <w:r>
                    <w:br/>
                  </w:r>
                  <w:r>
                    <w:rPr>
                      <w:rFonts w:ascii="仿宋_GB2312" w:hAnsi="仿宋_GB2312" w:cs="仿宋_GB2312" w:eastAsia="仿宋_GB2312"/>
                      <w:sz w:val="22"/>
                    </w:rPr>
                    <w:t>9.屏幕支持防眩光功能；通过类纸显示标准符合性证书；蓝光危害级别为RG0无危害。</w:t>
                  </w:r>
                  <w:r>
                    <w:br/>
                  </w:r>
                  <w:r>
                    <w:rPr>
                      <w:rFonts w:ascii="仿宋_GB2312" w:hAnsi="仿宋_GB2312" w:cs="仿宋_GB2312" w:eastAsia="仿宋_GB2312"/>
                      <w:sz w:val="22"/>
                    </w:rPr>
                    <w:t>10.护眼功能：支持距离感应功能，用户与平板距离低于设定距离时，自动弹出护眼警示；支持感光保护，自动检测环境光亮度，自动调整匹配的屏幕亮度</w:t>
                  </w:r>
                  <w:r>
                    <w:br/>
                  </w:r>
                  <w:r>
                    <w:rPr>
                      <w:rFonts w:ascii="仿宋_GB2312" w:hAnsi="仿宋_GB2312" w:cs="仿宋_GB2312" w:eastAsia="仿宋_GB2312"/>
                      <w:sz w:val="22"/>
                    </w:rPr>
                    <w:t>11.防护设计：支持防摔，带皮套100cm掉落至地面无损坏；支持IP43防尘防水。</w:t>
                  </w:r>
                  <w:r>
                    <w:br/>
                  </w:r>
                  <w:r>
                    <w:rPr>
                      <w:rFonts w:ascii="仿宋_GB2312" w:hAnsi="仿宋_GB2312" w:cs="仿宋_GB2312" w:eastAsia="仿宋_GB2312"/>
                      <w:sz w:val="22"/>
                    </w:rPr>
                    <w:t>12.安全设计：采用V0防火阻燃材料；支持充电保护功能。</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充电柜</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1、支持60台平板电脑同时充电，尺寸：长*宽*高（mm）700*530*950mm；</w:t>
                  </w:r>
                  <w:r>
                    <w:br/>
                  </w:r>
                  <w:r>
                    <w:rPr>
                      <w:rFonts w:ascii="仿宋_GB2312" w:hAnsi="仿宋_GB2312" w:cs="仿宋_GB2312" w:eastAsia="仿宋_GB2312"/>
                      <w:sz w:val="22"/>
                      <w:color w:val="000000"/>
                    </w:rPr>
                    <w:t>2、机柜前门采用双开门天地锁设计，配有两个椭圆形不锈钢拉丝扣手，方便开启前门；</w:t>
                  </w:r>
                  <w:r>
                    <w:br/>
                  </w:r>
                  <w:r>
                    <w:rPr>
                      <w:rFonts w:ascii="仿宋_GB2312" w:hAnsi="仿宋_GB2312" w:cs="仿宋_GB2312" w:eastAsia="仿宋_GB2312"/>
                      <w:sz w:val="22"/>
                      <w:color w:val="000000"/>
                    </w:rPr>
                    <w:t>3、顶部及前门采用白低光色，两侧采用黑色，整体采用双色搭配时尚美观；</w:t>
                  </w:r>
                  <w:r>
                    <w:br/>
                  </w:r>
                  <w:r>
                    <w:rPr>
                      <w:rFonts w:ascii="仿宋_GB2312" w:hAnsi="仿宋_GB2312" w:cs="仿宋_GB2312" w:eastAsia="仿宋_GB2312"/>
                      <w:sz w:val="22"/>
                      <w:color w:val="000000"/>
                    </w:rPr>
                    <w:t>4、柜内设有温控风扇，柜内温度到达指定温度后风扇可自动开启运行，机柜左右两侧有通风口，方便柜内的热气排出；</w:t>
                  </w:r>
                  <w:r>
                    <w:br/>
                  </w:r>
                  <w:r>
                    <w:rPr>
                      <w:rFonts w:ascii="仿宋_GB2312" w:hAnsi="仿宋_GB2312" w:cs="仿宋_GB2312" w:eastAsia="仿宋_GB2312"/>
                      <w:sz w:val="22"/>
                      <w:color w:val="000000"/>
                    </w:rPr>
                    <w:t>5、柜内分为3层，每层可以同时给予20台平板电脑充电，每层在柜体外侧均设有单独的开关控制；每个平板电脑的隔断；采用ABS工程塑料材质，防止给设备带来划伤；</w:t>
                  </w:r>
                  <w:r>
                    <w:br/>
                  </w:r>
                  <w:r>
                    <w:rPr>
                      <w:rFonts w:ascii="仿宋_GB2312" w:hAnsi="仿宋_GB2312" w:cs="仿宋_GB2312" w:eastAsia="仿宋_GB2312"/>
                      <w:sz w:val="22"/>
                      <w:color w:val="000000"/>
                    </w:rPr>
                    <w:t>6、安全：强电与弱电区域分离，确保使用者的人身安全；</w:t>
                  </w:r>
                  <w:r>
                    <w:br/>
                  </w:r>
                  <w:r>
                    <w:rPr>
                      <w:rFonts w:ascii="仿宋_GB2312" w:hAnsi="仿宋_GB2312" w:cs="仿宋_GB2312" w:eastAsia="仿宋_GB2312"/>
                      <w:sz w:val="22"/>
                      <w:color w:val="000000"/>
                    </w:rPr>
                    <w:t>7、柜体底部配有万向轮及刹车轮，方便柜体移动使用；</w:t>
                  </w:r>
                  <w:r>
                    <w:br/>
                  </w:r>
                  <w:r>
                    <w:rPr>
                      <w:rFonts w:ascii="仿宋_GB2312" w:hAnsi="仿宋_GB2312" w:cs="仿宋_GB2312" w:eastAsia="仿宋_GB2312"/>
                      <w:sz w:val="22"/>
                      <w:color w:val="000000"/>
                    </w:rPr>
                    <w:t>8、机体外部配有一个两孔及三孔插座，两路5V.2A USB接口，使用时按下独立开关，不用时按下开关可单独关闭USB接口，方便外接设备使用；</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w:t>
                  </w:r>
                  <w:r>
                    <w:rPr>
                      <w:rFonts w:ascii="仿宋_GB2312" w:hAnsi="仿宋_GB2312" w:cs="仿宋_GB2312" w:eastAsia="仿宋_GB2312"/>
                      <w:sz w:val="24"/>
                      <w:color w:val="000000"/>
                    </w:rPr>
                    <w:t>AP</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1、支持802.11a/b/g/n/ac wave2标准，整机6条空间流；支持2.4G+5G+5G三射频；2.4GHz 单射频最大接入速率≥400Mbps，5GHz单射频最大接入速率≥867Mbps，整机最大接入速率≥2134Mbps。</w:t>
                  </w:r>
                  <w:r>
                    <w:br/>
                  </w:r>
                  <w:r>
                    <w:rPr>
                      <w:rFonts w:ascii="仿宋_GB2312" w:hAnsi="仿宋_GB2312" w:cs="仿宋_GB2312" w:eastAsia="仿宋_GB2312"/>
                      <w:sz w:val="22"/>
                      <w:color w:val="000000"/>
                    </w:rPr>
                    <w:t>2、10/100/1000M Base-T以太网口≥2个；USB接口≥1个。</w:t>
                  </w:r>
                  <w:r>
                    <w:br/>
                  </w:r>
                  <w:r>
                    <w:rPr>
                      <w:rFonts w:ascii="仿宋_GB2312" w:hAnsi="仿宋_GB2312" w:cs="仿宋_GB2312" w:eastAsia="仿宋_GB2312"/>
                      <w:sz w:val="22"/>
                      <w:color w:val="000000"/>
                    </w:rPr>
                    <w:t>3、内置智能天线阵, 具备动态波束功能。</w:t>
                  </w:r>
                  <w:r>
                    <w:br/>
                  </w:r>
                  <w:r>
                    <w:rPr>
                      <w:rFonts w:ascii="仿宋_GB2312" w:hAnsi="仿宋_GB2312" w:cs="仿宋_GB2312" w:eastAsia="仿宋_GB2312"/>
                      <w:sz w:val="22"/>
                      <w:color w:val="000000"/>
                    </w:rPr>
                    <w:t>4、单射频接入人数≥128，最大接入终端数量≥384个。</w:t>
                  </w:r>
                  <w:r>
                    <w:br/>
                  </w:r>
                  <w:r>
                    <w:rPr>
                      <w:rFonts w:ascii="仿宋_GB2312" w:hAnsi="仿宋_GB2312" w:cs="仿宋_GB2312" w:eastAsia="仿宋_GB2312"/>
                      <w:sz w:val="22"/>
                      <w:color w:val="000000"/>
                    </w:rPr>
                    <w:t>5、支持IP防护等级≥IP41，工作温度：-10℃～50℃；工作湿度（非凝结）：5%~95%。</w:t>
                  </w:r>
                  <w:r>
                    <w:br/>
                  </w:r>
                  <w:r>
                    <w:rPr>
                      <w:rFonts w:ascii="仿宋_GB2312" w:hAnsi="仿宋_GB2312" w:cs="仿宋_GB2312" w:eastAsia="仿宋_GB2312"/>
                      <w:sz w:val="22"/>
                      <w:color w:val="000000"/>
                    </w:rPr>
                    <w:t>6、支持虚拟AP技术，单频支持至少8个SSID，整机≥24个SSID，支持SSID隐藏，支持英文、中文、中英文混合SSID。</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24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课堂反馈系统</w:t>
                  </w:r>
                </w:p>
              </w:tc>
              <w:tc>
                <w:tcPr>
                  <w:tcW w:type="dxa" w:w="30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主要参数</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AI算力系统</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1.整机正面采用铝合金外壳设计，外部无任何可见的内部功能模块连接线；采用顶部出线，出线接口使用线槽屏蔽盖，出线美观；</w:t>
                  </w:r>
                  <w:r>
                    <w:br/>
                  </w:r>
                  <w:r>
                    <w:rPr>
                      <w:rFonts w:ascii="仿宋_GB2312" w:hAnsi="仿宋_GB2312" w:cs="仿宋_GB2312" w:eastAsia="仿宋_GB2312"/>
                      <w:sz w:val="22"/>
                      <w:color w:val="000000"/>
                    </w:rPr>
                    <w:t>2.整机接口非外接拓展，不少于2路千兆以太网交换接口，一路连接外网（学校网络），一路连接多媒体教学设备（一体机/智慧黑板）；不少于3路支持PoE功能的千兆以太网接口，支持级联PoE功能的网络摄像机和阵列麦克风； 不少于1路MicroSD卡接口，支持通过MicroSD卡升级整机系统软件；不少于1路Type-C 接口，支持调试和控制功能；</w:t>
                  </w:r>
                  <w:r>
                    <w:br/>
                  </w:r>
                  <w:r>
                    <w:rPr>
                      <w:rFonts w:ascii="仿宋_GB2312" w:hAnsi="仿宋_GB2312" w:cs="仿宋_GB2312" w:eastAsia="仿宋_GB2312"/>
                      <w:sz w:val="22"/>
                      <w:color w:val="000000"/>
                    </w:rPr>
                    <w:t>3.整机处理器内核不低于8核A53内核芯片，主频≥2.3GHz；</w:t>
                  </w:r>
                  <w:r>
                    <w:br/>
                  </w:r>
                  <w:r>
                    <w:rPr>
                      <w:rFonts w:ascii="仿宋_GB2312" w:hAnsi="仿宋_GB2312" w:cs="仿宋_GB2312" w:eastAsia="仿宋_GB2312"/>
                      <w:sz w:val="22"/>
                      <w:color w:val="000000"/>
                    </w:rPr>
                    <w:t>4.整机采用国产AI算力芯片，峰值算力不低于32TOPS@INT8峰值算力，支持H.264&amp;H.265解码格式，解码能力支持32x1080P@25fps，8x4K@25fps，不低于8K ；编码能力不低于12x1080P@25fps, 不低于3x4K@25fps，不低于8K。支持JPEG图片编解码：1080P@600fps，不低于32768*32768。</w:t>
                  </w:r>
                  <w:r>
                    <w:br/>
                  </w:r>
                  <w:r>
                    <w:rPr>
                      <w:rFonts w:ascii="仿宋_GB2312" w:hAnsi="仿宋_GB2312" w:cs="仿宋_GB2312" w:eastAsia="仿宋_GB2312"/>
                      <w:sz w:val="22"/>
                      <w:color w:val="000000"/>
                    </w:rPr>
                    <w:t>5.整机支持通过web管理后台实现定时开关机、远程关机功能、查看设备在线状态。</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4k教学观察设施</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1.产品摄像头传感器有效像素≥800万 。</w:t>
                  </w:r>
                  <w:r>
                    <w:br/>
                  </w:r>
                  <w:r>
                    <w:rPr>
                      <w:rFonts w:ascii="仿宋_GB2312" w:hAnsi="仿宋_GB2312" w:cs="仿宋_GB2312" w:eastAsia="仿宋_GB2312"/>
                      <w:sz w:val="22"/>
                      <w:color w:val="000000"/>
                    </w:rPr>
                    <w:t>2.产品摄像头水平视场角≥40°，对角线视场角≥45°；</w:t>
                  </w:r>
                  <w:r>
                    <w:br/>
                  </w:r>
                  <w:r>
                    <w:rPr>
                      <w:rFonts w:ascii="仿宋_GB2312" w:hAnsi="仿宋_GB2312" w:cs="仿宋_GB2312" w:eastAsia="仿宋_GB2312"/>
                      <w:sz w:val="22"/>
                      <w:color w:val="000000"/>
                    </w:rPr>
                    <w:t>3.产品可同时提供3路编码输出，1路支持1920x1080分辨率的课堂实录画面，帧率可设置25fps、30fps；1路支持3840x2160分辨率；1路1920x1080分辨率板书画面，菜单设置帧率可选10/5/3/1 帧；</w:t>
                  </w:r>
                  <w:r>
                    <w:br/>
                  </w:r>
                  <w:r>
                    <w:rPr>
                      <w:rFonts w:ascii="仿宋_GB2312" w:hAnsi="仿宋_GB2312" w:cs="仿宋_GB2312" w:eastAsia="仿宋_GB2312"/>
                      <w:sz w:val="22"/>
                      <w:color w:val="000000"/>
                    </w:rPr>
                    <w:t>4.产品内置1个红绿双色指示灯，支持显示工作状态；工作状态包括：正常上电后状态、OTA升级状态、复位状态；正常工作状态为绿色；OTA升级，指示灯为绿色闪烁；</w:t>
                  </w:r>
                  <w:r>
                    <w:br/>
                  </w:r>
                  <w:r>
                    <w:rPr>
                      <w:rFonts w:ascii="仿宋_GB2312" w:hAnsi="仿宋_GB2312" w:cs="仿宋_GB2312" w:eastAsia="仿宋_GB2312"/>
                      <w:sz w:val="22"/>
                      <w:color w:val="000000"/>
                    </w:rPr>
                    <w:t>5.产品音频处理采用4核音频处理芯片，配置64MB系统内存，256MB存储空间；</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8K学生观察设施</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1.整机采用一体化设计，内置四个摄像头和8阵列麦克风，支持PoE和DC12V直流供电；</w:t>
                  </w:r>
                  <w:r>
                    <w:br/>
                  </w:r>
                  <w:r>
                    <w:rPr>
                      <w:rFonts w:ascii="仿宋_GB2312" w:hAnsi="仿宋_GB2312" w:cs="仿宋_GB2312" w:eastAsia="仿宋_GB2312"/>
                      <w:sz w:val="22"/>
                      <w:color w:val="000000"/>
                    </w:rPr>
                    <w:t>2.整机具备不少于2路RJ45接口；不少于1路3.5mm audio in 音频输入接口；不少于1路Type-C接口；</w:t>
                  </w:r>
                  <w:r>
                    <w:br/>
                  </w: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1路DC12V电源输入接口；</w:t>
                  </w:r>
                  <w:r>
                    <w:br/>
                  </w:r>
                  <w:r>
                    <w:rPr>
                      <w:rFonts w:ascii="仿宋_GB2312" w:hAnsi="仿宋_GB2312" w:cs="仿宋_GB2312" w:eastAsia="仿宋_GB2312"/>
                      <w:sz w:val="22"/>
                      <w:color w:val="000000"/>
                    </w:rPr>
                    <w:t>3.整机RJ45接口支持PoE功能，≥2级PoE功能阵列麦克风级联；</w:t>
                  </w:r>
                  <w:r>
                    <w:br/>
                  </w:r>
                  <w:r>
                    <w:rPr>
                      <w:rFonts w:ascii="仿宋_GB2312" w:hAnsi="仿宋_GB2312" w:cs="仿宋_GB2312" w:eastAsia="仿宋_GB2312"/>
                      <w:sz w:val="22"/>
                      <w:color w:val="000000"/>
                    </w:rPr>
                    <w:t>3.5mm Audio in音频输入接口，支持对远端音频信号与本地音频进行混音，以消除混响；Type-C接口支持整机功能调试，可查看整机工作状态和系统配置；电源输入接口支持12V直流输入；</w:t>
                  </w:r>
                  <w:r>
                    <w:br/>
                  </w:r>
                  <w:r>
                    <w:rPr>
                      <w:rFonts w:ascii="仿宋_GB2312" w:hAnsi="仿宋_GB2312" w:cs="仿宋_GB2312" w:eastAsia="仿宋_GB2312"/>
                      <w:sz w:val="22"/>
                      <w:color w:val="000000"/>
                    </w:rPr>
                    <w:t>4.产品内置专属的不低于4核音频CPU处理器，配置独立不低于64MB系统内存，不低于256MB存储空间；支持不低于8路麦克风数据处理，采样率不低于192k，AAC编码码率不低于480kbps；</w:t>
                  </w:r>
                  <w:r>
                    <w:br/>
                  </w:r>
                  <w:r>
                    <w:rPr>
                      <w:rFonts w:ascii="仿宋_GB2312" w:hAnsi="仿宋_GB2312" w:cs="仿宋_GB2312" w:eastAsia="仿宋_GB2312"/>
                      <w:sz w:val="22"/>
                      <w:color w:val="000000"/>
                    </w:rPr>
                    <w:t>5.整机内置8阵列麦克风，拾音角度≥180°，可用于对教室环境音频进行采集，拾音距离≥12m时，信噪比不低于15dB；</w:t>
                  </w:r>
                  <w:r>
                    <w:br/>
                  </w:r>
                  <w:r>
                    <w:rPr>
                      <w:rFonts w:ascii="仿宋_GB2312" w:hAnsi="仿宋_GB2312" w:cs="仿宋_GB2312" w:eastAsia="仿宋_GB2312"/>
                      <w:sz w:val="22"/>
                      <w:color w:val="000000"/>
                    </w:rPr>
                    <w:t>6.产品内置采用不低于4核视频处理器，操作系统版本linux 5.1及以上操作系统，≥1GB系统内存、≥8GB存储空间。</w:t>
                  </w:r>
                  <w:r>
                    <w:br/>
                  </w:r>
                  <w:r>
                    <w:rPr>
                      <w:rFonts w:ascii="仿宋_GB2312" w:hAnsi="仿宋_GB2312" w:cs="仿宋_GB2312" w:eastAsia="仿宋_GB2312"/>
                      <w:sz w:val="22"/>
                      <w:color w:val="000000"/>
                    </w:rPr>
                    <w:t>7.整机内置非独立式摄像头，采用一体化集成设计，摄像头数量≥4个；像素值均不低于800万； 均支持 3D 降噪算法和数字宽动态范围成像WDR 技术，支持输出 MJPG、 H.264 视频格式。</w:t>
                  </w:r>
                  <w:r>
                    <w:br/>
                  </w:r>
                  <w:r>
                    <w:rPr>
                      <w:rFonts w:ascii="仿宋_GB2312" w:hAnsi="仿宋_GB2312" w:cs="仿宋_GB2312" w:eastAsia="仿宋_GB2312"/>
                      <w:sz w:val="22"/>
                      <w:color w:val="000000"/>
                    </w:rPr>
                    <w:t>8.整机内置的智能拼接摄像头，视场角≥141度且水平视场角≥139度，可拍摄≥1600万像素的照片，支持输出8192×2048分辨率的照片和视频，支持画面畸变矫正功能 。</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数字阵列麦克风</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1.产品接口含2路RJ45级联接口，Down支持RJ45音频输入，Up 支持网络级联和信息输出，同时支持PoE in电源；1路USB音频接口；2路3.5mm AUX接口，支持音频输入输出接口；1个红绿双色指示灯，支持显示产品工作状态。</w:t>
                  </w:r>
                  <w:r>
                    <w:br/>
                  </w:r>
                  <w:r>
                    <w:rPr>
                      <w:rFonts w:ascii="仿宋_GB2312" w:hAnsi="仿宋_GB2312" w:cs="仿宋_GB2312" w:eastAsia="仿宋_GB2312"/>
                      <w:sz w:val="22"/>
                      <w:color w:val="000000"/>
                    </w:rPr>
                    <w:t>2.产品采用一体化设计，内置6个传感器单元，组成环形阵列。</w:t>
                  </w:r>
                  <w:r>
                    <w:br/>
                  </w:r>
                  <w:r>
                    <w:rPr>
                      <w:rFonts w:ascii="仿宋_GB2312" w:hAnsi="仿宋_GB2312" w:cs="仿宋_GB2312" w:eastAsia="仿宋_GB2312"/>
                      <w:sz w:val="22"/>
                      <w:color w:val="000000"/>
                    </w:rPr>
                    <w:t>3.产品音频处理采用4核国产音频处理芯片；</w:t>
                  </w:r>
                  <w:r>
                    <w:br/>
                  </w:r>
                  <w:r>
                    <w:rPr>
                      <w:rFonts w:ascii="仿宋_GB2312" w:hAnsi="仿宋_GB2312" w:cs="仿宋_GB2312" w:eastAsia="仿宋_GB2312"/>
                      <w:sz w:val="22"/>
                      <w:color w:val="000000"/>
                    </w:rPr>
                    <w:t>4.产品支持数字音频传输；</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课堂智能反馈系统</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课堂智能反馈系统对教师课堂教学内容、行为和学生学习状态全面、快速、全自动地分析，并给出反馈建议。师生课堂行为、课堂的教学环节，以及师生互动情况及问答实录等信息均以可视化图表呈现，并生成对应的课堂报告，辅助授课老师进行教学反思，优化教学设计，提升教学能力。</w:t>
                  </w:r>
                  <w:r>
                    <w:br/>
                  </w:r>
                  <w:r>
                    <w:rPr>
                      <w:rFonts w:ascii="仿宋_GB2312" w:hAnsi="仿宋_GB2312" w:cs="仿宋_GB2312" w:eastAsia="仿宋_GB2312"/>
                      <w:sz w:val="22"/>
                      <w:color w:val="000000"/>
                    </w:rPr>
                    <w:t>2、系统支持对教室环境的3D还原重建，形成桌椅、讲台、一体机的真实环境建模，采集到的师生互动行为自动对应到具体课桌位置；支持正前方、左前方、右前方、左后方、右后方5种视角转换。</w:t>
                  </w:r>
                  <w:r>
                    <w:br/>
                  </w:r>
                  <w:r>
                    <w:rPr>
                      <w:rFonts w:ascii="仿宋_GB2312" w:hAnsi="仿宋_GB2312" w:cs="仿宋_GB2312" w:eastAsia="仿宋_GB2312"/>
                      <w:sz w:val="22"/>
                      <w:color w:val="000000"/>
                    </w:rPr>
                    <w:t>3、在2D/3D课堂孪生界面中，通过颜色深浅表示学生参与互动的活跃程度，基于学生上台次数、举手次数、问答次数计算学生活跃程度，颜色越深则代表越活跃。</w:t>
                  </w:r>
                  <w:r>
                    <w:br/>
                  </w:r>
                  <w:r>
                    <w:rPr>
                      <w:rFonts w:ascii="仿宋_GB2312" w:hAnsi="仿宋_GB2312" w:cs="仿宋_GB2312" w:eastAsia="仿宋_GB2312"/>
                      <w:sz w:val="22"/>
                      <w:color w:val="000000"/>
                    </w:rPr>
                    <w:t>4、★在2D/3D课堂孪生界面中，支持在地面上显示教师的巡堂轨迹，颜色越深代表停留时间越长。需提供相关证明材料（包括但不限于检测报告，官网截图和功能截图），加盖生产厂家鲜章</w:t>
                  </w:r>
                  <w:r>
                    <w:br/>
                  </w:r>
                  <w:r>
                    <w:rPr>
                      <w:rFonts w:ascii="仿宋_GB2312" w:hAnsi="仿宋_GB2312" w:cs="仿宋_GB2312" w:eastAsia="仿宋_GB2312"/>
                      <w:sz w:val="22"/>
                      <w:color w:val="000000"/>
                    </w:rPr>
                    <w:t>5、系统依据采集到的音视频数据，自动生成课程总览、师生对话、课堂互动三个维度的课堂反馈建议，可查看课程知识点、符合知识性目标的提问、不合适的提问、提问优化建议、所有提问、课堂互动评价、课堂互动建议。</w:t>
                  </w:r>
                  <w:r>
                    <w:br/>
                  </w:r>
                  <w:r>
                    <w:rPr>
                      <w:rFonts w:ascii="仿宋_GB2312" w:hAnsi="仿宋_GB2312" w:cs="仿宋_GB2312" w:eastAsia="仿宋_GB2312"/>
                      <w:sz w:val="22"/>
                      <w:color w:val="000000"/>
                    </w:rPr>
                    <w:t>6、★系统根据教学内容，基于教学环节、教学任务、教学行为三个特征，形成用户教学流程分布执行情况，支持以进度样式展示，展示不同课堂行为环节的开展情况需提供相关证明材料（包括但不限于检测报告，官网截图和功能截图），加盖生产厂家鲜章</w:t>
                  </w:r>
                  <w:r>
                    <w:br/>
                  </w:r>
                  <w:r>
                    <w:rPr>
                      <w:rFonts w:ascii="仿宋_GB2312" w:hAnsi="仿宋_GB2312" w:cs="仿宋_GB2312" w:eastAsia="仿宋_GB2312"/>
                      <w:sz w:val="22"/>
                      <w:color w:val="000000"/>
                    </w:rPr>
                    <w:t>7、★系统支持自动识别教师提问后的等待回答时长，可分类为3秒以内，3-5秒，5秒以上。点击各个类型会自动打开到相应的课堂实录视频片段窗口，显示对应文字明细，文字明细会按师生角色区分，并自动进行分段分句。需提供相关证明材料（包括但不限于检测报告、官网截图和功能截图），加盖生产厂家鲜章</w:t>
                  </w:r>
                  <w:r>
                    <w:br/>
                  </w:r>
                  <w:r>
                    <w:rPr>
                      <w:rFonts w:ascii="仿宋_GB2312" w:hAnsi="仿宋_GB2312" w:cs="仿宋_GB2312" w:eastAsia="仿宋_GB2312"/>
                      <w:sz w:val="22"/>
                      <w:color w:val="000000"/>
                    </w:rPr>
                    <w:t>8、系统自动对课堂按照教学内容进行切片划分，支持显示片段的标题和内容小结，支持查看不同片段的视频和课堂对话文字明细，文字明细会按师生角色区分，并自动进行分段分句。</w:t>
                  </w:r>
                  <w:r>
                    <w:br/>
                  </w:r>
                  <w:r>
                    <w:rPr>
                      <w:rFonts w:ascii="仿宋_GB2312" w:hAnsi="仿宋_GB2312" w:cs="仿宋_GB2312" w:eastAsia="仿宋_GB2312"/>
                      <w:sz w:val="22"/>
                      <w:color w:val="000000"/>
                    </w:rPr>
                    <w:t>9、系统支持教师画面、学生画面双窗口显示，小窗口可自由拖动位置和自由切换；视频画面与互动课件一一对应，点击互动课件缩略图，可跳转至对应视频片段。</w:t>
                  </w:r>
                  <w:r>
                    <w:br/>
                  </w:r>
                  <w:r>
                    <w:rPr>
                      <w:rFonts w:ascii="仿宋_GB2312" w:hAnsi="仿宋_GB2312" w:cs="仿宋_GB2312" w:eastAsia="仿宋_GB2312"/>
                      <w:sz w:val="22"/>
                      <w:color w:val="000000"/>
                    </w:rPr>
                    <w:t>10、系统支持将听评课记录关联，通过听课记录快速跳转课堂实录片段，并能抽象出评课摘要，呈现本节课人工评价各维度的评分</w:t>
                  </w:r>
                  <w:r>
                    <w:br/>
                  </w:r>
                  <w:r>
                    <w:rPr>
                      <w:rFonts w:ascii="仿宋_GB2312" w:hAnsi="仿宋_GB2312" w:cs="仿宋_GB2312" w:eastAsia="仿宋_GB2312"/>
                      <w:sz w:val="22"/>
                      <w:color w:val="000000"/>
                    </w:rPr>
                    <w:t>11、★系统支持将两节课数据进行对比，实现同课异构分析，包含教学时间分配、问答模式、提问类型、学生应答、教师理答、弗兰德斯互动分析、S-T教学分析、Rt-Ch教学分析等多个模型，以可视化图像方式对比。需提供相关证明材料（包括但不限于检测报告，官网截图和功能截图），加盖生产厂家鲜章</w:t>
                  </w:r>
                  <w:r>
                    <w:br/>
                  </w:r>
                  <w:r>
                    <w:rPr>
                      <w:rFonts w:ascii="仿宋_GB2312" w:hAnsi="仿宋_GB2312" w:cs="仿宋_GB2312" w:eastAsia="仿宋_GB2312"/>
                      <w:sz w:val="22"/>
                      <w:color w:val="000000"/>
                    </w:rPr>
                    <w:t>12、★系统支持以学校为单位，查阅本校设备报告录制情况，直接查阅每份报告，并能查阅部署设备数、昨日活跃设备数、报告生成数、昨日新增数、本校老师参与度、本校报告学科分布等数据；还能支持以教师的形式进行查阅。需提供相关证明材料（包括但不限于检测报告，官网截图和功能截图），加盖生产厂家鲜章</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224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AI教学空间</w:t>
                  </w:r>
                </w:p>
              </w:tc>
              <w:tc>
                <w:tcPr>
                  <w:tcW w:type="dxa" w:w="30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主要参数</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智能教学空间</w:t>
                  </w:r>
                  <w:r>
                    <w:rPr>
                      <w:rFonts w:ascii="仿宋_GB2312" w:hAnsi="仿宋_GB2312" w:cs="仿宋_GB2312" w:eastAsia="仿宋_GB2312"/>
                      <w:sz w:val="22"/>
                      <w:color w:val="000000"/>
                    </w:rPr>
                    <w:t>-</w:t>
                  </w:r>
                  <w:r>
                    <w:rPr>
                      <w:rFonts w:ascii="仿宋_GB2312" w:hAnsi="仿宋_GB2312" w:cs="仿宋_GB2312" w:eastAsia="仿宋_GB2312"/>
                      <w:sz w:val="22"/>
                      <w:color w:val="000000"/>
                    </w:rPr>
                    <w:t>AI备课</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1.课件目标生成：支持输入课件主题，运用教学大模型自建的教学知识库，能够检索与创作主题相关的专业知识，并生成对应的课件目标。生成过程支持深度思考模式。</w:t>
                  </w:r>
                  <w:r>
                    <w:br/>
                  </w:r>
                  <w:r>
                    <w:rPr>
                      <w:rFonts w:ascii="仿宋_GB2312" w:hAnsi="仿宋_GB2312" w:cs="仿宋_GB2312" w:eastAsia="仿宋_GB2312"/>
                      <w:sz w:val="22"/>
                      <w:color w:val="000000"/>
                    </w:rPr>
                    <w:t>2.课件目标编辑：支持添加、删除、修改教学目标，支持手动编辑输入或人工智能生成对应的教学目标；支持通过人工智能把教学目标生成对应的教学大纲。</w:t>
                  </w:r>
                  <w:r>
                    <w:br/>
                  </w:r>
                  <w:r>
                    <w:rPr>
                      <w:rFonts w:ascii="仿宋_GB2312" w:hAnsi="仿宋_GB2312" w:cs="仿宋_GB2312" w:eastAsia="仿宋_GB2312"/>
                      <w:sz w:val="22"/>
                      <w:color w:val="000000"/>
                    </w:rPr>
                    <w:t>3.智能生成课件：基于生成的教学大纲，生成完整的教学课件；支持智能扩展单页课件，允许手动输入描述和根据上下文智能推荐内容；支持对大纲节点进行编辑并同步生成更新课件；支持对生成的文字进行润色、扩写、精简三种操作模式；支持修改、删除课件文字;支持替换课件生成的图片；支持通过拖动方式调整文字的布局；支持一键更换课件主题风格，演示预览课件，分享课件，一键复制教学设计；</w:t>
                  </w:r>
                  <w:r>
                    <w:br/>
                  </w:r>
                  <w:r>
                    <w:rPr>
                      <w:rFonts w:ascii="仿宋_GB2312" w:hAnsi="仿宋_GB2312" w:cs="仿宋_GB2312" w:eastAsia="仿宋_GB2312"/>
                      <w:sz w:val="22"/>
                      <w:color w:val="000000"/>
                    </w:rPr>
                    <w:t>4.教学大纲编辑：可个性化对教学大纲进行编辑，包括添加二级、三级主题以及对课件内容进行编辑；支持 AI 拓展和优化，提供智能拓展、跨学科、新课标等三种拓展方式，以及互动、吸引等优化方式。当新增二级主题后，可输入内容，输入后点击智能拓展、跨学科、新课标等选项，会根据输入的内容主题进一步生成大纲。修改后，支持撤回修改的功能；</w:t>
                  </w:r>
                  <w:r>
                    <w:br/>
                  </w:r>
                  <w:r>
                    <w:rPr>
                      <w:rFonts w:ascii="仿宋_GB2312" w:hAnsi="仿宋_GB2312" w:cs="仿宋_GB2312" w:eastAsia="仿宋_GB2312"/>
                      <w:sz w:val="22"/>
                      <w:color w:val="000000"/>
                    </w:rPr>
                    <w:t>5.生成对话智能体：支持基于课件上下文实时生成对话智能体，包含智能体形象生成和选择，智能体对话话题生成。智能体支持在一体机、PC上输入、输出语音进行问答，语音将自动转为文本显示。</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校</w:t>
                  </w:r>
                  <w:r>
                    <w:rPr>
                      <w:rFonts w:ascii="仿宋_GB2312" w:hAnsi="仿宋_GB2312" w:cs="仿宋_GB2312" w:eastAsia="仿宋_GB2312"/>
                      <w:sz w:val="22"/>
                      <w:color w:val="000000"/>
                    </w:rPr>
                    <w:t>/年</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智能教学空间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AI授课</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1.支持对白板界面进行识别，识别到画面中存在试题内容后自动进行智能切题，按题号切分题目。</w:t>
                  </w:r>
                  <w:r>
                    <w:br/>
                  </w:r>
                  <w:r>
                    <w:rPr>
                      <w:rFonts w:ascii="仿宋_GB2312" w:hAnsi="仿宋_GB2312" w:cs="仿宋_GB2312" w:eastAsia="仿宋_GB2312"/>
                      <w:sz w:val="22"/>
                      <w:color w:val="000000"/>
                    </w:rPr>
                    <w:t>2.支持选中切分后的单题进入习题讲评界面，提供画板支持批注、擦除笔迹、缩放画面、翻页切换查看其他试题等至少4种模式，便于老师进行习题讲解。</w:t>
                  </w:r>
                  <w:r>
                    <w:br/>
                  </w:r>
                  <w:r>
                    <w:rPr>
                      <w:rFonts w:ascii="仿宋_GB2312" w:hAnsi="仿宋_GB2312" w:cs="仿宋_GB2312" w:eastAsia="仿宋_GB2312"/>
                      <w:sz w:val="22"/>
                      <w:color w:val="000000"/>
                    </w:rPr>
                    <w:t>3.识别到试卷版面中的几何图形(如长方体、立方体、圆柱、圆锥、圆台、棱柱、棱锥、棱台、球体、小正方体堆叠、组合图形等至少11种几何图形)后，可通过算法解析提取几何图形的三维尺寸比例(如长、宽、高)，在题目旁生成可交互的3D几何模型。</w:t>
                  </w:r>
                  <w:r>
                    <w:br/>
                  </w:r>
                  <w:r>
                    <w:rPr>
                      <w:rFonts w:ascii="仿宋_GB2312" w:hAnsi="仿宋_GB2312" w:cs="仿宋_GB2312" w:eastAsia="仿宋_GB2312"/>
                      <w:sz w:val="22"/>
                      <w:color w:val="000000"/>
                    </w:rPr>
                    <w:t>3D几何模型支持：自由调整尺寸，包括按比例缩放、单独修改长、宽、高、半径；给各个面填充不同的颜色，并可360°旋转视角观察涂色面与未涂色面；展开几何体查看平面展开图。</w:t>
                  </w:r>
                  <w:r>
                    <w:br/>
                  </w:r>
                  <w:r>
                    <w:rPr>
                      <w:rFonts w:ascii="仿宋_GB2312" w:hAnsi="仿宋_GB2312" w:cs="仿宋_GB2312" w:eastAsia="仿宋_GB2312"/>
                      <w:sz w:val="22"/>
                      <w:color w:val="000000"/>
                    </w:rPr>
                    <w:t>4，识别到计算题内容后支持：对计算题进行自动批改，对作答情况判断对错；识别题目的知识点并生成相似计算题，可选题目生成数量（10道、15道、20道）。生成的相似题默认隐藏答案，作答后老师可显示答案；支持将相似题转换成游戏化的课堂活动。支持将计算题转化成判断题竞赛游戏：算法基于习题数据自动生成正确项／干扰项，让两组学生进行判断对错游戏竞争。支持记录和展示学生作答结果，便于课堂知识点对比讲解；支持将计算题转化成智能配对游戏：算法基于习题数据自动生成正确项／干扰项，拖动知识点进行配对，答题完毕后检查答案，系统将自动判断是否正确。</w:t>
                  </w:r>
                  <w:r>
                    <w:br/>
                  </w:r>
                  <w:r>
                    <w:rPr>
                      <w:rFonts w:ascii="仿宋_GB2312" w:hAnsi="仿宋_GB2312" w:cs="仿宋_GB2312" w:eastAsia="仿宋_GB2312"/>
                      <w:sz w:val="22"/>
                      <w:color w:val="000000"/>
                    </w:rPr>
                    <w:t>5.支持对白板界面进行识别，识别后并理解图片内容后生成概述；支持智能预判教学内容，并能提供对应的工具和资源。提供切题、 笔迹擦除、生成智能体互动对话至少3种通用工具，语文学科提供：汉字卡、听写、领读、课堂活动、古诗词、课文朗读音频等至少6种互动工具；数学学科提供：立体几何、口算批改、口算相似题推荐、公式识别生成函数等至少4种互动工具；英语学科提供：单词卡、听写、领读、课堂活动、英语教材朗读音频等至少5种互动工具。</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校</w:t>
                  </w:r>
                  <w:r>
                    <w:rPr>
                      <w:rFonts w:ascii="仿宋_GB2312" w:hAnsi="仿宋_GB2312" w:cs="仿宋_GB2312" w:eastAsia="仿宋_GB2312"/>
                      <w:sz w:val="22"/>
                      <w:color w:val="000000"/>
                    </w:rPr>
                    <w:t>/年</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224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学生评价系统</w:t>
                  </w:r>
                </w:p>
              </w:tc>
              <w:tc>
                <w:tcPr>
                  <w:tcW w:type="dxa" w:w="30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主要参数</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德育工作台</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数据组件：支持通过学生评价数据组件，实时了解学生评价工作的总体开展及趋势发展情况，以达到实时掌握学校推进学生评价状态的目的；通过教师点评情况组件，实时了解全校老师的学生评价工作参与情况及排行榜，以保障全员参与评价；支持通过班级评比数据组件，实时了解全校班级各维度的表现及各班排行榜，以辅助班级建设工作开展；支持通过活动数据组件，实时掌握校级开展的争章活动、校园活动、校外实践、家庭打卡活动的总体及单活动的开展情况，帮助了解活动进展及时调整。</w:t>
                  </w:r>
                  <w:r>
                    <w:br/>
                  </w:r>
                  <w:r>
                    <w:rPr>
                      <w:rFonts w:ascii="仿宋_GB2312" w:hAnsi="仿宋_GB2312" w:cs="仿宋_GB2312" w:eastAsia="仿宋_GB2312"/>
                      <w:sz w:val="22"/>
                      <w:color w:val="000000"/>
                    </w:rPr>
                    <w:t>2. 快捷入口：支持通过快捷入口，快速进入如班级评比、争章活动、校外实践、学生档案、综评评价、校园宣传对应功能模块。</w:t>
                  </w:r>
                </w:p>
              </w:tc>
              <w:tc>
                <w:tcPr>
                  <w:tcW w:type="dxa" w:w="148"/>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校</w:t>
                  </w:r>
                  <w:r>
                    <w:rPr>
                      <w:rFonts w:ascii="仿宋_GB2312" w:hAnsi="仿宋_GB2312" w:cs="仿宋_GB2312" w:eastAsia="仿宋_GB2312"/>
                      <w:sz w:val="22"/>
                      <w:color w:val="000000"/>
                    </w:rPr>
                    <w:t>/年</w:t>
                  </w:r>
                </w:p>
              </w:tc>
              <w:tc>
                <w:tcPr>
                  <w:tcW w:type="dxa" w:w="159"/>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学生评价指标</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指标搭建：指标体系采用三级指标结构，分为一级指标、二级指标、行为观测项；系统内置一套指标评价体系模板，支持学校在此基础上进行修改。</w:t>
                  </w:r>
                  <w:r>
                    <w:br/>
                  </w:r>
                  <w:r>
                    <w:rPr>
                      <w:rFonts w:ascii="仿宋_GB2312" w:hAnsi="仿宋_GB2312" w:cs="仿宋_GB2312" w:eastAsia="仿宋_GB2312"/>
                      <w:sz w:val="22"/>
                      <w:color w:val="000000"/>
                    </w:rPr>
                    <w:t>2. 分年级指标模板：支持学校分年级设置不同的指标体系模板，支持学校启用或关闭指标模板。</w:t>
                  </w:r>
                  <w:r>
                    <w:br/>
                  </w:r>
                  <w:r>
                    <w:rPr>
                      <w:rFonts w:ascii="仿宋_GB2312" w:hAnsi="仿宋_GB2312" w:cs="仿宋_GB2312" w:eastAsia="仿宋_GB2312"/>
                      <w:sz w:val="22"/>
                      <w:color w:val="000000"/>
                    </w:rPr>
                    <w:t>3. 教师自定义评价指标：支持管理员开启或关闭老师自定义创建评价指标的权限，开启后支持老师在班级内自行创建评价指标，支持修改、删除自己创建的评价指标;支持管理员设置审核通过后老师才能使用自定义创建的指标。</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学生档案</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学生成长报告：汇总了每个学生的过程性评价数据和阶段性评价数据。支持按周、月、自定义时间段筛选学生评价数据，支持用趋势图、雷达图、词云图、圆环图等图标样式直观的体现学生的数据分布情况;支持结合学生的评价数据，给出相关的智能诊断分析，支持指出学生相比上周期的进步情况，支持指出学生表现突出的方面和不足的方面。</w:t>
                  </w:r>
                  <w:r>
                    <w:br/>
                  </w:r>
                  <w:r>
                    <w:rPr>
                      <w:rFonts w:ascii="仿宋_GB2312" w:hAnsi="仿宋_GB2312" w:cs="仿宋_GB2312" w:eastAsia="仿宋_GB2312"/>
                      <w:sz w:val="22"/>
                      <w:color w:val="000000"/>
                    </w:rPr>
                    <w:t>2. 学生精美档案：支持学校将过程中采集到的学生数据，包括行为表现、学业水平、体质健康、教师评语、写实活动等组装成独特的精美档案。内置多套档案样式的模板可供选择，支持学校直接使用或设计档案模板，支持配置各个模块的风格和规则；支持通过海报、app、链接等方式，把学生档案推送给对应学生的家长进行查阅；支持批量导出学生档案，并支持打印成册；支持家长在手机上查看孩子的学生档案内容，家长可在手机上下载档案，支持家长看到档案后提交家长评语，支持学生在家长帮助下用手机提交学生自评。</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学生评比</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学生评比报告：支持按周、月、自定义时间段筛选不同年级的多种学生评比报告，包括得分榜、进步榜、单项榜、点评榜、缺乏关注学生名单，并支持有选择性的导出各种榜单数据。</w:t>
                  </w:r>
                  <w:r>
                    <w:br/>
                  </w:r>
                  <w:r>
                    <w:rPr>
                      <w:rFonts w:ascii="仿宋_GB2312" w:hAnsi="仿宋_GB2312" w:cs="仿宋_GB2312" w:eastAsia="仿宋_GB2312"/>
                      <w:sz w:val="22"/>
                      <w:color w:val="000000"/>
                    </w:rPr>
                    <w:t>2. 学生等级报告：支持根据时间段、点评人、评价指标、等级规则等限定条件，系统自动换算出学生的评价等级结果。</w:t>
                  </w:r>
                  <w:r>
                    <w:br/>
                  </w:r>
                  <w:r>
                    <w:rPr>
                      <w:rFonts w:ascii="仿宋_GB2312" w:hAnsi="仿宋_GB2312" w:cs="仿宋_GB2312" w:eastAsia="仿宋_GB2312"/>
                      <w:sz w:val="22"/>
                      <w:color w:val="000000"/>
                    </w:rPr>
                    <w:t>学生成长管理：</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学生成长管理</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卡片评价：支持学校把评价指标制作成卡片，卡片上会有系统生成的二维码；支持老师把卡片发给学生，学生家长通过手机 app 扫描卡片中的二维码，进行兑换点评；支持学校对已被兑换的卡片，进行回收，重新激活后被多次使用。</w:t>
                  </w:r>
                  <w:r>
                    <w:br/>
                  </w:r>
                  <w:r>
                    <w:rPr>
                      <w:rFonts w:ascii="仿宋_GB2312" w:hAnsi="仿宋_GB2312" w:cs="仿宋_GB2312" w:eastAsia="仿宋_GB2312"/>
                      <w:sz w:val="22"/>
                      <w:color w:val="000000"/>
                    </w:rPr>
                    <w:t>2. 校园活动：支持学校给班级发送校园活动的任务，由班主任或任课老师在手机上进行提交；支持在发送任务时，有选择性的配置要发送的内容模块，支持设置各个模块是否为必填选项，支持对各个模块进行自定义命名，支持提前结束或延长活动日期；支持给参与活动或在活动中获奖的学生进行评价加分，支持把已提交的内容导出成文档。</w:t>
                  </w:r>
                  <w:r>
                    <w:br/>
                  </w:r>
                  <w:r>
                    <w:rPr>
                      <w:rFonts w:ascii="仿宋_GB2312" w:hAnsi="仿宋_GB2312" w:cs="仿宋_GB2312" w:eastAsia="仿宋_GB2312"/>
                      <w:sz w:val="22"/>
                      <w:color w:val="000000"/>
                    </w:rPr>
                    <w:t>3. 校外写实：支持学校发布写实任务给学生进行申报，学生可以提交材料，支持老师对材料进行审核并加分；支持在手机端查看写实任务审核进度，支持导出已提交的写实活动素材；支持把写实活动放入成长档案中导出成册。</w:t>
                  </w:r>
                  <w:r>
                    <w:br/>
                  </w:r>
                  <w:r>
                    <w:rPr>
                      <w:rFonts w:ascii="仿宋_GB2312" w:hAnsi="仿宋_GB2312" w:cs="仿宋_GB2312" w:eastAsia="仿宋_GB2312"/>
                      <w:sz w:val="22"/>
                      <w:color w:val="000000"/>
                    </w:rPr>
                    <w:t>4. 家庭打卡：支持学校给学生发送家庭打卡任务，学生在家长手机端通过上传材料来完成打卡，系统自动对学生进行评价加分；内置多套打卡模板，支持直接应用内置模板创建打卡活动；支持设置需打卡天数，支持指定每周几进行打卡，支持设置提醒打卡时间。支持学校导出学生提交的打卡素材。</w:t>
                  </w:r>
                </w:p>
              </w:tc>
              <w:tc>
                <w:tcPr>
                  <w:tcW w:type="dxa" w:w="148"/>
                  <w:vMerge/>
                  <w:tcBorders>
                    <w:top w:val="none" w:color="000000" w:sz="4"/>
                    <w:left w:val="none" w:color="000000" w:sz="4"/>
                    <w:bottom w:val="none" w:color="000000" w:sz="4"/>
                    <w:right w:val="single" w:color="000000" w:sz="4"/>
                  </w:tcBorders>
                </w:tcP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班级评比</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班级评价指标体系：支持学校自定义班级评价指标，支持通过导表的方式录入指标体系，支持按周或按月设置起始分，系统会在每个周期开始时重置分数。</w:t>
                  </w:r>
                  <w:r>
                    <w:br/>
                  </w:r>
                  <w:r>
                    <w:rPr>
                      <w:rFonts w:ascii="仿宋_GB2312" w:hAnsi="仿宋_GB2312" w:cs="仿宋_GB2312" w:eastAsia="仿宋_GB2312"/>
                      <w:sz w:val="22"/>
                      <w:color w:val="000000"/>
                    </w:rPr>
                    <w:t>2. 点评设备：支持通过手机、平板、班牌、电脑进行点评班级。</w:t>
                  </w:r>
                  <w:r>
                    <w:br/>
                  </w:r>
                  <w:r>
                    <w:rPr>
                      <w:rFonts w:ascii="仿宋_GB2312" w:hAnsi="仿宋_GB2312" w:cs="仿宋_GB2312" w:eastAsia="仿宋_GB2312"/>
                      <w:sz w:val="22"/>
                      <w:color w:val="000000"/>
                    </w:rPr>
                    <w:t>3. 点评方式：支持点评单个班级，支持批量点评多个班级，支持在 30 天内进行补录点评；通过手机、平板在进行班级点评时，支持添加文字说明，支持拍照或录视频作为佐证材料；支持通过手机把班级点评的消息推送到对应班级的班主任。</w:t>
                  </w:r>
                  <w:r>
                    <w:br/>
                  </w:r>
                  <w:r>
                    <w:rPr>
                      <w:rFonts w:ascii="仿宋_GB2312" w:hAnsi="仿宋_GB2312" w:cs="仿宋_GB2312" w:eastAsia="仿宋_GB2312"/>
                      <w:sz w:val="22"/>
                      <w:color w:val="000000"/>
                    </w:rPr>
                    <w:t>4. 班级评比公示栏：支持以公告栏的方式展示班级评比的情况，支持在班牌、大屏、电脑等硬件上进行全屏展示；支持实时刷新看板的数据，自动累计各班分数；支持按照日榜、周榜、月榜的方式，切换查看不同榜单。</w:t>
                  </w:r>
                  <w:r>
                    <w:br/>
                  </w:r>
                  <w:r>
                    <w:rPr>
                      <w:rFonts w:ascii="仿宋_GB2312" w:hAnsi="仿宋_GB2312" w:cs="仿宋_GB2312" w:eastAsia="仿宋_GB2312"/>
                      <w:sz w:val="22"/>
                      <w:color w:val="000000"/>
                    </w:rPr>
                    <w:t>5. 流动红旗表彰：支持给班级发送流动红旗荣誉，支持自定义编辑红旗的标题、表彰周期、表彰班级、颁发单位；支持给获得红旗的班级里的学生自动发送评价；支持在手机端公示流动红旗的获奖情况，支持老师在手机查看流动红旗。</w:t>
                  </w:r>
                  <w:r>
                    <w:br/>
                  </w:r>
                  <w:r>
                    <w:rPr>
                      <w:rFonts w:ascii="仿宋_GB2312" w:hAnsi="仿宋_GB2312" w:cs="仿宋_GB2312" w:eastAsia="仿宋_GB2312"/>
                      <w:sz w:val="22"/>
                      <w:color w:val="000000"/>
                    </w:rPr>
                    <w:t>6. 班级评比报告：支持按周时间筛选，查看全校、全年级、单个班级的班级评比报告。支持用圆环图、雷达图、趋势图、词云图、排行榜等直观的方式呈现数据分布情况。</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争章成长</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创建章目：内置红星章、红旗章、火炬章三种类型下不少于 12 枚章。支持学校自定义添加特色章。</w:t>
                  </w:r>
                  <w:r>
                    <w:br/>
                  </w:r>
                  <w:r>
                    <w:rPr>
                      <w:rFonts w:ascii="仿宋_GB2312" w:hAnsi="仿宋_GB2312" w:cs="仿宋_GB2312" w:eastAsia="仿宋_GB2312"/>
                      <w:sz w:val="22"/>
                      <w:color w:val="000000"/>
                    </w:rPr>
                    <w:t>2. 颁章机制：支持学校通过一级指标累计分数、二级指标累计分数、行为观测项累计次数、写实记录次数、打卡次数、奖章累计方式，自定义配置自动颁发奖章规则；也支持通过手动的方式给单个/多个学生颁发奖章。</w:t>
                  </w:r>
                  <w:r>
                    <w:br/>
                  </w:r>
                  <w:r>
                    <w:rPr>
                      <w:rFonts w:ascii="仿宋_GB2312" w:hAnsi="仿宋_GB2312" w:cs="仿宋_GB2312" w:eastAsia="仿宋_GB2312"/>
                      <w:sz w:val="22"/>
                      <w:color w:val="000000"/>
                    </w:rPr>
                    <w:t>3. 查看进度：支持老师在手机端按争章任务类型，查看班级里每个学生的获章情况，以及各个章目的完成进度；支持家长在手机端查看自家孩子的获章情况和各个章目的完成进展。</w:t>
                  </w:r>
                  <w:r>
                    <w:br/>
                  </w:r>
                  <w:r>
                    <w:rPr>
                      <w:rFonts w:ascii="仿宋_GB2312" w:hAnsi="仿宋_GB2312" w:cs="仿宋_GB2312" w:eastAsia="仿宋_GB2312"/>
                      <w:sz w:val="22"/>
                      <w:color w:val="000000"/>
                    </w:rPr>
                    <w:t>4. 统计数据：支持按时间、年级、班级、学生等维度，查看争章统计数据，并支持导出。</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数据分析与应用</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 学生成长看板：支持通过电脑、大屏、班牌等硬件设施上全屏展示看板；支持对看板的标题、雷达图权重、图片轮播频率、模块名称等进行个性化配置；支持通过圆环图、趋势图、雷达图、词云图、榜单等方式统计评价数据。</w:t>
                  </w:r>
                  <w:r>
                    <w:br/>
                  </w:r>
                  <w:r>
                    <w:rPr>
                      <w:rFonts w:ascii="仿宋_GB2312" w:hAnsi="仿宋_GB2312" w:cs="仿宋_GB2312" w:eastAsia="仿宋_GB2312"/>
                      <w:sz w:val="22"/>
                      <w:color w:val="000000"/>
                    </w:rPr>
                    <w:t>2. 教师数据报告：支持按老师所在班级，查看老师的评价数据。支持通过圆环图、雷达图、词云图等方式，直观反映老师的评价特征。</w:t>
                  </w:r>
                  <w:r>
                    <w:br/>
                  </w:r>
                  <w:r>
                    <w:rPr>
                      <w:rFonts w:ascii="仿宋_GB2312" w:hAnsi="仿宋_GB2312" w:cs="仿宋_GB2312" w:eastAsia="仿宋_GB2312"/>
                      <w:sz w:val="22"/>
                      <w:color w:val="000000"/>
                    </w:rPr>
                    <w:t>3. 指标数据报告：支持按不同时间、不同模板查看指标数据统计，支持查看点评分数、点评次数、评价学生、参与教师等基础数据，支持按一级指标、二级指标、行为观测项查看点评分数或次数；支持按模板和时间导出指标使用数据成表格文档。</w:t>
                  </w:r>
                  <w:r>
                    <w:br/>
                  </w:r>
                  <w:r>
                    <w:rPr>
                      <w:rFonts w:ascii="仿宋_GB2312" w:hAnsi="仿宋_GB2312" w:cs="仿宋_GB2312" w:eastAsia="仿宋_GB2312"/>
                      <w:sz w:val="22"/>
                      <w:color w:val="000000"/>
                    </w:rPr>
                    <w:t>4. 学生点评记录：支持按班级、点评教师、点评日期、点评指标筛选点评流水并导出。</w:t>
                  </w:r>
                </w:p>
              </w:tc>
              <w:tc>
                <w:tcPr>
                  <w:tcW w:type="dxa" w:w="148"/>
                  <w:vMerge/>
                  <w:tcBorders>
                    <w:top w:val="none" w:color="000000" w:sz="4"/>
                    <w:left w:val="none" w:color="000000" w:sz="4"/>
                    <w:bottom w:val="none" w:color="000000" w:sz="4"/>
                    <w:right w:val="single" w:color="000000" w:sz="4"/>
                  </w:tcBorders>
                </w:tcPr>
                <w:p/>
              </w:tc>
            </w:tr>
            <w:tr>
              <w:tc>
                <w:tcPr>
                  <w:tcW w:type="dxa" w:w="224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学生学情分析系统</w:t>
                  </w:r>
                </w:p>
              </w:tc>
              <w:tc>
                <w:tcPr>
                  <w:tcW w:type="dxa" w:w="30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学校管理</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1.支持包括但不限于通过密码和手机短信验证码等方式进行登录，方便用户便捷使用；</w:t>
                  </w:r>
                  <w:r>
                    <w:br/>
                  </w:r>
                  <w:r>
                    <w:rPr>
                      <w:rFonts w:ascii="仿宋_GB2312" w:hAnsi="仿宋_GB2312" w:cs="仿宋_GB2312" w:eastAsia="仿宋_GB2312"/>
                      <w:sz w:val="22"/>
                      <w:color w:val="000000"/>
                    </w:rPr>
                    <w:t>2.支持教师账号一号多校，即同一教师账号可关联多个学校，满足同一教师在不同学校或校区教学使用需求；</w:t>
                  </w:r>
                  <w:r>
                    <w:br/>
                  </w:r>
                  <w:r>
                    <w:rPr>
                      <w:rFonts w:ascii="仿宋_GB2312" w:hAnsi="仿宋_GB2312" w:cs="仿宋_GB2312" w:eastAsia="仿宋_GB2312"/>
                      <w:sz w:val="22"/>
                      <w:color w:val="000000"/>
                    </w:rPr>
                    <w:t>3.支持多种学校组织架构的创建，支持同一学校下存在多个校区；支持行政班、走班等多种班级类型，支持设置班级文理属性，满足新高考模式下的分层走班设置；</w:t>
                  </w:r>
                  <w:r>
                    <w:br/>
                  </w:r>
                  <w:r>
                    <w:rPr>
                      <w:rFonts w:ascii="仿宋_GB2312" w:hAnsi="仿宋_GB2312" w:cs="仿宋_GB2312" w:eastAsia="仿宋_GB2312"/>
                      <w:sz w:val="22"/>
                      <w:color w:val="000000"/>
                    </w:rPr>
                    <w:t>4.支持学生信息与教师信息的逐个录入、修改；支持学生信息与教师信息的批量导入、导出；</w:t>
                  </w:r>
                  <w:r>
                    <w:br/>
                  </w:r>
                  <w:r>
                    <w:rPr>
                      <w:rFonts w:ascii="仿宋_GB2312" w:hAnsi="仿宋_GB2312" w:cs="仿宋_GB2312" w:eastAsia="仿宋_GB2312"/>
                      <w:sz w:val="22"/>
                      <w:color w:val="000000"/>
                    </w:rPr>
                    <w:t>5.支持学校校长、教学主任、学科主任、年级主任、备课组长、年级段长、班主任、学科教师多角色职务的设置，根据不同职务教师拥有不同的管理和学情查看权限；</w:t>
                  </w:r>
                  <w:r>
                    <w:br/>
                  </w:r>
                  <w:r>
                    <w:rPr>
                      <w:rFonts w:ascii="仿宋_GB2312" w:hAnsi="仿宋_GB2312" w:cs="仿宋_GB2312" w:eastAsia="仿宋_GB2312"/>
                      <w:sz w:val="22"/>
                      <w:color w:val="000000"/>
                    </w:rPr>
                    <w:t>6.支持同一教师添加不同职务，选择相应的角色和年级、科目，方便教师进行后续的学业操作和学生管理；</w:t>
                  </w:r>
                  <w:r>
                    <w:br/>
                  </w:r>
                  <w:r>
                    <w:rPr>
                      <w:rFonts w:ascii="仿宋_GB2312" w:hAnsi="仿宋_GB2312" w:cs="仿宋_GB2312" w:eastAsia="仿宋_GB2312"/>
                      <w:sz w:val="22"/>
                      <w:color w:val="000000"/>
                    </w:rPr>
                    <w:t>7.支持按学校、学段、年级、班级等不同范围进行学生信息的批量导出，方便进行二维码生成；</w:t>
                  </w:r>
                  <w:r>
                    <w:br/>
                  </w:r>
                  <w:r>
                    <w:rPr>
                      <w:rFonts w:ascii="仿宋_GB2312" w:hAnsi="仿宋_GB2312" w:cs="仿宋_GB2312" w:eastAsia="仿宋_GB2312"/>
                      <w:sz w:val="22"/>
                      <w:color w:val="000000"/>
                    </w:rPr>
                    <w:t>8.支持进行学年管理，便捷查看各学年的基本情况与详细信息；支持整体和分年级升学年；</w:t>
                  </w:r>
                  <w:r>
                    <w:br/>
                  </w:r>
                  <w:r>
                    <w:rPr>
                      <w:rFonts w:ascii="仿宋_GB2312" w:hAnsi="仿宋_GB2312" w:cs="仿宋_GB2312" w:eastAsia="仿宋_GB2312"/>
                      <w:sz w:val="22"/>
                      <w:color w:val="000000"/>
                    </w:rPr>
                    <w:t>9.支持家长自行通过移动端进行学生账号绑定及解绑，支持选择推送学生实际分数或成绩等级给家长；</w:t>
                  </w:r>
                  <w:r>
                    <w:br/>
                  </w:r>
                  <w:r>
                    <w:rPr>
                      <w:rFonts w:ascii="仿宋_GB2312" w:hAnsi="仿宋_GB2312" w:cs="仿宋_GB2312" w:eastAsia="仿宋_GB2312"/>
                      <w:sz w:val="22"/>
                      <w:color w:val="000000"/>
                    </w:rPr>
                    <w:t>10.学校管理后台支持校区、学段、年级自动排序，班级支持手动上下排序；</w:t>
                  </w:r>
                  <w:r>
                    <w:br/>
                  </w:r>
                  <w:r>
                    <w:rPr>
                      <w:rFonts w:ascii="仿宋_GB2312" w:hAnsi="仿宋_GB2312" w:cs="仿宋_GB2312" w:eastAsia="仿宋_GB2312"/>
                      <w:sz w:val="22"/>
                      <w:color w:val="000000"/>
                    </w:rPr>
                    <w:t>11.支持配置学情通知家长权限（如成绩通知发送、查看试卷整卷等）。</w:t>
                  </w:r>
                </w:p>
              </w:tc>
              <w:tc>
                <w:tcPr>
                  <w:tcW w:type="dxa" w:w="148"/>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校</w:t>
                  </w:r>
                  <w:r>
                    <w:rPr>
                      <w:rFonts w:ascii="仿宋_GB2312" w:hAnsi="仿宋_GB2312" w:cs="仿宋_GB2312" w:eastAsia="仿宋_GB2312"/>
                      <w:sz w:val="22"/>
                      <w:color w:val="000000"/>
                    </w:rPr>
                    <w:t>/年</w:t>
                  </w:r>
                </w:p>
              </w:tc>
              <w:tc>
                <w:tcPr>
                  <w:tcW w:type="dxa" w:w="159"/>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p>
                  <w:pPr>
                    <w:pStyle w:val="null3"/>
                    <w:jc w:val="center"/>
                  </w:p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考试管理</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1.支持“批量设置为缺考”的功能，支持将学校、班级所有缺少试卷的人批量设置为缺考；</w:t>
                  </w:r>
                  <w:r>
                    <w:br/>
                  </w:r>
                  <w:r>
                    <w:rPr>
                      <w:rFonts w:ascii="仿宋_GB2312" w:hAnsi="仿宋_GB2312" w:cs="仿宋_GB2312" w:eastAsia="仿宋_GB2312"/>
                      <w:sz w:val="22"/>
                      <w:color w:val="000000"/>
                    </w:rPr>
                    <w:t>2.支持学生信息识别号选择；</w:t>
                  </w:r>
                  <w:r>
                    <w:br/>
                  </w:r>
                  <w:r>
                    <w:rPr>
                      <w:rFonts w:ascii="仿宋_GB2312" w:hAnsi="仿宋_GB2312" w:cs="仿宋_GB2312" w:eastAsia="仿宋_GB2312"/>
                      <w:sz w:val="22"/>
                      <w:color w:val="000000"/>
                    </w:rPr>
                    <w:t>3.支持条形码识别作为学生信息识别方式；</w:t>
                  </w:r>
                  <w:r>
                    <w:br/>
                  </w:r>
                  <w:r>
                    <w:rPr>
                      <w:rFonts w:ascii="仿宋_GB2312" w:hAnsi="仿宋_GB2312" w:cs="仿宋_GB2312" w:eastAsia="仿宋_GB2312"/>
                      <w:sz w:val="22"/>
                      <w:color w:val="000000"/>
                    </w:rPr>
                    <w:t>4.考生管理支持单科导入考生；</w:t>
                  </w:r>
                  <w:r>
                    <w:br/>
                  </w:r>
                  <w:r>
                    <w:rPr>
                      <w:rFonts w:ascii="仿宋_GB2312" w:hAnsi="仿宋_GB2312" w:cs="仿宋_GB2312" w:eastAsia="仿宋_GB2312"/>
                      <w:sz w:val="22"/>
                      <w:color w:val="000000"/>
                    </w:rPr>
                    <w:t>5.考试管理搜索支持按照创建人搜索、按照年级与科目筛选。</w:t>
                  </w:r>
                </w:p>
              </w:tc>
              <w:tc>
                <w:tcPr>
                  <w:tcW w:type="dxa" w:w="148"/>
                  <w:vMerge/>
                  <w:tcBorders>
                    <w:top w:val="none" w:color="000000" w:sz="4"/>
                    <w:left w:val="none" w:color="000000" w:sz="4"/>
                    <w:bottom w:val="none" w:color="000000" w:sz="4"/>
                    <w:right w:val="single" w:color="000000" w:sz="4"/>
                  </w:tcBorders>
                </w:tcP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资源库</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1.包含系统题库、系统卷库、校级资源库、教师个人资源库，支持学校录入自有的题卷资源；</w:t>
                  </w:r>
                  <w:r>
                    <w:br/>
                  </w:r>
                  <w:r>
                    <w:rPr>
                      <w:rFonts w:ascii="仿宋_GB2312" w:hAnsi="仿宋_GB2312" w:cs="仿宋_GB2312" w:eastAsia="仿宋_GB2312"/>
                      <w:sz w:val="22"/>
                      <w:color w:val="000000"/>
                    </w:rPr>
                    <w:t>2.提供搜索功能，可以直接搜索题目或试卷；通过高质量的排序和搜索策略，提供更准确的结果展示 ；</w:t>
                  </w:r>
                  <w:r>
                    <w:br/>
                  </w:r>
                  <w:r>
                    <w:rPr>
                      <w:rFonts w:ascii="仿宋_GB2312" w:hAnsi="仿宋_GB2312" w:cs="仿宋_GB2312" w:eastAsia="仿宋_GB2312"/>
                      <w:sz w:val="22"/>
                      <w:color w:val="000000"/>
                    </w:rPr>
                    <w:t>3.支持多种的试题或试卷的筛选方式，支持类型可多选，方便教师选题出卷，其中系统题库支持按照学段、科目、教材章节、知识点、题型、难度、考试类型、地区、年份等条件进行筛选；系统卷库支持年级、类型、年份等条件进行筛选；校本卷库、校本题库、校本教辅支持按照年级、类型、省份及年份等条件进行筛选；</w:t>
                  </w:r>
                  <w:r>
                    <w:br/>
                  </w:r>
                  <w:r>
                    <w:rPr>
                      <w:rFonts w:ascii="仿宋_GB2312" w:hAnsi="仿宋_GB2312" w:cs="仿宋_GB2312" w:eastAsia="仿宋_GB2312"/>
                      <w:sz w:val="22"/>
                      <w:color w:val="000000"/>
                    </w:rPr>
                    <w:t>4.支持对试题的使用次数、试题难度、答案解析、知识点等信息进行标注，同时支持教师对有问题的试题提交纠错；</w:t>
                  </w:r>
                  <w:r>
                    <w:br/>
                  </w:r>
                  <w:r>
                    <w:rPr>
                      <w:rFonts w:ascii="仿宋_GB2312" w:hAnsi="仿宋_GB2312" w:cs="仿宋_GB2312" w:eastAsia="仿宋_GB2312"/>
                      <w:sz w:val="22"/>
                      <w:color w:val="000000"/>
                    </w:rPr>
                    <w:t>5.支持呈现试卷下载数量、试卷的考试类型、试卷的区域、试卷的年份、试卷的年级以及试卷内的题目数量等基本信息；</w:t>
                  </w:r>
                  <w:r>
                    <w:br/>
                  </w:r>
                  <w:r>
                    <w:rPr>
                      <w:rFonts w:ascii="仿宋_GB2312" w:hAnsi="仿宋_GB2312" w:cs="仿宋_GB2312" w:eastAsia="仿宋_GB2312"/>
                      <w:sz w:val="22"/>
                      <w:color w:val="000000"/>
                    </w:rPr>
                    <w:t>6.支持对系统提供的系统卷库中的试卷进行试卷分析，包括但不限于题型分布、难度分析及知识点分布等维度；同时提供试卷的知识点分布情况，根据试卷知识点分布情况快速定位所需试题；</w:t>
                  </w:r>
                  <w:r>
                    <w:br/>
                  </w:r>
                  <w:r>
                    <w:rPr>
                      <w:rFonts w:ascii="仿宋_GB2312" w:hAnsi="仿宋_GB2312" w:cs="仿宋_GB2312" w:eastAsia="仿宋_GB2312"/>
                      <w:sz w:val="22"/>
                      <w:color w:val="000000"/>
                    </w:rPr>
                    <w:t>7.支持对系统提供的精品试卷直接进行下载与收藏，也可以对试卷内单个试题以及整道大题加入试题篮备用；</w:t>
                  </w:r>
                  <w:r>
                    <w:br/>
                  </w:r>
                  <w:r>
                    <w:rPr>
                      <w:rFonts w:ascii="仿宋_GB2312" w:hAnsi="仿宋_GB2312" w:cs="仿宋_GB2312" w:eastAsia="仿宋_GB2312"/>
                      <w:sz w:val="22"/>
                      <w:color w:val="000000"/>
                    </w:rPr>
                    <w:t>8.支持教师对试题与试卷分别进行收藏至个人资源库中的我的卷库与题库中；</w:t>
                  </w:r>
                  <w:r>
                    <w:br/>
                  </w:r>
                  <w:r>
                    <w:rPr>
                      <w:rFonts w:ascii="仿宋_GB2312" w:hAnsi="仿宋_GB2312" w:cs="仿宋_GB2312" w:eastAsia="仿宋_GB2312"/>
                      <w:sz w:val="22"/>
                      <w:color w:val="000000"/>
                    </w:rPr>
                    <w:t>9.支持教师将个人组卷进行分享到学科组，保证试卷的共享范围控制；</w:t>
                  </w:r>
                  <w:r>
                    <w:br/>
                  </w:r>
                  <w:r>
                    <w:rPr>
                      <w:rFonts w:ascii="仿宋_GB2312" w:hAnsi="仿宋_GB2312" w:cs="仿宋_GB2312" w:eastAsia="仿宋_GB2312"/>
                      <w:sz w:val="22"/>
                      <w:color w:val="000000"/>
                    </w:rPr>
                    <w:t>10.支持本地资源和其它渠道资源的接入；</w:t>
                  </w:r>
                  <w:r>
                    <w:br/>
                  </w:r>
                  <w:r>
                    <w:rPr>
                      <w:rFonts w:ascii="仿宋_GB2312" w:hAnsi="仿宋_GB2312" w:cs="仿宋_GB2312" w:eastAsia="仿宋_GB2312"/>
                      <w:sz w:val="22"/>
                      <w:color w:val="000000"/>
                    </w:rPr>
                    <w:t>11.题卡卷卡标签展示支持展示题目使用情况和具体学情数据 ；</w:t>
                  </w:r>
                </w:p>
              </w:tc>
              <w:tc>
                <w:tcPr>
                  <w:tcW w:type="dxa" w:w="148"/>
                  <w:vMerge/>
                  <w:tcBorders>
                    <w:top w:val="none" w:color="000000" w:sz="4"/>
                    <w:left w:val="none" w:color="000000" w:sz="4"/>
                    <w:bottom w:val="none" w:color="000000" w:sz="4"/>
                    <w:right w:val="single" w:color="000000" w:sz="4"/>
                  </w:tcBorders>
                </w:tcP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选题组卷</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1.支持选择题目加入试题篮，支持试题篮中题目的题型、题量、平均难度、分值等内容预览；</w:t>
                  </w:r>
                  <w:r>
                    <w:br/>
                  </w:r>
                  <w:r>
                    <w:rPr>
                      <w:rFonts w:ascii="仿宋_GB2312" w:hAnsi="仿宋_GB2312" w:cs="仿宋_GB2312" w:eastAsia="仿宋_GB2312"/>
                      <w:sz w:val="22"/>
                      <w:color w:val="000000"/>
                    </w:rPr>
                    <w:t>2.支持对选择好的试题进行自动推荐给分；支持对题目进行快速更换，对题目顺序、题目分值进行调整；</w:t>
                  </w:r>
                  <w:r>
                    <w:br/>
                  </w:r>
                  <w:r>
                    <w:rPr>
                      <w:rFonts w:ascii="仿宋_GB2312" w:hAnsi="仿宋_GB2312" w:cs="仿宋_GB2312" w:eastAsia="仿宋_GB2312"/>
                      <w:sz w:val="22"/>
                      <w:color w:val="000000"/>
                    </w:rPr>
                    <w:t>3.支持对选好试题的试卷进行整体分析并给出相应分析报告，包括题型分布、难度分析、知识点分布等信息；</w:t>
                  </w:r>
                  <w:r>
                    <w:br/>
                  </w:r>
                  <w:r>
                    <w:rPr>
                      <w:rFonts w:ascii="仿宋_GB2312" w:hAnsi="仿宋_GB2312" w:cs="仿宋_GB2312" w:eastAsia="仿宋_GB2312"/>
                      <w:sz w:val="22"/>
                      <w:color w:val="000000"/>
                    </w:rPr>
                    <w:t>4.支持保存试卷至教师个人卷库，支持下载pdf的试卷；</w:t>
                  </w:r>
                  <w:r>
                    <w:br/>
                  </w:r>
                  <w:r>
                    <w:rPr>
                      <w:rFonts w:ascii="仿宋_GB2312" w:hAnsi="仿宋_GB2312" w:cs="仿宋_GB2312" w:eastAsia="仿宋_GB2312"/>
                      <w:sz w:val="22"/>
                      <w:color w:val="000000"/>
                    </w:rPr>
                    <w:t>5.提供多种答题卡制作和排版方式；</w:t>
                  </w:r>
                  <w:r>
                    <w:br/>
                  </w:r>
                  <w:r>
                    <w:rPr>
                      <w:rFonts w:ascii="仿宋_GB2312" w:hAnsi="仿宋_GB2312" w:cs="仿宋_GB2312" w:eastAsia="仿宋_GB2312"/>
                      <w:sz w:val="22"/>
                      <w:color w:val="000000"/>
                    </w:rPr>
                    <w:t>6.支持小题赋分功能。</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创建考试</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1.支持网阅考试模式、手阅考试模式下的考试创建；</w:t>
                  </w:r>
                  <w:r>
                    <w:br/>
                  </w:r>
                  <w:r>
                    <w:rPr>
                      <w:rFonts w:ascii="仿宋_GB2312" w:hAnsi="仿宋_GB2312" w:cs="仿宋_GB2312" w:eastAsia="仿宋_GB2312"/>
                      <w:sz w:val="22"/>
                      <w:color w:val="000000"/>
                    </w:rPr>
                    <w:t>2.支持根据常用考试场景对考试类型进行分类，包括月考、期中、期末、模拟考试等场景的分类；</w:t>
                  </w:r>
                  <w:r>
                    <w:br/>
                  </w:r>
                  <w:r>
                    <w:rPr>
                      <w:rFonts w:ascii="仿宋_GB2312" w:hAnsi="仿宋_GB2312" w:cs="仿宋_GB2312" w:eastAsia="仿宋_GB2312"/>
                      <w:sz w:val="22"/>
                      <w:color w:val="000000"/>
                    </w:rPr>
                    <w:t>3.支持普通考试模式、文理分科考试模式、3+1+2新高考模式及其他新高考模式下的考试科目的选择，方便教师快速选择参加考试的学科；</w:t>
                  </w:r>
                  <w:r>
                    <w:br/>
                  </w:r>
                  <w:r>
                    <w:rPr>
                      <w:rFonts w:ascii="仿宋_GB2312" w:hAnsi="仿宋_GB2312" w:cs="仿宋_GB2312" w:eastAsia="仿宋_GB2312"/>
                      <w:sz w:val="22"/>
                      <w:color w:val="000000"/>
                    </w:rPr>
                    <w:t>4.支持以行政班、新高考模式下的走班等形式作为参加考试的班级；</w:t>
                  </w:r>
                  <w:r>
                    <w:br/>
                  </w:r>
                  <w:r>
                    <w:rPr>
                      <w:rFonts w:ascii="仿宋_GB2312" w:hAnsi="仿宋_GB2312" w:cs="仿宋_GB2312" w:eastAsia="仿宋_GB2312"/>
                      <w:sz w:val="22"/>
                      <w:color w:val="000000"/>
                    </w:rPr>
                    <w:t>5.支持考试结束后选择是否将成绩通知家长以及选择按实际分数或成绩等级通知；</w:t>
                  </w:r>
                  <w:r>
                    <w:br/>
                  </w:r>
                  <w:r>
                    <w:rPr>
                      <w:rFonts w:ascii="仿宋_GB2312" w:hAnsi="仿宋_GB2312" w:cs="仿宋_GB2312" w:eastAsia="仿宋_GB2312"/>
                      <w:sz w:val="22"/>
                      <w:color w:val="000000"/>
                    </w:rPr>
                    <w:t>6.支持出卷后再次编辑考试信息，添加参加考试的科目与班级；</w:t>
                  </w:r>
                  <w:r>
                    <w:br/>
                  </w:r>
                  <w:r>
                    <w:rPr>
                      <w:rFonts w:ascii="仿宋_GB2312" w:hAnsi="仿宋_GB2312" w:cs="仿宋_GB2312" w:eastAsia="仿宋_GB2312"/>
                      <w:sz w:val="22"/>
                      <w:color w:val="000000"/>
                    </w:rPr>
                    <w:t>7.支持复用考生信息。</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考试出卷</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1.支持创建空白答题卡、上传word试卷制卡、使用第三方答题卡、历史答题卡复用等答题卡创建方式进行出卷；</w:t>
                  </w:r>
                  <w:r>
                    <w:br/>
                  </w:r>
                  <w:r>
                    <w:rPr>
                      <w:rFonts w:ascii="仿宋_GB2312" w:hAnsi="仿宋_GB2312" w:cs="仿宋_GB2312" w:eastAsia="仿宋_GB2312"/>
                      <w:sz w:val="22"/>
                      <w:color w:val="000000"/>
                    </w:rPr>
                    <w:t>2.支持答题卡的版式按照单栏、两栏、三栏版式灵活布局，纸张大小支持A4、A3等样式；</w:t>
                  </w:r>
                  <w:r>
                    <w:br/>
                  </w:r>
                  <w:r>
                    <w:rPr>
                      <w:rFonts w:ascii="仿宋_GB2312" w:hAnsi="仿宋_GB2312" w:cs="仿宋_GB2312" w:eastAsia="仿宋_GB2312"/>
                      <w:sz w:val="22"/>
                      <w:color w:val="000000"/>
                    </w:rPr>
                    <w:t>3.答题卡排版支持单选、多选、判断、填空、解答等常用题型，同时也支持不同学科的特殊题型，如英语阅读理解、完形填空、作文等题型设置；</w:t>
                  </w:r>
                  <w:r>
                    <w:br/>
                  </w:r>
                  <w:r>
                    <w:rPr>
                      <w:rFonts w:ascii="仿宋_GB2312" w:hAnsi="仿宋_GB2312" w:cs="仿宋_GB2312" w:eastAsia="仿宋_GB2312"/>
                      <w:sz w:val="22"/>
                      <w:color w:val="000000"/>
                    </w:rPr>
                    <w:t>4.支持在答题卡内添加图片，包括数学、物理、化学、地理等学科的作图题需求</w:t>
                  </w:r>
                  <w:r>
                    <w:br/>
                  </w:r>
                  <w:r>
                    <w:rPr>
                      <w:rFonts w:ascii="仿宋_GB2312" w:hAnsi="仿宋_GB2312" w:cs="仿宋_GB2312" w:eastAsia="仿宋_GB2312"/>
                      <w:sz w:val="22"/>
                      <w:color w:val="000000"/>
                    </w:rPr>
                    <w:t>5.支持选择客观题纵向排版或横向排版以及是否合并填涂，支持自定义填空题每行的空数以及是否分题换行等灵活排版方式；</w:t>
                  </w:r>
                  <w:r>
                    <w:br/>
                  </w:r>
                  <w:r>
                    <w:rPr>
                      <w:rFonts w:ascii="仿宋_GB2312" w:hAnsi="仿宋_GB2312" w:cs="仿宋_GB2312" w:eastAsia="仿宋_GB2312"/>
                      <w:sz w:val="22"/>
                      <w:color w:val="000000"/>
                    </w:rPr>
                    <w:t>6.支持在答题卡上便捷调整作答区域大小，调整题目顺序；</w:t>
                  </w:r>
                  <w:r>
                    <w:br/>
                  </w:r>
                  <w:r>
                    <w:rPr>
                      <w:rFonts w:ascii="仿宋_GB2312" w:hAnsi="仿宋_GB2312" w:cs="仿宋_GB2312" w:eastAsia="仿宋_GB2312"/>
                      <w:sz w:val="22"/>
                      <w:color w:val="000000"/>
                    </w:rPr>
                    <w:t>7.支持对各种题型进行单独或批量设置，包括题组名称、题目数量、分值设置、添加小题；多选题判分支持少选得固定分、少选根据选项个数得分、少选错选均不得分、少选错选均可得分、少选得分，错选减分、少选不得分，错选可得分等多种判分规则；</w:t>
                  </w:r>
                  <w:r>
                    <w:br/>
                  </w:r>
                  <w:r>
                    <w:rPr>
                      <w:rFonts w:ascii="仿宋_GB2312" w:hAnsi="仿宋_GB2312" w:cs="仿宋_GB2312" w:eastAsia="仿宋_GB2312"/>
                      <w:sz w:val="22"/>
                      <w:color w:val="000000"/>
                    </w:rPr>
                    <w:t>8.支持在答题卡下载后仍可以修改客观题答案，并更新学情报告；</w:t>
                  </w:r>
                  <w:r>
                    <w:br/>
                  </w:r>
                  <w:r>
                    <w:rPr>
                      <w:rFonts w:ascii="仿宋_GB2312" w:hAnsi="仿宋_GB2312" w:cs="仿宋_GB2312" w:eastAsia="仿宋_GB2312"/>
                      <w:sz w:val="22"/>
                      <w:color w:val="000000"/>
                    </w:rPr>
                    <w:t>9.支持答题卡预览并下载为pdf格式文档，方便答题卡打印；</w:t>
                  </w:r>
                  <w:r>
                    <w:br/>
                  </w:r>
                  <w:r>
                    <w:rPr>
                      <w:rFonts w:ascii="仿宋_GB2312" w:hAnsi="仿宋_GB2312" w:cs="仿宋_GB2312" w:eastAsia="仿宋_GB2312"/>
                      <w:sz w:val="22"/>
                      <w:color w:val="000000"/>
                    </w:rPr>
                    <w:t>10.支持第三方答题卡上传并自动识别题目结构，自动划分作答区域，支持答题卡定模后手动调整；</w:t>
                  </w:r>
                  <w:r>
                    <w:br/>
                  </w:r>
                  <w:r>
                    <w:rPr>
                      <w:rFonts w:ascii="仿宋_GB2312" w:hAnsi="仿宋_GB2312" w:cs="仿宋_GB2312" w:eastAsia="仿宋_GB2312"/>
                      <w:sz w:val="22"/>
                      <w:color w:val="000000"/>
                    </w:rPr>
                    <w:t>11.支持第三方答题卡上传题干，自动划分题目范围，支持全部科学科自动进行知识点标注；</w:t>
                  </w:r>
                  <w:r>
                    <w:br/>
                  </w:r>
                  <w:r>
                    <w:rPr>
                      <w:rFonts w:ascii="仿宋_GB2312" w:hAnsi="仿宋_GB2312" w:cs="仿宋_GB2312" w:eastAsia="仿宋_GB2312"/>
                      <w:sz w:val="22"/>
                      <w:color w:val="000000"/>
                    </w:rPr>
                    <w:t>12.支持对通过word导入形式上传的试卷进行自动解析试卷结构并生成答题卡；</w:t>
                  </w:r>
                  <w:r>
                    <w:br/>
                  </w:r>
                  <w:r>
                    <w:rPr>
                      <w:rFonts w:ascii="仿宋_GB2312" w:hAnsi="仿宋_GB2312" w:cs="仿宋_GB2312" w:eastAsia="仿宋_GB2312"/>
                      <w:sz w:val="22"/>
                      <w:color w:val="000000"/>
                    </w:rPr>
                    <w:t>13.支持在通过上传word试卷制卡的模式下，对导入到线上的word试卷进行再次编辑，包括插入文字、文本对齐、插入图片；</w:t>
                  </w:r>
                  <w:r>
                    <w:br/>
                  </w:r>
                  <w:r>
                    <w:rPr>
                      <w:rFonts w:ascii="仿宋_GB2312" w:hAnsi="仿宋_GB2312" w:cs="仿宋_GB2312" w:eastAsia="仿宋_GB2312"/>
                      <w:sz w:val="22"/>
                      <w:color w:val="000000"/>
                    </w:rPr>
                    <w:t>14.支持复用历史答题卡，并支持根据实际情况对题目结构和试题类型进行手动调整；</w:t>
                  </w:r>
                  <w:r>
                    <w:br/>
                  </w:r>
                  <w:r>
                    <w:rPr>
                      <w:rFonts w:ascii="仿宋_GB2312" w:hAnsi="仿宋_GB2312" w:cs="仿宋_GB2312" w:eastAsia="仿宋_GB2312"/>
                      <w:sz w:val="22"/>
                      <w:color w:val="000000"/>
                    </w:rPr>
                    <w:t>15.支持对试卷及答题卡制作是否完整进行自动提示，如答案、分值是否有遗漏；</w:t>
                  </w:r>
                  <w:r>
                    <w:br/>
                  </w:r>
                  <w:r>
                    <w:rPr>
                      <w:rFonts w:ascii="仿宋_GB2312" w:hAnsi="仿宋_GB2312" w:cs="仿宋_GB2312" w:eastAsia="仿宋_GB2312"/>
                      <w:sz w:val="22"/>
                      <w:color w:val="000000"/>
                    </w:rPr>
                    <w:t>16.支持确认题目结构时可查看题目划分结果，提升网阅出卷效率。</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扫描识别</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1.支持正反放置、不同方向放置答题卡进行答题卡扫描；</w:t>
                  </w:r>
                  <w:r>
                    <w:br/>
                  </w:r>
                  <w:r>
                    <w:rPr>
                      <w:rFonts w:ascii="仿宋_GB2312" w:hAnsi="仿宋_GB2312" w:cs="仿宋_GB2312" w:eastAsia="仿宋_GB2312"/>
                      <w:sz w:val="22"/>
                      <w:color w:val="000000"/>
                    </w:rPr>
                    <w:t>2.支持实时显示扫描进度、同步上传扫描试卷，实现边扫边阅，不需要等全部扫描完成后再阅卷，扫描过程中支持查看学生的扫描原卷；</w:t>
                  </w:r>
                  <w:r>
                    <w:br/>
                  </w:r>
                  <w:r>
                    <w:rPr>
                      <w:rFonts w:ascii="仿宋_GB2312" w:hAnsi="仿宋_GB2312" w:cs="仿宋_GB2312" w:eastAsia="仿宋_GB2312"/>
                      <w:sz w:val="22"/>
                      <w:color w:val="000000"/>
                    </w:rPr>
                    <w:t>3.支持分批次扫描、统计扫描次数，对漏扫试卷进行提示；</w:t>
                  </w:r>
                  <w:r>
                    <w:br/>
                  </w:r>
                  <w:r>
                    <w:rPr>
                      <w:rFonts w:ascii="仿宋_GB2312" w:hAnsi="仿宋_GB2312" w:cs="仿宋_GB2312" w:eastAsia="仿宋_GB2312"/>
                      <w:sz w:val="22"/>
                      <w:color w:val="000000"/>
                    </w:rPr>
                    <w:t>4.支持读卷异常时进行提示，并标记异常原因，方便进行异常试卷的处理；</w:t>
                  </w:r>
                  <w:r>
                    <w:br/>
                  </w:r>
                  <w:r>
                    <w:rPr>
                      <w:rFonts w:ascii="仿宋_GB2312" w:hAnsi="仿宋_GB2312" w:cs="仿宋_GB2312" w:eastAsia="仿宋_GB2312"/>
                      <w:sz w:val="22"/>
                      <w:color w:val="000000"/>
                    </w:rPr>
                    <w:t>5.支持手动添加缺考考生或通过进行缺考标记自动识别；</w:t>
                  </w:r>
                  <w:r>
                    <w:br/>
                  </w:r>
                  <w:r>
                    <w:rPr>
                      <w:rFonts w:ascii="仿宋_GB2312" w:hAnsi="仿宋_GB2312" w:cs="仿宋_GB2312" w:eastAsia="仿宋_GB2312"/>
                      <w:sz w:val="22"/>
                      <w:color w:val="000000"/>
                    </w:rPr>
                    <w:t>6.支持答卷扫描、准考证填涂识别、条形码识别、客观题识别、缺考标记识别、异常卷处理等扫描功能。</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网阅数据采集</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1.支持单评、双评、多评等评分方式，在双评或多评模式下可自由设置仲裁分差、单个或多个仲裁老师，支持仲裁老师查看批改老师姓名；</w:t>
                  </w:r>
                  <w:r>
                    <w:br/>
                  </w:r>
                  <w:r>
                    <w:rPr>
                      <w:rFonts w:ascii="仿宋_GB2312" w:hAnsi="仿宋_GB2312" w:cs="仿宋_GB2312" w:eastAsia="仿宋_GB2312"/>
                      <w:sz w:val="22"/>
                      <w:color w:val="000000"/>
                    </w:rPr>
                    <w:t>2.允许同一个教师或教研员分别在多个考试中担任不同的角色；</w:t>
                  </w:r>
                  <w:r>
                    <w:br/>
                  </w:r>
                  <w:r>
                    <w:rPr>
                      <w:rFonts w:ascii="仿宋_GB2312" w:hAnsi="仿宋_GB2312" w:cs="仿宋_GB2312" w:eastAsia="仿宋_GB2312"/>
                      <w:sz w:val="22"/>
                      <w:color w:val="000000"/>
                    </w:rPr>
                    <w:t>3.支持阅卷任务平均分配或效率分配或定量分配；</w:t>
                  </w:r>
                  <w:r>
                    <w:br/>
                  </w:r>
                  <w:r>
                    <w:rPr>
                      <w:rFonts w:ascii="仿宋_GB2312" w:hAnsi="仿宋_GB2312" w:cs="仿宋_GB2312" w:eastAsia="仿宋_GB2312"/>
                      <w:sz w:val="22"/>
                      <w:color w:val="000000"/>
                    </w:rPr>
                    <w:t>4.支持管理老师按实际情况设置是否向阅卷老师开放查看阅卷进度和阅卷质量的权限；</w:t>
                  </w:r>
                  <w:r>
                    <w:br/>
                  </w:r>
                  <w:r>
                    <w:rPr>
                      <w:rFonts w:ascii="仿宋_GB2312" w:hAnsi="仿宋_GB2312" w:cs="仿宋_GB2312" w:eastAsia="仿宋_GB2312"/>
                      <w:sz w:val="22"/>
                      <w:color w:val="000000"/>
                    </w:rPr>
                    <w:t>5.支持有权限老师查看整体阅卷批改进度，包括查看各题块批改进度、各批改老师的批改进度、问题卷及仲裁卷的处理进度，随时掌握阅卷情况等内容；</w:t>
                  </w:r>
                  <w:r>
                    <w:br/>
                  </w:r>
                  <w:r>
                    <w:rPr>
                      <w:rFonts w:ascii="仿宋_GB2312" w:hAnsi="仿宋_GB2312" w:cs="仿宋_GB2312" w:eastAsia="仿宋_GB2312"/>
                      <w:sz w:val="22"/>
                      <w:color w:val="000000"/>
                    </w:rPr>
                    <w:t>6.支持有权限老师查看整体阅卷质量，包括各题块查看各题块和各批改老师的平均批改用时、平均分、最高分、最低分等信息；</w:t>
                  </w:r>
                  <w:r>
                    <w:br/>
                  </w:r>
                  <w:r>
                    <w:rPr>
                      <w:rFonts w:ascii="仿宋_GB2312" w:hAnsi="仿宋_GB2312" w:cs="仿宋_GB2312" w:eastAsia="仿宋_GB2312"/>
                      <w:sz w:val="22"/>
                      <w:color w:val="000000"/>
                    </w:rPr>
                    <w:t>7.阅卷时，支持暂停阅卷功能；考试管理者暂停阅卷后，阅卷老师不可进入阅卷页面进行阅卷。</w:t>
                  </w:r>
                  <w:r>
                    <w:br/>
                  </w:r>
                  <w:r>
                    <w:rPr>
                      <w:rFonts w:ascii="仿宋_GB2312" w:hAnsi="仿宋_GB2312" w:cs="仿宋_GB2312" w:eastAsia="仿宋_GB2312"/>
                      <w:sz w:val="22"/>
                      <w:color w:val="000000"/>
                    </w:rPr>
                    <w:t>8.支持阅卷过程中根据实际情况进行修改阅卷分配方式和评分办法；</w:t>
                  </w:r>
                  <w:r>
                    <w:br/>
                  </w:r>
                  <w:r>
                    <w:rPr>
                      <w:rFonts w:ascii="仿宋_GB2312" w:hAnsi="仿宋_GB2312" w:cs="仿宋_GB2312" w:eastAsia="仿宋_GB2312"/>
                      <w:sz w:val="22"/>
                      <w:color w:val="000000"/>
                    </w:rPr>
                    <w:t>9.支持同时批改一份或多份试卷，支持作答区域的放大缩小，方便教师打分；</w:t>
                  </w:r>
                  <w:r>
                    <w:br/>
                  </w:r>
                  <w:r>
                    <w:rPr>
                      <w:rFonts w:ascii="仿宋_GB2312" w:hAnsi="仿宋_GB2312" w:cs="仿宋_GB2312" w:eastAsia="仿宋_GB2312"/>
                      <w:sz w:val="22"/>
                      <w:color w:val="000000"/>
                    </w:rPr>
                    <w:t>10.支持教师手动打分、鼠标点击快捷打分、打分键盘打分等多种打分模式；</w:t>
                  </w:r>
                  <w:r>
                    <w:br/>
                  </w:r>
                  <w:r>
                    <w:rPr>
                      <w:rFonts w:ascii="仿宋_GB2312" w:hAnsi="仿宋_GB2312" w:cs="仿宋_GB2312" w:eastAsia="仿宋_GB2312"/>
                      <w:sz w:val="22"/>
                      <w:color w:val="000000"/>
                    </w:rPr>
                    <w:t>11.支持设置0.5-5分的给分步长，满分、零分等快捷选项，提高老师打分效率；</w:t>
                  </w:r>
                  <w:r>
                    <w:br/>
                  </w:r>
                  <w:r>
                    <w:rPr>
                      <w:rFonts w:ascii="仿宋_GB2312" w:hAnsi="仿宋_GB2312" w:cs="仿宋_GB2312" w:eastAsia="仿宋_GB2312"/>
                      <w:sz w:val="22"/>
                      <w:color w:val="000000"/>
                    </w:rPr>
                    <w:t>12.支持打分过程中标记优秀作答和典型错误；</w:t>
                  </w:r>
                  <w:r>
                    <w:br/>
                  </w:r>
                  <w:r>
                    <w:rPr>
                      <w:rFonts w:ascii="仿宋_GB2312" w:hAnsi="仿宋_GB2312" w:cs="仿宋_GB2312" w:eastAsia="仿宋_GB2312"/>
                      <w:sz w:val="22"/>
                      <w:color w:val="000000"/>
                    </w:rPr>
                    <w:t>13.支持试卷打分整体回评或单份试卷随时回评；</w:t>
                  </w:r>
                  <w:r>
                    <w:br/>
                  </w:r>
                  <w:r>
                    <w:rPr>
                      <w:rFonts w:ascii="仿宋_GB2312" w:hAnsi="仿宋_GB2312" w:cs="仿宋_GB2312" w:eastAsia="仿宋_GB2312"/>
                      <w:sz w:val="22"/>
                      <w:color w:val="000000"/>
                    </w:rPr>
                    <w:t>14.支持评分统计，正在进行批改的老师能看到该道题整体的平均分，满足非严肃考试下阅卷老师清楚自己的给分尺度；</w:t>
                  </w:r>
                  <w:r>
                    <w:br/>
                  </w:r>
                  <w:r>
                    <w:rPr>
                      <w:rFonts w:ascii="仿宋_GB2312" w:hAnsi="仿宋_GB2312" w:cs="仿宋_GB2312" w:eastAsia="仿宋_GB2312"/>
                      <w:sz w:val="22"/>
                      <w:color w:val="000000"/>
                    </w:rPr>
                    <w:t>15.支持电脑端和移动端阅卷，教师通过手机等移动设备进行试卷批改；</w:t>
                  </w:r>
                  <w:r>
                    <w:br/>
                  </w:r>
                  <w:r>
                    <w:rPr>
                      <w:rFonts w:ascii="仿宋_GB2312" w:hAnsi="仿宋_GB2312" w:cs="仿宋_GB2312" w:eastAsia="仿宋_GB2312"/>
                      <w:sz w:val="22"/>
                      <w:color w:val="000000"/>
                    </w:rPr>
                    <w:t>16.支持阅卷过程回溯和质量监督。</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手阅数据采集</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1.支持学生在纸质答题卡上作答，教师在答题卡上仅对主观题批改给分，客观题部分由系统自动判分；</w:t>
                  </w:r>
                  <w:r>
                    <w:br/>
                  </w:r>
                  <w:r>
                    <w:rPr>
                      <w:rFonts w:ascii="仿宋_GB2312" w:hAnsi="仿宋_GB2312" w:cs="仿宋_GB2312" w:eastAsia="仿宋_GB2312"/>
                      <w:sz w:val="22"/>
                      <w:color w:val="000000"/>
                    </w:rPr>
                    <w:t>2.支持填空题正确、错误、半对打分，支持解答题打分条进行0.5分步批分；</w:t>
                  </w:r>
                  <w:r>
                    <w:br/>
                  </w:r>
                  <w:r>
                    <w:rPr>
                      <w:rFonts w:ascii="仿宋_GB2312" w:hAnsi="仿宋_GB2312" w:cs="仿宋_GB2312" w:eastAsia="仿宋_GB2312"/>
                      <w:sz w:val="22"/>
                      <w:color w:val="000000"/>
                    </w:rPr>
                    <w:t>3.提供老师漏批、未作答可疑试卷等异常情况提醒，教师可自主选择是否进行相应提示，并为教师提供方便快捷的快速处理方式；</w:t>
                  </w:r>
                  <w:r>
                    <w:br/>
                  </w:r>
                  <w:r>
                    <w:rPr>
                      <w:rFonts w:ascii="仿宋_GB2312" w:hAnsi="仿宋_GB2312" w:cs="仿宋_GB2312" w:eastAsia="仿宋_GB2312"/>
                      <w:sz w:val="22"/>
                      <w:color w:val="000000"/>
                    </w:rPr>
                    <w:t>4.手阅上传word出卷阶段下，填空题功能支持显示题干；</w:t>
                  </w:r>
                  <w:r>
                    <w:br/>
                  </w:r>
                  <w:r>
                    <w:rPr>
                      <w:rFonts w:ascii="仿宋_GB2312" w:hAnsi="仿宋_GB2312" w:cs="仿宋_GB2312" w:eastAsia="仿宋_GB2312"/>
                      <w:sz w:val="22"/>
                      <w:color w:val="000000"/>
                    </w:rPr>
                    <w:t>5.支持手阅考试出卷阶段下，优化填空题功能选项，新增合并给分与排版优化。</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年纪</w:t>
                  </w:r>
                  <w:r>
                    <w:rPr>
                      <w:rFonts w:ascii="仿宋_GB2312" w:hAnsi="仿宋_GB2312" w:cs="仿宋_GB2312" w:eastAsia="仿宋_GB2312"/>
                      <w:sz w:val="22"/>
                      <w:color w:val="000000"/>
                    </w:rPr>
                    <w:t>/班级学情</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1.支持查看年级/班级最新的学情情况，查看最近一次考试中年级/班级考试的整体情况、本次考试中各学科的考试情况；</w:t>
                  </w:r>
                  <w:r>
                    <w:br/>
                  </w:r>
                  <w:r>
                    <w:rPr>
                      <w:rFonts w:ascii="仿宋_GB2312" w:hAnsi="仿宋_GB2312" w:cs="仿宋_GB2312" w:eastAsia="仿宋_GB2312"/>
                      <w:sz w:val="22"/>
                      <w:color w:val="000000"/>
                    </w:rPr>
                    <w:t>2.支持查看班级各次考试的考试学情，支持对学年、年级、班级、学科、考试类型的筛选，快速定位需要查看的考试；</w:t>
                  </w:r>
                  <w:r>
                    <w:br/>
                  </w:r>
                  <w:r>
                    <w:rPr>
                      <w:rFonts w:ascii="仿宋_GB2312" w:hAnsi="仿宋_GB2312" w:cs="仿宋_GB2312" w:eastAsia="仿宋_GB2312"/>
                      <w:sz w:val="22"/>
                      <w:color w:val="000000"/>
                    </w:rPr>
                    <w:t>3.支持对考试成绩进行分析，包括查看的考试试卷概况、成绩概况、各班级平均分对比、班级内学业等级分布情况、分档上线情况、年级名次分布情况、涉及的知识点分析、新高考分析；</w:t>
                  </w:r>
                  <w:r>
                    <w:br/>
                  </w:r>
                  <w:r>
                    <w:rPr>
                      <w:rFonts w:ascii="仿宋_GB2312" w:hAnsi="仿宋_GB2312" w:cs="仿宋_GB2312" w:eastAsia="仿宋_GB2312"/>
                      <w:sz w:val="22"/>
                      <w:color w:val="000000"/>
                    </w:rPr>
                    <w:t>4.支持老师对本班成绩概况、成绩分段对比、学业等级分布情况、前后名次对比、分档上线分析、学优生学困生分析、赋分对照表中的各项指标进行临时的个性化数据的调整，仅对调整老师个人生效，不影响其他老师查看的数据；</w:t>
                  </w:r>
                  <w:r>
                    <w:br/>
                  </w:r>
                  <w:r>
                    <w:rPr>
                      <w:rFonts w:ascii="仿宋_GB2312" w:hAnsi="仿宋_GB2312" w:cs="仿宋_GB2312" w:eastAsia="仿宋_GB2312"/>
                      <w:sz w:val="22"/>
                      <w:color w:val="000000"/>
                    </w:rPr>
                    <w:t>5.支持统计本班级各学科的成绩单，支持查看学生学号、姓名、考试分数、班级和校级名次，支持与其他指定考试进行对比分析，查看进退步名次，支持查看对应学生的考试原卷、支持下载Excel格式成绩单到本地使用；</w:t>
                  </w:r>
                  <w:r>
                    <w:br/>
                  </w:r>
                  <w:r>
                    <w:rPr>
                      <w:rFonts w:ascii="仿宋_GB2312" w:hAnsi="仿宋_GB2312" w:cs="仿宋_GB2312" w:eastAsia="仿宋_GB2312"/>
                      <w:sz w:val="22"/>
                      <w:color w:val="000000"/>
                    </w:rPr>
                    <w:t>6.支持对考试试卷进行分析并提供试卷分析报告，包括试卷卷面分析、题型分析、各班各小题作答情况分析、试卷小题各班得分情况；试卷知识点掌握情况对比；</w:t>
                  </w:r>
                  <w:r>
                    <w:br/>
                  </w:r>
                  <w:r>
                    <w:rPr>
                      <w:rFonts w:ascii="仿宋_GB2312" w:hAnsi="仿宋_GB2312" w:cs="仿宋_GB2312" w:eastAsia="仿宋_GB2312"/>
                      <w:sz w:val="22"/>
                      <w:color w:val="000000"/>
                    </w:rPr>
                    <w:t>7.支持班级学情成绩单按名次排序。</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学科学情</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1.支持查看任教学科最新的学情情况，包括任教学科在考试中班级与年级得分率、平均分、优秀率、良好率、合格率、排名的对比情况；</w:t>
                  </w:r>
                  <w:r>
                    <w:br/>
                  </w:r>
                  <w:r>
                    <w:rPr>
                      <w:rFonts w:ascii="仿宋_GB2312" w:hAnsi="仿宋_GB2312" w:cs="仿宋_GB2312" w:eastAsia="仿宋_GB2312"/>
                      <w:sz w:val="22"/>
                      <w:color w:val="000000"/>
                    </w:rPr>
                    <w:t>2.支持学科教师对与年级得分率差距较大的知识点进行重点关注，查看对应知识点的名称、班级与年级的得分率情况；</w:t>
                  </w:r>
                  <w:r>
                    <w:br/>
                  </w:r>
                  <w:r>
                    <w:rPr>
                      <w:rFonts w:ascii="仿宋_GB2312" w:hAnsi="仿宋_GB2312" w:cs="仿宋_GB2312" w:eastAsia="仿宋_GB2312"/>
                      <w:sz w:val="22"/>
                      <w:color w:val="000000"/>
                    </w:rPr>
                    <w:t>3.支持学科老师对考试各小题的作答结果进行分析，根据得分折线图掌握任教班级各题得分率与年级各题得分率的对比情况；</w:t>
                  </w:r>
                  <w:r>
                    <w:br/>
                  </w:r>
                  <w:r>
                    <w:rPr>
                      <w:rFonts w:ascii="仿宋_GB2312" w:hAnsi="仿宋_GB2312" w:cs="仿宋_GB2312" w:eastAsia="仿宋_GB2312"/>
                      <w:sz w:val="22"/>
                      <w:color w:val="000000"/>
                    </w:rPr>
                    <w:t>4.支持学科老师对学生总得分、主/客观题得分、各小题得分进行分析，包括学生考试校次、班次的排名对比情况；</w:t>
                  </w:r>
                  <w:r>
                    <w:br/>
                  </w:r>
                  <w:r>
                    <w:rPr>
                      <w:rFonts w:ascii="仿宋_GB2312" w:hAnsi="仿宋_GB2312" w:cs="仿宋_GB2312" w:eastAsia="仿宋_GB2312"/>
                      <w:sz w:val="22"/>
                      <w:color w:val="000000"/>
                    </w:rPr>
                    <w:t>5.支持学科教师对近几次考试中连续下降、连续上升、波动较大的学生进行重点关注；</w:t>
                  </w:r>
                  <w:r>
                    <w:br/>
                  </w:r>
                  <w:r>
                    <w:rPr>
                      <w:rFonts w:ascii="仿宋_GB2312" w:hAnsi="仿宋_GB2312" w:cs="仿宋_GB2312" w:eastAsia="仿宋_GB2312"/>
                      <w:sz w:val="22"/>
                      <w:color w:val="000000"/>
                    </w:rPr>
                    <w:t>6.支持学科教师按得分率、学校排名、班级排名等方式对学生的分层占比进行分析，并显示各分层中学生情况；</w:t>
                  </w:r>
                  <w:r>
                    <w:br/>
                  </w:r>
                  <w:r>
                    <w:rPr>
                      <w:rFonts w:ascii="仿宋_GB2312" w:hAnsi="仿宋_GB2312" w:cs="仿宋_GB2312" w:eastAsia="仿宋_GB2312"/>
                      <w:sz w:val="22"/>
                      <w:color w:val="000000"/>
                    </w:rPr>
                    <w:t>7.支持自定义时间段内的知识点与错题分析汇总，包括时间段内考试数量、练习数量、考核知识点数量、薄弱知识点数量、考核错题数、共性错题数、知识点的得分率与考试频率；</w:t>
                  </w:r>
                  <w:r>
                    <w:br/>
                  </w:r>
                  <w:r>
                    <w:rPr>
                      <w:rFonts w:ascii="仿宋_GB2312" w:hAnsi="仿宋_GB2312" w:cs="仿宋_GB2312" w:eastAsia="仿宋_GB2312"/>
                      <w:sz w:val="22"/>
                      <w:color w:val="000000"/>
                    </w:rPr>
                    <w:t>8.支持展示教师所选考试中的共性错题分析，可根据得分率进行排序对比，并查看错题原题以及答案解析；</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学生学情</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1.支持对每个学生的学情进行追踪，帮助教师了解每一个学生的学习情况；</w:t>
                  </w:r>
                  <w:r>
                    <w:br/>
                  </w:r>
                  <w:r>
                    <w:rPr>
                      <w:rFonts w:ascii="仿宋_GB2312" w:hAnsi="仿宋_GB2312" w:cs="仿宋_GB2312" w:eastAsia="仿宋_GB2312"/>
                      <w:sz w:val="22"/>
                      <w:color w:val="000000"/>
                    </w:rPr>
                    <w:t>2.支持对成绩波动较大的学生与临界生进行提醒关注，支持教师自行标记需要重点关注的学生；</w:t>
                  </w:r>
                  <w:r>
                    <w:br/>
                  </w:r>
                  <w:r>
                    <w:rPr>
                      <w:rFonts w:ascii="仿宋_GB2312" w:hAnsi="仿宋_GB2312" w:cs="仿宋_GB2312" w:eastAsia="仿宋_GB2312"/>
                      <w:sz w:val="22"/>
                      <w:color w:val="000000"/>
                    </w:rPr>
                    <w:t>3.支持通过班级名次变化、年级名次变化、等级评价变化等维度对学生各个学科的成绩变化进行追踪和预测；</w:t>
                  </w:r>
                  <w:r>
                    <w:br/>
                  </w:r>
                  <w:r>
                    <w:rPr>
                      <w:rFonts w:ascii="仿宋_GB2312" w:hAnsi="仿宋_GB2312" w:cs="仿宋_GB2312" w:eastAsia="仿宋_GB2312"/>
                      <w:sz w:val="22"/>
                      <w:color w:val="000000"/>
                    </w:rPr>
                    <w:t>4.支持统计学生各学科在一定周期内的知识点掌握情况，包括知识点的得分率与班级平均得分率的差距。</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学情报告</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1.支持新高考模式下的等级赋分设置，自定义各学科分段比例及赋分分值；</w:t>
                  </w:r>
                  <w:r>
                    <w:br/>
                  </w:r>
                  <w:r>
                    <w:rPr>
                      <w:rFonts w:ascii="仿宋_GB2312" w:hAnsi="仿宋_GB2312" w:cs="仿宋_GB2312" w:eastAsia="仿宋_GB2312"/>
                      <w:sz w:val="22"/>
                      <w:color w:val="000000"/>
                    </w:rPr>
                    <w:t>2.支持各种对比数据的灵活自定义设置，包括总分及各学科多率设置、学业等级分布分档设置、成绩分段对比设置、分档上线分数及临界分设置、优秀生与学困生分布设置等；</w:t>
                  </w:r>
                  <w:r>
                    <w:br/>
                  </w:r>
                  <w:r>
                    <w:rPr>
                      <w:rFonts w:ascii="仿宋_GB2312" w:hAnsi="仿宋_GB2312" w:cs="仿宋_GB2312" w:eastAsia="仿宋_GB2312"/>
                      <w:sz w:val="22"/>
                      <w:color w:val="000000"/>
                    </w:rPr>
                    <w:t>3.支持权限管理分级，支持不同职务查看不同级别的学情报告；</w:t>
                  </w:r>
                  <w:r>
                    <w:br/>
                  </w:r>
                  <w:r>
                    <w:rPr>
                      <w:rFonts w:ascii="仿宋_GB2312" w:hAnsi="仿宋_GB2312" w:cs="仿宋_GB2312" w:eastAsia="仿宋_GB2312"/>
                      <w:sz w:val="22"/>
                      <w:color w:val="000000"/>
                    </w:rPr>
                    <w:t>4.学情分析支持查看历史学年的学情数据 ；</w:t>
                  </w:r>
                  <w:r>
                    <w:br/>
                  </w:r>
                  <w:r>
                    <w:rPr>
                      <w:rFonts w:ascii="仿宋_GB2312" w:hAnsi="仿宋_GB2312" w:cs="仿宋_GB2312" w:eastAsia="仿宋_GB2312"/>
                      <w:sz w:val="22"/>
                      <w:color w:val="000000"/>
                    </w:rPr>
                    <w:t>5.支持学情报告所有分析模块的数据导出为Excel表，方便教师进行线下统计使用；</w:t>
                  </w:r>
                  <w:r>
                    <w:br/>
                  </w:r>
                  <w:r>
                    <w:rPr>
                      <w:rFonts w:ascii="仿宋_GB2312" w:hAnsi="仿宋_GB2312" w:cs="仿宋_GB2312" w:eastAsia="仿宋_GB2312"/>
                      <w:sz w:val="22"/>
                      <w:color w:val="000000"/>
                    </w:rPr>
                    <w:t>6.支持批量导出报表按钮进行一键下载，满足老师考后批量进行表格下载、打印以及分发。</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可视化学情看板</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1.支持统一的学情数据展示看板，综合展示本校的学情情况，方便管理者进行学情查看与展示；</w:t>
                  </w:r>
                  <w:r>
                    <w:br/>
                  </w:r>
                  <w:r>
                    <w:rPr>
                      <w:rFonts w:ascii="仿宋_GB2312" w:hAnsi="仿宋_GB2312" w:cs="仿宋_GB2312" w:eastAsia="仿宋_GB2312"/>
                      <w:sz w:val="22"/>
                      <w:color w:val="000000"/>
                    </w:rPr>
                    <w:t xml:space="preserve">2.支持学校的可视化看板展示本校的教师数量、学生数量、班级数量等学校基本信息； </w:t>
                  </w:r>
                  <w:r>
                    <w:br/>
                  </w:r>
                  <w:r>
                    <w:rPr>
                      <w:rFonts w:ascii="仿宋_GB2312" w:hAnsi="仿宋_GB2312" w:cs="仿宋_GB2312" w:eastAsia="仿宋_GB2312"/>
                      <w:sz w:val="22"/>
                      <w:color w:val="000000"/>
                    </w:rPr>
                    <w:t>3.支持学校的可视化看板展示本校试题及试卷的总数以及月新增校本资源情况；</w:t>
                  </w:r>
                  <w:r>
                    <w:br/>
                  </w:r>
                  <w:r>
                    <w:rPr>
                      <w:rFonts w:ascii="仿宋_GB2312" w:hAnsi="仿宋_GB2312" w:cs="仿宋_GB2312" w:eastAsia="仿宋_GB2312"/>
                      <w:sz w:val="22"/>
                      <w:color w:val="000000"/>
                    </w:rPr>
                    <w:t>4.支持学校的可视化看板展示本校的学情动态信息；</w:t>
                  </w:r>
                  <w:r>
                    <w:br/>
                  </w:r>
                  <w:r>
                    <w:rPr>
                      <w:rFonts w:ascii="仿宋_GB2312" w:hAnsi="仿宋_GB2312" w:cs="仿宋_GB2312" w:eastAsia="仿宋_GB2312"/>
                      <w:sz w:val="22"/>
                      <w:color w:val="000000"/>
                    </w:rPr>
                    <w:t>5.支持学校的可视化看板展示本校各年级各次考试的成绩情况，包括考试的基础信息、成绩分析、成绩分段对比、各率分布情况、年级名次。</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家校互通</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1.支持家长在考试结束后及时收到学生的成绩提醒，并进行查看；</w:t>
                  </w:r>
                  <w:r>
                    <w:br/>
                  </w:r>
                  <w:r>
                    <w:rPr>
                      <w:rFonts w:ascii="仿宋_GB2312" w:hAnsi="仿宋_GB2312" w:cs="仿宋_GB2312" w:eastAsia="仿宋_GB2312"/>
                      <w:sz w:val="22"/>
                      <w:color w:val="000000"/>
                    </w:rPr>
                    <w:t>2.支持家长查看考试成绩分析、查看学生考试原卷、学习成绩趋势信息；</w:t>
                  </w:r>
                  <w:r>
                    <w:br/>
                  </w:r>
                  <w:r>
                    <w:rPr>
                      <w:rFonts w:ascii="仿宋_GB2312" w:hAnsi="仿宋_GB2312" w:cs="仿宋_GB2312" w:eastAsia="仿宋_GB2312"/>
                      <w:sz w:val="22"/>
                      <w:color w:val="000000"/>
                    </w:rPr>
                    <w:t>3.支持家长查看学生的错题分析，并下载错题，帮助学生学习并进行再次训练；</w:t>
                  </w:r>
                  <w:r>
                    <w:br/>
                  </w:r>
                  <w:r>
                    <w:rPr>
                      <w:rFonts w:ascii="仿宋_GB2312" w:hAnsi="仿宋_GB2312" w:cs="仿宋_GB2312" w:eastAsia="仿宋_GB2312"/>
                      <w:sz w:val="22"/>
                      <w:color w:val="000000"/>
                    </w:rPr>
                    <w:t>4.支持家长查看考试知识点分析，帮助学生进行薄弱知识点提升。</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A3高速采集仪</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1.扫描类型：馈纸式扫描，支持自动进纸扫描</w:t>
                  </w:r>
                  <w:r>
                    <w:br/>
                  </w:r>
                  <w:r>
                    <w:rPr>
                      <w:rFonts w:ascii="仿宋_GB2312" w:hAnsi="仿宋_GB2312" w:cs="仿宋_GB2312" w:eastAsia="仿宋_GB2312"/>
                      <w:sz w:val="22"/>
                      <w:color w:val="000000"/>
                    </w:rPr>
                    <w:t>2.扫描技术：CMOS图像传感器</w:t>
                  </w:r>
                  <w:r>
                    <w:br/>
                  </w:r>
                  <w:r>
                    <w:rPr>
                      <w:rFonts w:ascii="仿宋_GB2312" w:hAnsi="仿宋_GB2312" w:cs="仿宋_GB2312" w:eastAsia="仿宋_GB2312"/>
                      <w:sz w:val="22"/>
                      <w:color w:val="000000"/>
                    </w:rPr>
                    <w:t>3.光学分辨率：600 dpi</w:t>
                  </w:r>
                  <w:r>
                    <w:br/>
                  </w:r>
                  <w:r>
                    <w:rPr>
                      <w:rFonts w:ascii="仿宋_GB2312" w:hAnsi="仿宋_GB2312" w:cs="仿宋_GB2312" w:eastAsia="仿宋_GB2312"/>
                      <w:sz w:val="22"/>
                      <w:color w:val="000000"/>
                    </w:rPr>
                    <w:t>4.光源：LED</w:t>
                  </w:r>
                  <w:r>
                    <w:br/>
                  </w:r>
                  <w:r>
                    <w:rPr>
                      <w:rFonts w:ascii="仿宋_GB2312" w:hAnsi="仿宋_GB2312" w:cs="仿宋_GB2312" w:eastAsia="仿宋_GB2312"/>
                      <w:sz w:val="22"/>
                      <w:color w:val="000000"/>
                    </w:rPr>
                    <w:t>5.扫描模式：彩色</w:t>
                  </w:r>
                  <w:r>
                    <w:br/>
                  </w:r>
                  <w:r>
                    <w:rPr>
                      <w:rFonts w:ascii="仿宋_GB2312" w:hAnsi="仿宋_GB2312" w:cs="仿宋_GB2312" w:eastAsia="仿宋_GB2312"/>
                      <w:sz w:val="22"/>
                      <w:color w:val="000000"/>
                    </w:rPr>
                    <w:t>6.扫描区域：ADF最大：296x431mm    ADF最小：88x50mm</w:t>
                  </w:r>
                  <w:r>
                    <w:br/>
                  </w:r>
                  <w:r>
                    <w:rPr>
                      <w:rFonts w:ascii="仿宋_GB2312" w:hAnsi="仿宋_GB2312" w:cs="仿宋_GB2312" w:eastAsia="仿宋_GB2312"/>
                      <w:sz w:val="22"/>
                      <w:color w:val="000000"/>
                    </w:rPr>
                    <w:t>7.扫描速度：单面60ppm、双面120ipm</w:t>
                  </w:r>
                  <w:r>
                    <w:br/>
                  </w:r>
                  <w:r>
                    <w:rPr>
                      <w:rFonts w:ascii="仿宋_GB2312" w:hAnsi="仿宋_GB2312" w:cs="仿宋_GB2312" w:eastAsia="仿宋_GB2312"/>
                      <w:sz w:val="22"/>
                      <w:color w:val="000000"/>
                    </w:rPr>
                    <w:t>8.ADF容量：60张（80克A3试卷）</w:t>
                  </w:r>
                  <w:r>
                    <w:br/>
                  </w:r>
                  <w:r>
                    <w:rPr>
                      <w:rFonts w:ascii="仿宋_GB2312" w:hAnsi="仿宋_GB2312" w:cs="仿宋_GB2312" w:eastAsia="仿宋_GB2312"/>
                      <w:sz w:val="22"/>
                      <w:color w:val="000000"/>
                    </w:rPr>
                    <w:t>9.输出文件格式：支持jpg、多页tif、多页pdf格式</w:t>
                  </w:r>
                  <w:r>
                    <w:br/>
                  </w:r>
                  <w:r>
                    <w:rPr>
                      <w:rFonts w:ascii="仿宋_GB2312" w:hAnsi="仿宋_GB2312" w:cs="仿宋_GB2312" w:eastAsia="仿宋_GB2312"/>
                      <w:sz w:val="22"/>
                      <w:color w:val="000000"/>
                    </w:rPr>
                    <w:t>10.重张检测：超声波检测</w:t>
                  </w:r>
                  <w:r>
                    <w:br/>
                  </w:r>
                  <w:r>
                    <w:rPr>
                      <w:rFonts w:ascii="仿宋_GB2312" w:hAnsi="仿宋_GB2312" w:cs="仿宋_GB2312" w:eastAsia="仿宋_GB2312"/>
                      <w:sz w:val="22"/>
                      <w:color w:val="000000"/>
                    </w:rPr>
                    <w:t>11.影像特性：TWAIN驱动带有智能化处理的完美页面扫描功能，自动纠偏、自动裁剪，阅读方向自动旋转、彩色稿12.件自动侦测，可同时得到扫描稿件的黑白、灰度、彩色三种影像输出</w:t>
                  </w:r>
                  <w:r>
                    <w:br/>
                  </w:r>
                  <w:r>
                    <w:rPr>
                      <w:rFonts w:ascii="仿宋_GB2312" w:hAnsi="仿宋_GB2312" w:cs="仿宋_GB2312" w:eastAsia="仿宋_GB2312"/>
                      <w:sz w:val="22"/>
                      <w:color w:val="000000"/>
                    </w:rPr>
                    <w:t>13.接口方式：高速USB2.0接口 驱动接口：标准TWAIN Driver 支持系统：Win2000/XP/Win7</w:t>
                  </w:r>
                </w:p>
              </w:tc>
              <w:tc>
                <w:tcPr>
                  <w:tcW w:type="dxa" w:w="148"/>
                  <w:vMerge/>
                  <w:tcBorders>
                    <w:top w:val="none" w:color="000000" w:sz="4"/>
                    <w:left w:val="none" w:color="000000" w:sz="4"/>
                    <w:bottom w:val="none" w:color="000000" w:sz="4"/>
                    <w:right w:val="single" w:color="000000" w:sz="4"/>
                  </w:tcBorders>
                </w:tcPr>
                <w:p/>
              </w:tc>
            </w:tr>
            <w:tr>
              <w:tc>
                <w:tcPr>
                  <w:tcW w:type="dxa" w:w="15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系统集成</w:t>
                  </w:r>
                </w:p>
              </w:tc>
              <w:tc>
                <w:tcPr>
                  <w:tcW w:type="dxa" w:w="19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AI智慧教学系统产品及软件的实施、调试、培训及相关服务</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项</w:t>
                  </w:r>
                </w:p>
              </w:tc>
              <w:tc>
                <w:tcPr>
                  <w:tcW w:type="dxa" w:w="1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bl>
          <w:tbl>
            <w:tblPr>
              <w:tblInd w:type="dxa" w:w="135"/>
              <w:tblBorders>
                <w:top w:val="none" w:color="000000" w:sz="4"/>
                <w:left w:val="none" w:color="000000" w:sz="4"/>
                <w:bottom w:val="none" w:color="000000" w:sz="4"/>
                <w:right w:val="none" w:color="000000" w:sz="4"/>
                <w:insideH w:val="none"/>
                <w:insideV w:val="none"/>
              </w:tblBorders>
            </w:tblPr>
            <w:tblGrid>
              <w:gridCol w:w="151"/>
              <w:gridCol w:w="132"/>
              <w:gridCol w:w="1943"/>
              <w:gridCol w:w="151"/>
              <w:gridCol w:w="168"/>
            </w:tblGrid>
            <w:tr>
              <w:tc>
                <w:tcPr>
                  <w:tcW w:type="dxa" w:w="1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品名</w:t>
                  </w:r>
                </w:p>
              </w:tc>
              <w:tc>
                <w:tcPr>
                  <w:tcW w:type="dxa" w:w="19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参数</w:t>
                  </w:r>
                </w:p>
              </w:tc>
              <w:tc>
                <w:tcPr>
                  <w:tcW w:type="dxa" w:w="1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222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一、基础设备</w:t>
                  </w:r>
                  <w:r>
                    <w:rPr>
                      <w:rFonts w:ascii="仿宋_GB2312" w:hAnsi="仿宋_GB2312" w:cs="仿宋_GB2312" w:eastAsia="仿宋_GB2312"/>
                      <w:sz w:val="22"/>
                      <w:color w:val="000000"/>
                    </w:rPr>
                    <w:t>/专用设备</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教师机</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CPU: ≥十二代i7，主频≥2.1 GHz ≥12核20线程</w:t>
                  </w:r>
                  <w:r>
                    <w:br/>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 ≥16G DDR4 3200</w:t>
                  </w:r>
                  <w:r>
                    <w:br/>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 ≥512G  SSD</w:t>
                  </w:r>
                  <w:r>
                    <w:br/>
                  </w:r>
                  <w:r>
                    <w:rPr>
                      <w:rFonts w:ascii="仿宋_GB2312" w:hAnsi="仿宋_GB2312" w:cs="仿宋_GB2312" w:eastAsia="仿宋_GB2312"/>
                      <w:sz w:val="22"/>
                      <w:color w:val="000000"/>
                    </w:rPr>
                    <w:t>≥1T HDD</w:t>
                  </w:r>
                  <w:r>
                    <w:br/>
                  </w:r>
                  <w:r>
                    <w:rPr>
                      <w:rFonts w:ascii="仿宋_GB2312" w:hAnsi="仿宋_GB2312" w:cs="仿宋_GB2312" w:eastAsia="仿宋_GB2312"/>
                      <w:sz w:val="22"/>
                      <w:color w:val="000000"/>
                    </w:rPr>
                    <w:t>显卡</w:t>
                  </w:r>
                  <w:r>
                    <w:rPr>
                      <w:rFonts w:ascii="仿宋_GB2312" w:hAnsi="仿宋_GB2312" w:cs="仿宋_GB2312" w:eastAsia="仿宋_GB2312"/>
                      <w:sz w:val="22"/>
                      <w:color w:val="000000"/>
                    </w:rPr>
                    <w:t>: ≥2G独立显卡</w:t>
                  </w:r>
                  <w:r>
                    <w:br/>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 ≥23.8英寸</w:t>
                  </w:r>
                  <w:r>
                    <w:br/>
                  </w:r>
                  <w:r>
                    <w:rPr>
                      <w:rFonts w:ascii="仿宋_GB2312" w:hAnsi="仿宋_GB2312" w:cs="仿宋_GB2312" w:eastAsia="仿宋_GB2312"/>
                      <w:sz w:val="22"/>
                      <w:color w:val="000000"/>
                    </w:rPr>
                    <w:t>包含</w:t>
                  </w:r>
                  <w:r>
                    <w:rPr>
                      <w:rFonts w:ascii="仿宋_GB2312" w:hAnsi="仿宋_GB2312" w:cs="仿宋_GB2312" w:eastAsia="仿宋_GB2312"/>
                      <w:sz w:val="22"/>
                      <w:color w:val="000000"/>
                    </w:rPr>
                    <w:t>win10操作系统</w:t>
                  </w:r>
                  <w:r>
                    <w:br/>
                  </w:r>
                  <w:r>
                    <w:rPr>
                      <w:rFonts w:ascii="仿宋_GB2312" w:hAnsi="仿宋_GB2312" w:cs="仿宋_GB2312" w:eastAsia="仿宋_GB2312"/>
                      <w:sz w:val="22"/>
                      <w:color w:val="000000"/>
                    </w:rPr>
                    <w:t>含有线键鼠</w:t>
                  </w:r>
                  <w:r>
                    <w:br/>
                  </w:r>
                  <w:r>
                    <w:rPr>
                      <w:rFonts w:ascii="仿宋_GB2312" w:hAnsi="仿宋_GB2312" w:cs="仿宋_GB2312" w:eastAsia="仿宋_GB2312"/>
                      <w:sz w:val="22"/>
                      <w:color w:val="000000"/>
                    </w:rPr>
                    <w:t>支持扩展接</w:t>
                  </w:r>
                  <w:r>
                    <w:rPr>
                      <w:rFonts w:ascii="仿宋_GB2312" w:hAnsi="仿宋_GB2312" w:cs="仿宋_GB2312" w:eastAsia="仿宋_GB2312"/>
                      <w:sz w:val="22"/>
                      <w:color w:val="000000"/>
                    </w:rPr>
                    <w:t>2.5寸SSD硬盘，SSD硬盘容量可选配128GB、256GB、512GB、1TB</w:t>
                  </w:r>
                  <w:r>
                    <w:br/>
                  </w:r>
                  <w:r>
                    <w:rPr>
                      <w:rFonts w:ascii="仿宋_GB2312" w:hAnsi="仿宋_GB2312" w:cs="仿宋_GB2312" w:eastAsia="仿宋_GB2312"/>
                      <w:sz w:val="22"/>
                      <w:color w:val="000000"/>
                    </w:rPr>
                    <w:t>后置</w:t>
                  </w:r>
                  <w:r>
                    <w:rPr>
                      <w:rFonts w:ascii="仿宋_GB2312" w:hAnsi="仿宋_GB2312" w:cs="仿宋_GB2312" w:eastAsia="仿宋_GB2312"/>
                      <w:sz w:val="22"/>
                      <w:color w:val="000000"/>
                    </w:rPr>
                    <w:t>≥1个IN接口、≥1个OUT接口、≥1个MIC接口。前置≥1个MIC接口、≥1个耳机接口</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考试机</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CPU: ≥十二代i5，主频≥2.5 GHz</w:t>
                  </w:r>
                  <w:r>
                    <w:br/>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 ≥16G DDR4 3200</w:t>
                  </w:r>
                  <w:r>
                    <w:br/>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 ≥512G  SSD</w:t>
                  </w:r>
                  <w:r>
                    <w:br/>
                  </w:r>
                  <w:r>
                    <w:rPr>
                      <w:rFonts w:ascii="仿宋_GB2312" w:hAnsi="仿宋_GB2312" w:cs="仿宋_GB2312" w:eastAsia="仿宋_GB2312"/>
                      <w:sz w:val="22"/>
                      <w:color w:val="000000"/>
                    </w:rPr>
                    <w:t>显卡</w:t>
                  </w:r>
                  <w:r>
                    <w:rPr>
                      <w:rFonts w:ascii="仿宋_GB2312" w:hAnsi="仿宋_GB2312" w:cs="仿宋_GB2312" w:eastAsia="仿宋_GB2312"/>
                      <w:sz w:val="22"/>
                      <w:color w:val="000000"/>
                    </w:rPr>
                    <w:t>: ≥2G独立显卡</w:t>
                  </w:r>
                  <w:r>
                    <w:br/>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 ≥23.8英寸</w:t>
                  </w:r>
                  <w:r>
                    <w:br/>
                  </w:r>
                  <w:r>
                    <w:rPr>
                      <w:rFonts w:ascii="仿宋_GB2312" w:hAnsi="仿宋_GB2312" w:cs="仿宋_GB2312" w:eastAsia="仿宋_GB2312"/>
                      <w:sz w:val="22"/>
                      <w:color w:val="000000"/>
                    </w:rPr>
                    <w:t>包含</w:t>
                  </w:r>
                  <w:r>
                    <w:rPr>
                      <w:rFonts w:ascii="仿宋_GB2312" w:hAnsi="仿宋_GB2312" w:cs="仿宋_GB2312" w:eastAsia="仿宋_GB2312"/>
                      <w:sz w:val="22"/>
                      <w:color w:val="000000"/>
                    </w:rPr>
                    <w:t>win10操作系统</w:t>
                  </w:r>
                  <w:r>
                    <w:br/>
                  </w:r>
                  <w:r>
                    <w:rPr>
                      <w:rFonts w:ascii="仿宋_GB2312" w:hAnsi="仿宋_GB2312" w:cs="仿宋_GB2312" w:eastAsia="仿宋_GB2312"/>
                      <w:sz w:val="22"/>
                      <w:color w:val="000000"/>
                    </w:rPr>
                    <w:t>含有线键鼠</w:t>
                  </w:r>
                  <w:r>
                    <w:br/>
                  </w:r>
                  <w:r>
                    <w:rPr>
                      <w:rFonts w:ascii="仿宋_GB2312" w:hAnsi="仿宋_GB2312" w:cs="仿宋_GB2312" w:eastAsia="仿宋_GB2312"/>
                      <w:sz w:val="22"/>
                      <w:color w:val="000000"/>
                    </w:rPr>
                    <w:t>支持扩展接</w:t>
                  </w:r>
                  <w:r>
                    <w:rPr>
                      <w:rFonts w:ascii="仿宋_GB2312" w:hAnsi="仿宋_GB2312" w:cs="仿宋_GB2312" w:eastAsia="仿宋_GB2312"/>
                      <w:sz w:val="22"/>
                      <w:color w:val="000000"/>
                    </w:rPr>
                    <w:t>2.5寸SSD硬盘，SSD硬盘容量可选配128GB、256GB、512GB、1TB</w:t>
                  </w:r>
                  <w:r>
                    <w:br/>
                  </w:r>
                  <w:r>
                    <w:rPr>
                      <w:rFonts w:ascii="仿宋_GB2312" w:hAnsi="仿宋_GB2312" w:cs="仿宋_GB2312" w:eastAsia="仿宋_GB2312"/>
                      <w:sz w:val="22"/>
                      <w:color w:val="000000"/>
                    </w:rPr>
                    <w:t>后置</w:t>
                  </w:r>
                  <w:r>
                    <w:rPr>
                      <w:rFonts w:ascii="仿宋_GB2312" w:hAnsi="仿宋_GB2312" w:cs="仿宋_GB2312" w:eastAsia="仿宋_GB2312"/>
                      <w:sz w:val="22"/>
                      <w:color w:val="000000"/>
                    </w:rPr>
                    <w:t>≥1个IN接口、≥1个OUT接口、≥1个MIC接口。前置≥1个MIC接口、≥1个耳机接口</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教室管理软件</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需提供软件功能截图并加盖原厂商鲜章）</w:t>
                  </w:r>
                  <w:r>
                    <w:br/>
                  </w:r>
                  <w:r>
                    <w:rPr>
                      <w:rFonts w:ascii="仿宋_GB2312" w:hAnsi="仿宋_GB2312" w:cs="仿宋_GB2312" w:eastAsia="仿宋_GB2312"/>
                      <w:sz w:val="22"/>
                      <w:color w:val="000000"/>
                    </w:rPr>
                    <w:t>2、软件提供标准安装方式以外，支持免显卡驱动下的无感安装方式，能够提供无感安装文件；</w:t>
                  </w:r>
                  <w:r>
                    <w:br/>
                  </w:r>
                  <w:r>
                    <w:rPr>
                      <w:rFonts w:ascii="仿宋_GB2312" w:hAnsi="仿宋_GB2312" w:cs="仿宋_GB2312" w:eastAsia="仿宋_GB2312"/>
                      <w:sz w:val="22"/>
                      <w:color w:val="000000"/>
                    </w:rPr>
                    <w:t>3、全面支持Windows系列操作系统，包括Windows 11（32位、64位）操作系统、支持MAC系统及众多Linux发行版本，兼容虚拟机。</w:t>
                  </w:r>
                  <w:r>
                    <w:br/>
                  </w:r>
                  <w:r>
                    <w:rPr>
                      <w:rFonts w:ascii="仿宋_GB2312" w:hAnsi="仿宋_GB2312" w:cs="仿宋_GB2312" w:eastAsia="仿宋_GB2312"/>
                      <w:sz w:val="22"/>
                      <w:color w:val="000000"/>
                    </w:rPr>
                    <w:t>★4、支持多达24种语言界面版本，满足不同外语教师灵活使用软件。（需提供相关证明材料，并加盖原厂商公鲜章）</w:t>
                  </w:r>
                  <w:r>
                    <w:br/>
                  </w:r>
                  <w:r>
                    <w:rPr>
                      <w:rFonts w:ascii="仿宋_GB2312" w:hAnsi="仿宋_GB2312" w:cs="仿宋_GB2312" w:eastAsia="仿宋_GB2312"/>
                      <w:sz w:val="22"/>
                      <w:color w:val="000000"/>
                    </w:rPr>
                    <w:t>★5、软件的加密方式支持：加密狗加密、服务器端授权、在线序列号加密、离线文件加密、自定义短码激活、mac地址预置激活等多种方式的激活方式。（需提供软件功能截图并加盖原厂商鲜章）</w:t>
                  </w:r>
                  <w:r>
                    <w:br/>
                  </w:r>
                  <w:r>
                    <w:rPr>
                      <w:rFonts w:ascii="仿宋_GB2312" w:hAnsi="仿宋_GB2312" w:cs="仿宋_GB2312" w:eastAsia="仿宋_GB2312"/>
                      <w:sz w:val="22"/>
                      <w:color w:val="000000"/>
                    </w:rPr>
                    <w:t>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 支持教师选定本机的全屏画面或者屏幕的任意区域画面广播给单一、部分或全体学生，支持窗口接收。</w:t>
                  </w:r>
                  <w:r>
                    <w:br/>
                  </w:r>
                  <w:r>
                    <w:rPr>
                      <w:rFonts w:ascii="仿宋_GB2312" w:hAnsi="仿宋_GB2312" w:cs="仿宋_GB2312" w:eastAsia="仿宋_GB2312"/>
                      <w:sz w:val="22"/>
                      <w:color w:val="000000"/>
                    </w:rPr>
                    <w:t>7、网络影院：实现教师机播放的视频同步广播到学生机，支持几乎所有常见的媒体音视频格式， Windows Media文件，VCD文件，DVD文件，Real文件，AVI文件，MP3等主流文件格式，支持720p、1080p的高清视频。</w:t>
                  </w:r>
                  <w:r>
                    <w:br/>
                  </w:r>
                  <w:r>
                    <w:rPr>
                      <w:rFonts w:ascii="仿宋_GB2312" w:hAnsi="仿宋_GB2312" w:cs="仿宋_GB2312" w:eastAsia="仿宋_GB2312"/>
                      <w:sz w:val="22"/>
                      <w:color w:val="000000"/>
                    </w:rPr>
                    <w:t>8、视频直播：通过USB摄像头将教师的画面实时广播到学生机，达到更形象的教学效果，具有引导客户选择视频设备的提示画面，以便客户快速完成摄像头设备的设置。</w:t>
                  </w:r>
                  <w:r>
                    <w:br/>
                  </w:r>
                  <w:r>
                    <w:rPr>
                      <w:rFonts w:ascii="仿宋_GB2312" w:hAnsi="仿宋_GB2312" w:cs="仿宋_GB2312" w:eastAsia="仿宋_GB2312"/>
                      <w:sz w:val="22"/>
                      <w:color w:val="000000"/>
                    </w:rPr>
                    <w:t>9、学生演示：教师选定一台学生机作为示范，由此学生代替教师进行示范教学。</w:t>
                  </w:r>
                  <w:r>
                    <w:br/>
                  </w:r>
                  <w:r>
                    <w:rPr>
                      <w:rFonts w:ascii="仿宋_GB2312" w:hAnsi="仿宋_GB2312" w:cs="仿宋_GB2312" w:eastAsia="仿宋_GB2312"/>
                      <w:sz w:val="22"/>
                      <w:color w:val="000000"/>
                    </w:rPr>
                    <w:t>10、分组教学：通过分组教学，将学生分成几个组进行合作学习。小组长可使用多种功能来辅导同伴，例如：广播教学、监视、文件分发和网络影院。</w:t>
                  </w:r>
                  <w:r>
                    <w:br/>
                  </w:r>
                  <w:r>
                    <w:rPr>
                      <w:rFonts w:ascii="仿宋_GB2312" w:hAnsi="仿宋_GB2312" w:cs="仿宋_GB2312" w:eastAsia="仿宋_GB2312"/>
                      <w:sz w:val="22"/>
                      <w:color w:val="000000"/>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r>
                    <w:br/>
                  </w:r>
                  <w:r>
                    <w:rPr>
                      <w:rFonts w:ascii="仿宋_GB2312" w:hAnsi="仿宋_GB2312" w:cs="仿宋_GB2312" w:eastAsia="仿宋_GB2312"/>
                      <w:sz w:val="22"/>
                      <w:color w:val="000000"/>
                    </w:rPr>
                    <w:t>12、支持文件分发和文件收集功能；支持拖拽添加文件，可限制学生提交文件的数目和大小。</w:t>
                  </w:r>
                  <w:r>
                    <w:br/>
                  </w:r>
                  <w:r>
                    <w:rPr>
                      <w:rFonts w:ascii="仿宋_GB2312" w:hAnsi="仿宋_GB2312" w:cs="仿宋_GB2312" w:eastAsia="仿宋_GB2312"/>
                      <w:sz w:val="22"/>
                      <w:color w:val="000000"/>
                    </w:rPr>
                    <w:t>13、屏幕监视：教师机可以监视单一、部分、全体学生机的屏幕，教师机每屏可监视多个学生屏幕。可以控制教师机监控的同屏幕各窗口间、屏幕与屏幕间的切换速度。可手动或自动循环监视。</w:t>
                  </w:r>
                  <w:r>
                    <w:br/>
                  </w:r>
                  <w:r>
                    <w:rPr>
                      <w:rFonts w:ascii="仿宋_GB2312" w:hAnsi="仿宋_GB2312" w:cs="仿宋_GB2312" w:eastAsia="仿宋_GB2312"/>
                      <w:sz w:val="22"/>
                      <w:color w:val="000000"/>
                    </w:rPr>
                    <w:t>14、课堂策略控制：在课堂上，教师可以设置上网策略、应用程序策略、USB、CD使用、打印限制策略，对不同学生设置不同策略，查看当前的学生策略，上网限制支持多浏览器，IE、Chrome、QQ、Firefox、360等都可以限制。</w:t>
                  </w:r>
                  <w:r>
                    <w:br/>
                  </w:r>
                  <w:r>
                    <w:rPr>
                      <w:rFonts w:ascii="仿宋_GB2312" w:hAnsi="仿宋_GB2312" w:cs="仿宋_GB2312" w:eastAsia="仿宋_GB2312"/>
                      <w:sz w:val="22"/>
                      <w:color w:val="000000"/>
                    </w:rPr>
                    <w:t>★15、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需提供相关证明材料并加盖原厂商鲜章）</w:t>
                  </w:r>
                  <w:r>
                    <w:br/>
                  </w:r>
                  <w:r>
                    <w:rPr>
                      <w:rFonts w:ascii="仿宋_GB2312" w:hAnsi="仿宋_GB2312" w:cs="仿宋_GB2312" w:eastAsia="仿宋_GB2312"/>
                      <w:sz w:val="22"/>
                      <w:color w:val="000000"/>
                    </w:rPr>
                    <w:t>16、抢答和竞赛：作答正确给予“星星”奖励，星星奖励不设上限。答题方式有：口头回答、文字输入作答、学生桌面演示作答。</w:t>
                  </w:r>
                  <w:r>
                    <w:br/>
                  </w:r>
                  <w:r>
                    <w:rPr>
                      <w:rFonts w:ascii="仿宋_GB2312" w:hAnsi="仿宋_GB2312" w:cs="仿宋_GB2312" w:eastAsia="仿宋_GB2312"/>
                      <w:sz w:val="22"/>
                      <w:color w:val="000000"/>
                    </w:rPr>
                    <w:t>17、随堂小考：教师启动快速的单题考试（可在试题中添加图片）或随堂调查，限定考试时间，学生答题后立即给出结果，结果显示学生答案柱状图分析和答题时间，可作为抢答依据。</w:t>
                  </w:r>
                  <w:r>
                    <w:br/>
                  </w:r>
                  <w:r>
                    <w:rPr>
                      <w:rFonts w:ascii="仿宋_GB2312" w:hAnsi="仿宋_GB2312" w:cs="仿宋_GB2312" w:eastAsia="仿宋_GB2312"/>
                      <w:sz w:val="22"/>
                      <w:color w:val="000000"/>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r>
                    <w:br/>
                  </w:r>
                  <w:r>
                    <w:rPr>
                      <w:rFonts w:ascii="仿宋_GB2312" w:hAnsi="仿宋_GB2312" w:cs="仿宋_GB2312" w:eastAsia="仿宋_GB2312"/>
                      <w:sz w:val="22"/>
                      <w:color w:val="000000"/>
                    </w:rPr>
                    <w:t>19、学生端属性查看：教师可以获取学生端计算机的名称、登录名和其它常用信息，并可以列出学生端的应用程序、进程和进程 ID，教师还可以远程终止学生端的进程。</w:t>
                  </w:r>
                  <w:r>
                    <w:br/>
                  </w:r>
                  <w:r>
                    <w:rPr>
                      <w:rFonts w:ascii="仿宋_GB2312" w:hAnsi="仿宋_GB2312" w:cs="仿宋_GB2312" w:eastAsia="仿宋_GB2312"/>
                      <w:sz w:val="22"/>
                      <w:color w:val="000000"/>
                    </w:rPr>
                    <w:t>20、班级模型：有单独的管理界面，实现对班级模型的统一管理，并能够导入、导出，调用不同网络教室中的班级模型。</w:t>
                  </w:r>
                  <w:r>
                    <w:br/>
                  </w:r>
                  <w:r>
                    <w:rPr>
                      <w:rFonts w:ascii="仿宋_GB2312" w:hAnsi="仿宋_GB2312" w:cs="仿宋_GB2312" w:eastAsia="仿宋_GB2312"/>
                      <w:sz w:val="22"/>
                      <w:color w:val="000000"/>
                    </w:rPr>
                    <w:t>21、签到：提供学生名单管理工具，为软件和考试模块提供实名验证。提供点名功能，支持保留学生多次登录记录、考勤统计、签到信息的导出与对比。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2"/>
                      <w:color w:val="000000"/>
                    </w:rPr>
                    <w:t>22、弹幕互动：教师可开启弹幕功能，教师和学生所发送的文字消息将以全屏弹幕的形式滚动呈现。</w:t>
                  </w:r>
                  <w:r>
                    <w:br/>
                  </w:r>
                  <w:r>
                    <w:rPr>
                      <w:rFonts w:ascii="仿宋_GB2312" w:hAnsi="仿宋_GB2312" w:cs="仿宋_GB2312" w:eastAsia="仿宋_GB2312"/>
                      <w:sz w:val="22"/>
                      <w:color w:val="000000"/>
                    </w:rPr>
                    <w:t>23、具备语音广播、语音对讲、电子点名、远程开关机、远程命令、远程设置、远程登录、支持远程为学生端安装/卸载应用程序、登录windows前接受广播、请求帮助、举手、发言、自动锁屏、防杀进程、黑屏肃静等功能。</w:t>
                  </w:r>
                  <w:r>
                    <w:br/>
                  </w:r>
                  <w:r>
                    <w:rPr>
                      <w:rFonts w:ascii="仿宋_GB2312" w:hAnsi="仿宋_GB2312" w:cs="仿宋_GB2312" w:eastAsia="仿宋_GB2312"/>
                      <w:sz w:val="22"/>
                      <w:color w:val="000000"/>
                    </w:rPr>
                    <w:t>★24.提供来源渠道合法证明文件（包括但不限于销售协议，代理协议，原厂授权等）。</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显示器</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color w:val="000000"/>
                    </w:rPr>
                    <w:t>86寸显示设备</w:t>
                  </w:r>
                  <w:r>
                    <w:br/>
                  </w:r>
                  <w:r>
                    <w:rPr>
                      <w:rFonts w:ascii="仿宋_GB2312" w:hAnsi="仿宋_GB2312" w:cs="仿宋_GB2312" w:eastAsia="仿宋_GB2312"/>
                      <w:sz w:val="22"/>
                      <w:color w:val="000000"/>
                    </w:rPr>
                    <w:t>物理分辨率：</w:t>
                  </w:r>
                  <w:r>
                    <w:rPr>
                      <w:rFonts w:ascii="仿宋_GB2312" w:hAnsi="仿宋_GB2312" w:cs="仿宋_GB2312" w:eastAsia="仿宋_GB2312"/>
                      <w:sz w:val="22"/>
                      <w:color w:val="000000"/>
                    </w:rPr>
                    <w:t>≥3840 × 2160</w:t>
                  </w:r>
                  <w:r>
                    <w:br/>
                  </w:r>
                  <w:r>
                    <w:rPr>
                      <w:rFonts w:ascii="仿宋_GB2312" w:hAnsi="仿宋_GB2312" w:cs="仿宋_GB2312" w:eastAsia="仿宋_GB2312"/>
                      <w:sz w:val="22"/>
                      <w:color w:val="000000"/>
                    </w:rPr>
                    <w:t>亮度：</w:t>
                  </w:r>
                  <w:r>
                    <w:rPr>
                      <w:rFonts w:ascii="仿宋_GB2312" w:hAnsi="仿宋_GB2312" w:cs="仿宋_GB2312" w:eastAsia="仿宋_GB2312"/>
                      <w:sz w:val="22"/>
                      <w:color w:val="000000"/>
                    </w:rPr>
                    <w:t>≥400 cd/m²</w:t>
                  </w:r>
                  <w:r>
                    <w:br/>
                  </w:r>
                  <w:r>
                    <w:rPr>
                      <w:rFonts w:ascii="仿宋_GB2312" w:hAnsi="仿宋_GB2312" w:cs="仿宋_GB2312" w:eastAsia="仿宋_GB2312"/>
                      <w:sz w:val="22"/>
                      <w:color w:val="000000"/>
                    </w:rPr>
                    <w:t>对比度：</w:t>
                  </w:r>
                  <w:r>
                    <w:rPr>
                      <w:rFonts w:ascii="仿宋_GB2312" w:hAnsi="仿宋_GB2312" w:cs="仿宋_GB2312" w:eastAsia="仿宋_GB2312"/>
                      <w:sz w:val="22"/>
                      <w:color w:val="000000"/>
                    </w:rPr>
                    <w:t>≥1200：1</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2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二、智慧黑板</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一体机</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一、硬件</w:t>
                  </w:r>
                  <w:r>
                    <w:br/>
                  </w:r>
                  <w:r>
                    <w:rPr>
                      <w:rFonts w:ascii="仿宋_GB2312" w:hAnsi="仿宋_GB2312" w:cs="仿宋_GB2312" w:eastAsia="仿宋_GB2312"/>
                      <w:sz w:val="22"/>
                      <w:color w:val="000000"/>
                    </w:rPr>
                    <w:t>1.整机采用一体设计，外部无任何可见内部功能模块连接线。表面无尖锐边缘或凸起。</w:t>
                  </w:r>
                  <w:r>
                    <w:br/>
                  </w:r>
                  <w:r>
                    <w:rPr>
                      <w:rFonts w:ascii="仿宋_GB2312" w:hAnsi="仿宋_GB2312" w:cs="仿宋_GB2312" w:eastAsia="仿宋_GB2312"/>
                      <w:sz w:val="22"/>
                      <w:color w:val="000000"/>
                    </w:rPr>
                    <w:t>2.整机屏幕边缘采用金属圆角包边防护，有效屏蔽内部电路器件辐射；防潮耐盐雾蚀锈，适应多种教学环境。</w:t>
                  </w:r>
                  <w:r>
                    <w:br/>
                  </w:r>
                  <w:r>
                    <w:rPr>
                      <w:rFonts w:ascii="仿宋_GB2312" w:hAnsi="仿宋_GB2312" w:cs="仿宋_GB2312" w:eastAsia="仿宋_GB2312"/>
                      <w:sz w:val="22"/>
                      <w:color w:val="000000"/>
                    </w:rPr>
                    <w:t>3.整机屏幕采用≥86英寸LED液晶显示屏，显示比例16:9，分辨率3840×2160。</w:t>
                  </w:r>
                  <w:r>
                    <w:br/>
                  </w:r>
                  <w:r>
                    <w:rPr>
                      <w:rFonts w:ascii="仿宋_GB2312" w:hAnsi="仿宋_GB2312" w:cs="仿宋_GB2312" w:eastAsia="仿宋_GB2312"/>
                      <w:sz w:val="22"/>
                      <w:color w:val="000000"/>
                    </w:rPr>
                    <w:t>4.钢化玻璃表面硬度≥9H。</w:t>
                  </w:r>
                  <w:r>
                    <w:br/>
                  </w:r>
                  <w:r>
                    <w:rPr>
                      <w:rFonts w:ascii="仿宋_GB2312" w:hAnsi="仿宋_GB2312" w:cs="仿宋_GB2312" w:eastAsia="仿宋_GB2312"/>
                      <w:sz w:val="22"/>
                      <w:color w:val="000000"/>
                    </w:rPr>
                    <w:t>5.侧置输入接口具备2路HDMI、1路RS232、1路USB接口；侧置输出接口具备1路音频输出、1路触控USB输出；前置输入接口3路USB接口（包含1路Type-C、2路USB）。</w:t>
                  </w:r>
                  <w:r>
                    <w:br/>
                  </w:r>
                  <w:r>
                    <w:rPr>
                      <w:rFonts w:ascii="仿宋_GB2312" w:hAnsi="仿宋_GB2312" w:cs="仿宋_GB2312" w:eastAsia="仿宋_GB2312"/>
                      <w:sz w:val="22"/>
                      <w:color w:val="000000"/>
                    </w:rPr>
                    <w:t>6.嵌入式系统版本不低于Android 14。</w:t>
                  </w:r>
                  <w:r>
                    <w:br/>
                  </w:r>
                  <w:r>
                    <w:rPr>
                      <w:rFonts w:ascii="仿宋_GB2312" w:hAnsi="仿宋_GB2312" w:cs="仿宋_GB2312" w:eastAsia="仿宋_GB2312"/>
                      <w:sz w:val="22"/>
                      <w:color w:val="000000"/>
                    </w:rPr>
                    <w:t>7.采用红外触控技术，支持Windows系统中进行40点或以上触控，支持在Android系统中进行40点或以上触控。</w:t>
                  </w:r>
                  <w:r>
                    <w:br/>
                  </w:r>
                  <w:r>
                    <w:rPr>
                      <w:rFonts w:ascii="仿宋_GB2312" w:hAnsi="仿宋_GB2312" w:cs="仿宋_GB2312" w:eastAsia="仿宋_GB2312"/>
                      <w:sz w:val="22"/>
                      <w:color w:val="000000"/>
                    </w:rPr>
                    <w:t>8.整机嵌入式芯片内置≥1 TOPS AI算力，可用于AI图像、音频处理。</w:t>
                  </w:r>
                  <w:r>
                    <w:br/>
                  </w:r>
                  <w:r>
                    <w:rPr>
                      <w:rFonts w:ascii="仿宋_GB2312" w:hAnsi="仿宋_GB2312" w:cs="仿宋_GB2312" w:eastAsia="仿宋_GB2312"/>
                      <w:sz w:val="22"/>
                      <w:color w:val="000000"/>
                    </w:rPr>
                    <w:t>9.前置USB接口支持Android系统、Windows系统读取外接移动存储设备。</w:t>
                  </w:r>
                  <w:r>
                    <w:br/>
                  </w:r>
                  <w:r>
                    <w:rPr>
                      <w:rFonts w:ascii="仿宋_GB2312" w:hAnsi="仿宋_GB2312" w:cs="仿宋_GB2312" w:eastAsia="仿宋_GB2312"/>
                      <w:sz w:val="22"/>
                      <w:color w:val="000000"/>
                    </w:rPr>
                    <w:t>10.整机内置2.2声道扬声器，整机扬声器在100%音量下，可做到1米处声压级≥88db，10米处声压级≥79dB；额定总功率60W。</w:t>
                  </w:r>
                  <w:r>
                    <w:br/>
                  </w:r>
                  <w:r>
                    <w:rPr>
                      <w:rFonts w:ascii="仿宋_GB2312" w:hAnsi="仿宋_GB2312" w:cs="仿宋_GB2312" w:eastAsia="仿宋_GB2312"/>
                      <w:sz w:val="22"/>
                      <w:color w:val="000000"/>
                    </w:rPr>
                    <w:t>11.内置摄像头、麦克风无需外接线材连接，无任何可见外接线材及模块化拼接痕迹，未占用整机设备端口。</w:t>
                  </w:r>
                  <w:r>
                    <w:br/>
                  </w:r>
                  <w:r>
                    <w:rPr>
                      <w:rFonts w:ascii="仿宋_GB2312" w:hAnsi="仿宋_GB2312" w:cs="仿宋_GB2312" w:eastAsia="仿宋_GB2312"/>
                      <w:sz w:val="22"/>
                      <w:color w:val="000000"/>
                    </w:rPr>
                    <w:t>12.整机背光系统支持DC调光方式，多级亮度调节，支持白颜色背景下最暗亮度≤100nit，用于提升显示对比度。</w:t>
                  </w:r>
                  <w:r>
                    <w:br/>
                  </w:r>
                  <w:r>
                    <w:rPr>
                      <w:rFonts w:ascii="仿宋_GB2312" w:hAnsi="仿宋_GB2312" w:cs="仿宋_GB2312" w:eastAsia="仿宋_GB2312"/>
                      <w:sz w:val="22"/>
                      <w:color w:val="000000"/>
                    </w:rPr>
                    <w:t>13.★整机侧边栏内置朗读工具，通过整机麦克风监测教室中学生的朗读情况，并以游戏化界面反馈学生朗读音量大小。提供生产厂家确认的、相应的功能证明材料（包括但不限于测试报告，官网和功能截图等），加盖生产厂家鲜章。</w:t>
                  </w:r>
                  <w:r>
                    <w:br/>
                  </w:r>
                  <w:r>
                    <w:rPr>
                      <w:rFonts w:ascii="仿宋_GB2312" w:hAnsi="仿宋_GB2312" w:cs="仿宋_GB2312" w:eastAsia="仿宋_GB2312"/>
                      <w:sz w:val="22"/>
                      <w:color w:val="000000"/>
                    </w:rPr>
                    <w:t>14.整机内置双WiFi6无线网卡（不接受外接），在Android下支持无线设备同时连接数量≥32个，在Windows系统下支持无线设备同时连接≥8个；</w:t>
                  </w:r>
                  <w:r>
                    <w:br/>
                  </w:r>
                  <w:r>
                    <w:rPr>
                      <w:rFonts w:ascii="仿宋_GB2312" w:hAnsi="仿宋_GB2312" w:cs="仿宋_GB2312" w:eastAsia="仿宋_GB2312"/>
                      <w:sz w:val="22"/>
                      <w:color w:val="000000"/>
                    </w:rPr>
                    <w:t>15.整机上边框内置非独立摄像头，采用一体化集成设计，可拍摄≥1300万像素数的照片，可拍摄输出4K分辨率的视频。</w:t>
                  </w:r>
                  <w:r>
                    <w:br/>
                  </w:r>
                  <w:r>
                    <w:rPr>
                      <w:rFonts w:ascii="仿宋_GB2312" w:hAnsi="仿宋_GB2312" w:cs="仿宋_GB2312" w:eastAsia="仿宋_GB2312"/>
                      <w:sz w:val="22"/>
                      <w:color w:val="000000"/>
                    </w:rPr>
                    <w:t>16.整机支持用户声纹并进行统一身份登录。（提供检验检测中心所出具的权威检测报告复印件并加盖厂家公章）</w:t>
                  </w:r>
                  <w:r>
                    <w:br/>
                  </w:r>
                  <w:r>
                    <w:rPr>
                      <w:rFonts w:ascii="仿宋_GB2312" w:hAnsi="仿宋_GB2312" w:cs="仿宋_GB2312" w:eastAsia="仿宋_GB2312"/>
                      <w:sz w:val="22"/>
                      <w:color w:val="000000"/>
                    </w:rPr>
                    <w:t>17.触摸屏具有防遮挡功能，触摸接收器在单点或多点遮挡后仍能正常书写。</w:t>
                  </w:r>
                  <w:r>
                    <w:br/>
                  </w:r>
                  <w:r>
                    <w:rPr>
                      <w:rFonts w:ascii="仿宋_GB2312" w:hAnsi="仿宋_GB2312" w:cs="仿宋_GB2312" w:eastAsia="仿宋_GB2312"/>
                      <w:sz w:val="22"/>
                      <w:color w:val="000000"/>
                    </w:rPr>
                    <w:t>18.支持通过Type-C接口U盘进行文件传输，兼容Type-C接口手机充电。</w:t>
                  </w:r>
                  <w:r>
                    <w:br/>
                  </w:r>
                  <w:r>
                    <w:rPr>
                      <w:rFonts w:ascii="仿宋_GB2312" w:hAnsi="仿宋_GB2312" w:cs="仿宋_GB2312" w:eastAsia="仿宋_GB2312"/>
                      <w:sz w:val="22"/>
                      <w:color w:val="000000"/>
                    </w:rPr>
                    <w:t>19.整机支持同一品牌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对应显示设备实物图片。</w:t>
                  </w:r>
                  <w:r>
                    <w:br/>
                  </w:r>
                  <w:r>
                    <w:rPr>
                      <w:rFonts w:ascii="仿宋_GB2312" w:hAnsi="仿宋_GB2312" w:cs="仿宋_GB2312" w:eastAsia="仿宋_GB2312"/>
                      <w:sz w:val="22"/>
                      <w:color w:val="000000"/>
                    </w:rPr>
                    <w:t>20.整机设备教学桌面支持查看设备盘符，支持本地磁盘和外接U盘、移动硬盘，点击即可打开该磁盘查看磁盘文件。教学桌面支持显示存储空间状态，当存储空间即将满载时候进行红色标记明显提示。</w:t>
                  </w:r>
                  <w:r>
                    <w:br/>
                  </w:r>
                  <w:r>
                    <w:rPr>
                      <w:rFonts w:ascii="仿宋_GB2312" w:hAnsi="仿宋_GB2312" w:cs="仿宋_GB2312" w:eastAsia="仿宋_GB2312"/>
                      <w:sz w:val="22"/>
                      <w:color w:val="000000"/>
                    </w:rPr>
                    <w:t>21.内置电脑配置：Intel 酷睿系列i5CPU； 运行内存8G；固态硬盘 256GB。</w:t>
                  </w:r>
                  <w:r>
                    <w:br/>
                  </w:r>
                  <w:r>
                    <w:rPr>
                      <w:rFonts w:ascii="仿宋_GB2312" w:hAnsi="仿宋_GB2312" w:cs="仿宋_GB2312" w:eastAsia="仿宋_GB2312"/>
                      <w:sz w:val="22"/>
                      <w:color w:val="000000"/>
                    </w:rPr>
                    <w:t>22.电脑 模块可抽拉式插入整机，可实现无单独接线的拔插；采用按压式卡扣，无需工具即可快速拆卸电脑模块。</w:t>
                  </w:r>
                  <w:r>
                    <w:br/>
                  </w:r>
                  <w:r>
                    <w:rPr>
                      <w:rFonts w:ascii="仿宋_GB2312" w:hAnsi="仿宋_GB2312" w:cs="仿宋_GB2312" w:eastAsia="仿宋_GB2312"/>
                      <w:sz w:val="22"/>
                      <w:color w:val="000000"/>
                    </w:rPr>
                    <w:t>23.电脑模块具有独立非外拓展的视频输出接口：≥1 路 HDMI；≥3个USB3.0 接口</w:t>
                  </w:r>
                  <w:r>
                    <w:br/>
                  </w:r>
                  <w:r>
                    <w:rPr>
                      <w:rFonts w:ascii="仿宋_GB2312" w:hAnsi="仿宋_GB2312" w:cs="仿宋_GB2312" w:eastAsia="仿宋_GB2312"/>
                      <w:sz w:val="22"/>
                      <w:color w:val="000000"/>
                    </w:rPr>
                    <w:t>24.电脑模块和整机的连接采用万兆级接口，传输速率≥10Gbps；和整机的连接接口针脚数≤40pin。</w:t>
                  </w:r>
                  <w:r>
                    <w:br/>
                  </w:r>
                  <w:r>
                    <w:rPr>
                      <w:rFonts w:ascii="仿宋_GB2312" w:hAnsi="仿宋_GB2312" w:cs="仿宋_GB2312" w:eastAsia="仿宋_GB2312"/>
                      <w:sz w:val="22"/>
                      <w:color w:val="000000"/>
                    </w:rPr>
                    <w:t>二、软件</w:t>
                  </w:r>
                  <w:r>
                    <w:br/>
                  </w:r>
                  <w:r>
                    <w:rPr>
                      <w:rFonts w:ascii="仿宋_GB2312" w:hAnsi="仿宋_GB2312" w:cs="仿宋_GB2312" w:eastAsia="仿宋_GB2312"/>
                      <w:sz w:val="22"/>
                      <w:color w:val="000000"/>
                    </w:rPr>
                    <w:t>1.★根据每名教师使用时长与教学资料制作频率提供可扩展升级至不小于15T的个人云空间。提供生产厂家确认的、相应的功能证明材料（包括但不限于测试报告，官网和功能截图等），加盖生产厂家鲜章。</w:t>
                  </w:r>
                  <w:r>
                    <w:br/>
                  </w:r>
                  <w:r>
                    <w:rPr>
                      <w:rFonts w:ascii="仿宋_GB2312" w:hAnsi="仿宋_GB2312" w:cs="仿宋_GB2312" w:eastAsia="仿宋_GB2312"/>
                      <w:sz w:val="22"/>
                      <w:color w:val="000000"/>
                    </w:rPr>
                    <w:t>2.为使用方全体教师配备个人账号，形成一体的信息化教学账号体系；根据教师账号信息将教师云空间匹配至对应学校、学科校本资源库。支持通过数字账号、微信二维码、硬件密钥方式登录教师个人账号。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22"/>
                      <w:color w:val="000000"/>
                    </w:rPr>
                    <w:t>3.支持创建互动分类游戏，可自定义不同类别及相对应对象，将不同对象拖拽到对应类别容器中系统自动辨识分类，分类正误均有相应提示；竞争模式下可记录不同操作者的动作和用时并自动排名。类别和对象的样式、数量均支持自定义修改。系统需提供不少于10种游戏模板，直接选择并输入相应内容即可轻松生成互动分类游戏，提升课堂趣味性。</w:t>
                  </w:r>
                  <w:r>
                    <w:br/>
                  </w:r>
                  <w:r>
                    <w:rPr>
                      <w:rFonts w:ascii="仿宋_GB2312" w:hAnsi="仿宋_GB2312" w:cs="仿宋_GB2312" w:eastAsia="仿宋_GB2312"/>
                      <w:sz w:val="22"/>
                      <w:color w:val="000000"/>
                    </w:rPr>
                    <w:t>4.支持创建智能选词填空游戏，填空选项支持并列选项，并列选项支持答案互换，教师可随意编辑填空题题干以及相应的答案选项，将选项拖到对应题干空白处，系统自动判断答案正误，系统需提供不少于10种游戏模板，且模板样式支持自定义修改。</w:t>
                  </w:r>
                  <w:r>
                    <w:br/>
                  </w:r>
                  <w:r>
                    <w:rPr>
                      <w:rFonts w:ascii="仿宋_GB2312" w:hAnsi="仿宋_GB2312" w:cs="仿宋_GB2312" w:eastAsia="仿宋_GB2312"/>
                      <w:sz w:val="22"/>
                      <w:color w:val="000000"/>
                    </w:rPr>
                    <w:t>5.教学软件APP端（不接受第三方云盘APP）登录账号后可查看该账号的云课件，打开云课件可对课件中的形状、文本、图片等元素克隆、删除等操作；云课件可通过微信、朋友圈、钉钉、手机号、二维码、加密链接等实现分享；APP端支持云教案与云课件关联；APP端具备课件回收站功能，按支持教师在3天内恢复或彻底删除课件；APP端支持上传相册中的照片和视频到资料夹，支持调用移动端相机拍摄照片并上传，教师可自主下载和删除操作；APP端支持课件页录制微课视频，视频可直接同步到教师云空间。</w:t>
                  </w:r>
                  <w:r>
                    <w:br/>
                  </w:r>
                  <w:r>
                    <w:rPr>
                      <w:rFonts w:ascii="仿宋_GB2312" w:hAnsi="仿宋_GB2312" w:cs="仿宋_GB2312" w:eastAsia="仿宋_GB2312"/>
                      <w:sz w:val="22"/>
                      <w:color w:val="000000"/>
                    </w:rPr>
                    <w:t>6.白板软件支持信息化集体备课，支持自定义编辑备课主题、集备内容、上传课件、教案、微课视频资源，可自定义添加集备教师（校内或校外）、设置访问、评论和批注权限；参备教师通过评论区发表观点，可对他人评论的观点点赞，评论消息支持实时提醒，支持图片上传；参备教师可在线对教案随文式批注、追加批注，回复以及点赞；主备人可多次修改稿件后上传，具备稿件版本对比功能；支持集备数据以柱状图的形式统计，通过词云的形式突出高频评论词条；集备终稿会自动上传到校本资源库，教师可在校本资源库获取集备终稿；支持在教学教研管理系统中查看学校集体备课数据并以Excel表格的形式导出数据。</w:t>
                  </w:r>
                  <w:r>
                    <w:br/>
                  </w:r>
                  <w:r>
                    <w:rPr>
                      <w:rFonts w:ascii="仿宋_GB2312" w:hAnsi="仿宋_GB2312" w:cs="仿宋_GB2312" w:eastAsia="仿宋_GB2312"/>
                      <w:sz w:val="22"/>
                      <w:color w:val="000000"/>
                    </w:rPr>
                    <w:t>7.提供覆盖初中、高中的古诗词、古文教学资源：包含原文、翻译、背景介绍、作者介绍、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br/>
                  </w:r>
                  <w:r>
                    <w:rPr>
                      <w:rFonts w:ascii="仿宋_GB2312" w:hAnsi="仿宋_GB2312" w:cs="仿宋_GB2312" w:eastAsia="仿宋_GB2312"/>
                      <w:sz w:val="22"/>
                      <w:color w:val="000000"/>
                    </w:rPr>
                    <w:t>8.配置英语学科听写工具，覆盖小初高不少于8000个英语单词，支持自定义选择单词。自定义听写频率和次数，一键生成听写卡；授课模式支持一键开启听写朗读。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sz w:val="22"/>
                      <w:color w:val="000000"/>
                    </w:rPr>
                    <w:t>9.提供化学方程式快速编辑工具，当输入一个化学元素时，软件界面将自动显示出和该元素相关的多个常用化学反应方程式，可直接选择使用。插入后的化学方程式可重新编辑。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sz w:val="22"/>
                      <w:color w:val="000000"/>
                    </w:rPr>
                    <w:t>10.支持自由绘制物理线图，提供元件库和模板库不少于30个组件，支持自动吸附连接线，画布可无限漫游。绘制后的线图可一键插入到备课课件中并支持二次编辑。老师可将常用的线图保存至个人云盘方便二次调用。</w:t>
                  </w:r>
                  <w:r>
                    <w:br/>
                  </w:r>
                  <w:r>
                    <w:rPr>
                      <w:rFonts w:ascii="仿宋_GB2312" w:hAnsi="仿宋_GB2312" w:cs="仿宋_GB2312" w:eastAsia="仿宋_GB2312"/>
                      <w:sz w:val="22"/>
                      <w:color w:val="000000"/>
                    </w:rPr>
                    <w:t>11.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br/>
                  </w:r>
                  <w:r>
                    <w:rPr>
                      <w:rFonts w:ascii="仿宋_GB2312" w:hAnsi="仿宋_GB2312" w:cs="仿宋_GB2312" w:eastAsia="仿宋_GB2312"/>
                      <w:sz w:val="22"/>
                      <w:color w:val="000000"/>
                    </w:rPr>
                    <w:t>12.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16种艺术字效果，便于教师调用美化课件。</w:t>
                  </w:r>
                  <w:r>
                    <w:br/>
                  </w:r>
                  <w:r>
                    <w:rPr>
                      <w:rFonts w:ascii="仿宋_GB2312" w:hAnsi="仿宋_GB2312" w:cs="仿宋_GB2312" w:eastAsia="仿宋_GB2312"/>
                      <w:sz w:val="22"/>
                      <w:color w:val="000000"/>
                    </w:rPr>
                    <w:t>13.具备交互表格功能，课件可自由插入表格，预置不少于6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sz w:val="22"/>
                      <w:color w:val="000000"/>
                    </w:rPr>
                    <w:t>14.白板软件APP端支持一对一分享云课件，用户可在软件中直接输入对方的注册手机号，可将云课件精准推送至用户教学账号云空间，用户可在软件中直接接收并打开课件；可通过链接方式分享，并设置“公开”或“加密”的分享方式以及资料有效期限；也可分享至学校空间中作为校本资源进行云端存储，校内教师可通过白板软件任意获取本校其他教师上传至校本空间的课件资源至个人云空间作为教学使用，形成校内资源共享。</w:t>
                  </w:r>
                  <w:r>
                    <w:br/>
                  </w:r>
                  <w:r>
                    <w:rPr>
                      <w:rFonts w:ascii="仿宋_GB2312" w:hAnsi="仿宋_GB2312" w:cs="仿宋_GB2312" w:eastAsia="仿宋_GB2312"/>
                      <w:sz w:val="22"/>
                      <w:color w:val="000000"/>
                    </w:rPr>
                    <w:t>15.教学软件具备电子教案模块，预置模板包含表格式、提纲式、集备式、多课时式、单元设计式等不少于7个；支持创建校本模板，教师在通过教研管理系统设置后，即可快速同步至模板中；支持将Word转换云教案，可解析文本、表格等元素；教师可在电子教案中关联个人云空间教学课件，并可选择单页或多页课件插入教案，并以窗口形式预览与翻页、元素移动、课堂活动操作、思维导图展开收起等；支持授课模式，点击授课进入全屏演示模式；授课模式下支持使用笔工具书写批注。</w:t>
                  </w:r>
                  <w:r>
                    <w:br/>
                  </w:r>
                  <w:r>
                    <w:rPr>
                      <w:rFonts w:ascii="仿宋_GB2312" w:hAnsi="仿宋_GB2312" w:cs="仿宋_GB2312" w:eastAsia="仿宋_GB2312"/>
                      <w:sz w:val="22"/>
                      <w:color w:val="000000"/>
                    </w:rPr>
                    <w:t>16.白板软件支持授课评价功能，教师可通过白板软件APP端随时开展校内外邀请评课，教师可自定义课程名称、上课时间、评课表等信息，可选择邀请教研组、本校、区域集团校、校外类型教师，听课方式可选择线下评课、直播评课、视频评课等形式，教师可通过分享链接或二维码的形式邀请教师，参与评课教师在评课过程中可查看教师分享的课件、教案，可在听课交流区实时发表观点，也可通过评课表打分，教师的评价结果同步到教学管理系统；学校可根据实际情况自定义评课模板，支持添加评分题、主观题等类型，设定评课范围与权限。"</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展台</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1、设备≥800万像素摄像头；采用 USB供电</w:t>
                  </w:r>
                  <w:r>
                    <w:br/>
                  </w:r>
                  <w:r>
                    <w:rPr>
                      <w:rFonts w:ascii="仿宋_GB2312" w:hAnsi="仿宋_GB2312" w:cs="仿宋_GB2312" w:eastAsia="仿宋_GB2312"/>
                      <w:sz w:val="22"/>
                      <w:color w:val="000000"/>
                    </w:rPr>
                    <w:t>2、支持不小于A4大小拍摄幅面，1080P动态视频预览达到30帧/秒。</w:t>
                  </w:r>
                  <w:r>
                    <w:br/>
                  </w:r>
                  <w:r>
                    <w:rPr>
                      <w:rFonts w:ascii="仿宋_GB2312" w:hAnsi="仿宋_GB2312" w:cs="仿宋_GB2312" w:eastAsia="仿宋_GB2312"/>
                      <w:sz w:val="22"/>
                      <w:color w:val="000000"/>
                    </w:rPr>
                    <w:t>3、支持展台成像画面实时批注，预设多种笔划供选择。</w:t>
                  </w:r>
                  <w:r>
                    <w:br/>
                  </w:r>
                  <w:r>
                    <w:rPr>
                      <w:rFonts w:ascii="仿宋_GB2312" w:hAnsi="仿宋_GB2312" w:cs="仿宋_GB2312" w:eastAsia="仿宋_GB2312"/>
                      <w:sz w:val="22"/>
                      <w:color w:val="000000"/>
                    </w:rPr>
                    <w:t>4.具有故障自动检测功能，可自动出现检测链接。</w:t>
                  </w:r>
                  <w:r>
                    <w:br/>
                  </w:r>
                  <w:r>
                    <w:rPr>
                      <w:rFonts w:ascii="仿宋_GB2312" w:hAnsi="仿宋_GB2312" w:cs="仿宋_GB2312" w:eastAsia="仿宋_GB2312"/>
                      <w:sz w:val="22"/>
                      <w:color w:val="000000"/>
                    </w:rPr>
                    <w:t>5、展示托板正上方具备LED补光灯，适应环境变化。</w:t>
                  </w:r>
                  <w:r>
                    <w:br/>
                  </w:r>
                  <w:r>
                    <w:rPr>
                      <w:rFonts w:ascii="仿宋_GB2312" w:hAnsi="仿宋_GB2312" w:cs="仿宋_GB2312" w:eastAsia="仿宋_GB2312"/>
                      <w:sz w:val="22"/>
                      <w:color w:val="000000"/>
                    </w:rPr>
                    <w:t>6、外壳在摄像头部分带保护镜片密封，防止灰尘沾染摄像头。</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光能板</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一、硬件要求</w:t>
                  </w:r>
                  <w:r>
                    <w:br/>
                  </w:r>
                  <w:r>
                    <w:rPr>
                      <w:rFonts w:ascii="仿宋_GB2312" w:hAnsi="仿宋_GB2312" w:cs="仿宋_GB2312" w:eastAsia="仿宋_GB2312"/>
                      <w:sz w:val="22"/>
                      <w:color w:val="000000"/>
                    </w:rPr>
                    <w:t>1、整体采用ABA样式，左、右光能黑板+中间触控一体机的安装方式。单块光能黑板≥1290（长）*1158（高）mm。下边框具有可调节平台，可根据触控一体机高度进行调整，兼具置物功能。</w:t>
                  </w:r>
                  <w:r>
                    <w:br/>
                  </w:r>
                  <w:r>
                    <w:rPr>
                      <w:rFonts w:ascii="仿宋_GB2312" w:hAnsi="仿宋_GB2312" w:cs="仿宋_GB2312" w:eastAsia="仿宋_GB2312"/>
                      <w:sz w:val="22"/>
                      <w:color w:val="000000"/>
                    </w:rPr>
                    <w:t>2、采用任何硬度适中的工具均可在板面进行书写，无需专用耗材，消除了粉笔粉尘对师生构成的健康隐患。单点书写、可擦次数达10万次。</w:t>
                  </w:r>
                  <w:r>
                    <w:br/>
                  </w:r>
                  <w:r>
                    <w:rPr>
                      <w:rFonts w:ascii="仿宋_GB2312" w:hAnsi="仿宋_GB2312" w:cs="仿宋_GB2312" w:eastAsia="仿宋_GB2312"/>
                      <w:sz w:val="22"/>
                      <w:color w:val="000000"/>
                    </w:rPr>
                    <w:t>★3、光能黑板应无频闪、无背光，上膜不应产生眩光。板书笔迹可视距离40米，可视角度≥150°，对比度≥150:1。（提供中国合格评定国家认可委员会认证的检测机构所出具的检测报告复印件并加盖厂家鲜章，并提供全国认证认可信息公共服务平台对应检测报告查询记录截图。）</w:t>
                  </w:r>
                  <w:r>
                    <w:br/>
                  </w:r>
                  <w:r>
                    <w:rPr>
                      <w:rFonts w:ascii="仿宋_GB2312" w:hAnsi="仿宋_GB2312" w:cs="仿宋_GB2312" w:eastAsia="仿宋_GB2312"/>
                      <w:sz w:val="22"/>
                      <w:color w:val="000000"/>
                    </w:rPr>
                    <w:t>★4、光能黑板的光泽度不高于30光泽单位。（提供中国合格评定国家认可委员会认证的检测机构所出具的检测报告复印件并加盖厂家鲜章，并提供全国认证认可信息公共服务平台对应检测报告查询记录截图。）</w:t>
                  </w:r>
                  <w:r>
                    <w:br/>
                  </w:r>
                  <w:r>
                    <w:rPr>
                      <w:rFonts w:ascii="仿宋_GB2312" w:hAnsi="仿宋_GB2312" w:cs="仿宋_GB2312" w:eastAsia="仿宋_GB2312"/>
                      <w:sz w:val="22"/>
                      <w:color w:val="000000"/>
                    </w:rPr>
                    <w:t>★5、书写膜的透光率不低于87%，雾度不高于40%。（提供中国合格评定国家认可委员会认证的检测机构所出具的检测报告复印件并加盖厂家鲜章，并提供全国认证认可信息公共服务平台对应检测报告查询记录截图。）</w:t>
                  </w:r>
                  <w:r>
                    <w:br/>
                  </w:r>
                  <w:r>
                    <w:rPr>
                      <w:rFonts w:ascii="仿宋_GB2312" w:hAnsi="仿宋_GB2312" w:cs="仿宋_GB2312" w:eastAsia="仿宋_GB2312"/>
                      <w:sz w:val="22"/>
                      <w:color w:val="000000"/>
                    </w:rPr>
                    <w:t>6、一键擦除：按下一键擦除按键，可实现板书的全部擦除，擦除后无明显残留痕迹。</w:t>
                  </w:r>
                  <w:r>
                    <w:br/>
                  </w:r>
                  <w:r>
                    <w:rPr>
                      <w:rFonts w:ascii="仿宋_GB2312" w:hAnsi="仿宋_GB2312" w:cs="仿宋_GB2312" w:eastAsia="仿宋_GB2312"/>
                      <w:sz w:val="22"/>
                      <w:color w:val="000000"/>
                    </w:rPr>
                    <w:t>7、局部擦除：可使用板擦和手势对板书进行局部擦除。擦除精度小于10mm*10mm，擦除延时＜60ms。光能板具有独立供电装置，可在液晶屏关机的情况下独立使用，不影响局部擦除功能。</w:t>
                  </w:r>
                  <w:r>
                    <w:br/>
                  </w:r>
                  <w:r>
                    <w:rPr>
                      <w:rFonts w:ascii="仿宋_GB2312" w:hAnsi="仿宋_GB2312" w:cs="仿宋_GB2312" w:eastAsia="仿宋_GB2312"/>
                      <w:sz w:val="22"/>
                      <w:color w:val="000000"/>
                    </w:rPr>
                    <w:t>8、板内设有电压补偿机制，可以通过手势按压书写板板面的特定位置，控制书写板内部电压高低，以调节擦除灵敏度。</w:t>
                  </w:r>
                  <w:r>
                    <w:br/>
                  </w:r>
                  <w:r>
                    <w:rPr>
                      <w:rFonts w:ascii="仿宋_GB2312" w:hAnsi="仿宋_GB2312" w:cs="仿宋_GB2312" w:eastAsia="仿宋_GB2312"/>
                      <w:sz w:val="22"/>
                      <w:color w:val="000000"/>
                    </w:rPr>
                    <w:t>★9、设备内提供的电池组保护电路，符合标准要求，并通过带二次锂电池的设备的充电安全防护。黑板通过恒定力和冲击试验，机械强度符合标准要求。（提供中国合格评定国家认可委员会认证的检测机构所出具的检测报告复印件并加盖厂家鲜章，并提供全国认证认可信息公共服务平台对应检测报告查询记录截图。）</w:t>
                  </w:r>
                  <w:r>
                    <w:br/>
                  </w:r>
                  <w:r>
                    <w:rPr>
                      <w:rFonts w:ascii="仿宋_GB2312" w:hAnsi="仿宋_GB2312" w:cs="仿宋_GB2312" w:eastAsia="仿宋_GB2312"/>
                      <w:sz w:val="22"/>
                      <w:color w:val="000000"/>
                    </w:rPr>
                    <w:t>10、黑板表面具有暗格，用以提供给师生在书写板书时的直线参照，可避免板书歪斜。黑板表面可吸附磁贴、磁扣等教学工具，便于老师教学使用。</w:t>
                  </w:r>
                  <w:r>
                    <w:br/>
                  </w:r>
                  <w:r>
                    <w:rPr>
                      <w:rFonts w:ascii="仿宋_GB2312" w:hAnsi="仿宋_GB2312" w:cs="仿宋_GB2312" w:eastAsia="仿宋_GB2312"/>
                      <w:sz w:val="22"/>
                      <w:color w:val="000000"/>
                    </w:rPr>
                    <w:t>★11、光能黑板通过低温-30℃，高温80℃，恒定湿热40℃、95%RH测试，产品外观无变形、损坏等现象，通电运行正常。（提供中国合格评定国家认可委员会认证的检测机构所出具的检测报告复印件并加盖厂家鲜章，并提供全国认证认可信息公共服务平台对应检测报告查询记录截图。）</w:t>
                  </w:r>
                  <w:r>
                    <w:br/>
                  </w:r>
                  <w:r>
                    <w:rPr>
                      <w:rFonts w:ascii="仿宋_GB2312" w:hAnsi="仿宋_GB2312" w:cs="仿宋_GB2312" w:eastAsia="仿宋_GB2312"/>
                      <w:sz w:val="22"/>
                      <w:color w:val="000000"/>
                    </w:rPr>
                    <w:t>12、边框采用铝合金材质，坚固耐用，具有较好的耐腐蚀特性。</w:t>
                  </w:r>
                  <w:r>
                    <w:br/>
                  </w:r>
                  <w:r>
                    <w:rPr>
                      <w:rFonts w:ascii="仿宋_GB2312" w:hAnsi="仿宋_GB2312" w:cs="仿宋_GB2312" w:eastAsia="仿宋_GB2312"/>
                      <w:sz w:val="22"/>
                      <w:color w:val="000000"/>
                    </w:rPr>
                    <w:t>13、采用一体式按键指示灯，可通过不同颜色、闪烁等方式表示擦除、电量不足等工作状态。每块光能黑板具备DC接口*2和USB接口*2，方便用户使用。</w:t>
                  </w:r>
                  <w:r>
                    <w:br/>
                  </w:r>
                  <w:r>
                    <w:rPr>
                      <w:rFonts w:ascii="仿宋_GB2312" w:hAnsi="仿宋_GB2312" w:cs="仿宋_GB2312" w:eastAsia="仿宋_GB2312"/>
                      <w:sz w:val="22"/>
                      <w:color w:val="000000"/>
                    </w:rPr>
                    <w:t>★14、光能黑板通过抗电强度1500V试验，无击穿现象，符合GB4943的安全要求。（提供中国合格评定国家认可委员会认证的检测机构所出具的检测报告复印件并加盖厂家鲜章，并提供全国认证认可信息公共服务平台对应检测报告查询记录截图。）</w:t>
                  </w:r>
                  <w:r>
                    <w:br/>
                  </w:r>
                  <w:r>
                    <w:rPr>
                      <w:rFonts w:ascii="仿宋_GB2312" w:hAnsi="仿宋_GB2312" w:cs="仿宋_GB2312" w:eastAsia="仿宋_GB2312"/>
                      <w:sz w:val="22"/>
                      <w:color w:val="000000"/>
                    </w:rPr>
                    <w:t>15、产品的最大工作电流（瞬间电流）≤1000mA。（提供中国合格评定国家认可委员会认证的检测机构所出具的检测报告复印件并加盖厂家公章，并提供全国认证认可信息公共服务平台对应检测报告查询记录截图。）</w:t>
                  </w:r>
                  <w:r>
                    <w:br/>
                  </w:r>
                  <w:r>
                    <w:rPr>
                      <w:rFonts w:ascii="仿宋_GB2312" w:hAnsi="仿宋_GB2312" w:cs="仿宋_GB2312" w:eastAsia="仿宋_GB2312"/>
                      <w:sz w:val="22"/>
                      <w:color w:val="000000"/>
                    </w:rPr>
                    <w:t>16、为让老师能够快速调取交互软件，方便使用功能，光能黑板上应具有实用快捷键。</w:t>
                  </w:r>
                  <w:r>
                    <w:br/>
                  </w:r>
                  <w:r>
                    <w:rPr>
                      <w:rFonts w:ascii="仿宋_GB2312" w:hAnsi="仿宋_GB2312" w:cs="仿宋_GB2312" w:eastAsia="仿宋_GB2312"/>
                      <w:sz w:val="22"/>
                      <w:color w:val="000000"/>
                    </w:rPr>
                    <w:t>二、软件要求</w:t>
                  </w:r>
                  <w:r>
                    <w:br/>
                  </w:r>
                  <w:r>
                    <w:rPr>
                      <w:rFonts w:ascii="仿宋_GB2312" w:hAnsi="仿宋_GB2312" w:cs="仿宋_GB2312" w:eastAsia="仿宋_GB2312"/>
                      <w:sz w:val="22"/>
                      <w:color w:val="000000"/>
                    </w:rPr>
                    <w:t>1、左、右光能黑板可与触控一体机进行互动，将光能黑板的内容与触控一体机无缝连接，教师在光能黑板上的书写内容可同步显示在触控一体机上。</w:t>
                  </w:r>
                  <w:r>
                    <w:br/>
                  </w:r>
                  <w:r>
                    <w:rPr>
                      <w:rFonts w:ascii="仿宋_GB2312" w:hAnsi="仿宋_GB2312" w:cs="仿宋_GB2312" w:eastAsia="仿宋_GB2312"/>
                      <w:sz w:val="22"/>
                      <w:color w:val="000000"/>
                    </w:rPr>
                    <w:t>2、为便于老师记忆和操作，板书界面与电脑桌面/PPT课件之间，采用同一个按键来回切换，方便快捷。</w:t>
                  </w:r>
                  <w:r>
                    <w:br/>
                  </w:r>
                  <w:r>
                    <w:rPr>
                      <w:rFonts w:ascii="仿宋_GB2312" w:hAnsi="仿宋_GB2312" w:cs="仿宋_GB2312" w:eastAsia="仿宋_GB2312"/>
                      <w:sz w:val="22"/>
                      <w:color w:val="000000"/>
                    </w:rPr>
                    <w:t>3、光能黑板具有两种书写记录模式，支持单板书写记录内容为一个单页面，也可以支持多板同时书写时记录在一个页面上；</w:t>
                  </w:r>
                  <w:r>
                    <w:br/>
                  </w:r>
                  <w:r>
                    <w:rPr>
                      <w:rFonts w:ascii="仿宋_GB2312" w:hAnsi="仿宋_GB2312" w:cs="仿宋_GB2312" w:eastAsia="仿宋_GB2312"/>
                      <w:sz w:val="22"/>
                      <w:color w:val="000000"/>
                    </w:rPr>
                    <w:t>4、当不需要板书传输到软件显示界面时，可以使用分屏功能，断开黑板与大屏的传输，使其成为互不影响的多块黑板。</w:t>
                  </w:r>
                  <w:r>
                    <w:br/>
                  </w:r>
                  <w:r>
                    <w:rPr>
                      <w:rFonts w:ascii="仿宋_GB2312" w:hAnsi="仿宋_GB2312" w:cs="仿宋_GB2312" w:eastAsia="仿宋_GB2312"/>
                      <w:sz w:val="22"/>
                      <w:color w:val="000000"/>
                    </w:rPr>
                    <w:t>5、设置不同的软件端笔迹颜色，可实现老师对于教学重点的标识及批注；</w:t>
                  </w:r>
                  <w:r>
                    <w:br/>
                  </w:r>
                  <w:r>
                    <w:rPr>
                      <w:rFonts w:ascii="仿宋_GB2312" w:hAnsi="仿宋_GB2312" w:cs="仿宋_GB2312" w:eastAsia="仿宋_GB2312"/>
                      <w:sz w:val="22"/>
                      <w:color w:val="000000"/>
                    </w:rPr>
                    <w:t>6、在保存的板书当中进行翻页，查找已经存储的板书内容。</w:t>
                  </w:r>
                  <w:r>
                    <w:br/>
                  </w:r>
                  <w:r>
                    <w:rPr>
                      <w:rFonts w:ascii="仿宋_GB2312" w:hAnsi="仿宋_GB2312" w:cs="仿宋_GB2312" w:eastAsia="仿宋_GB2312"/>
                      <w:sz w:val="22"/>
                      <w:color w:val="000000"/>
                    </w:rPr>
                    <w:t>7、能直接预览所有存储的板书；</w:t>
                  </w:r>
                  <w:r>
                    <w:br/>
                  </w:r>
                  <w:r>
                    <w:rPr>
                      <w:rFonts w:ascii="仿宋_GB2312" w:hAnsi="仿宋_GB2312" w:cs="仿宋_GB2312" w:eastAsia="仿宋_GB2312"/>
                      <w:sz w:val="22"/>
                      <w:color w:val="000000"/>
                    </w:rPr>
                    <w:t>8、黑板的板书即时保存到软件当中，通过翻页可找回并显示，保存时不清除黑板的板书内容。</w:t>
                  </w:r>
                  <w:r>
                    <w:br/>
                  </w:r>
                  <w:r>
                    <w:rPr>
                      <w:rFonts w:ascii="仿宋_GB2312" w:hAnsi="仿宋_GB2312" w:cs="仿宋_GB2312" w:eastAsia="仿宋_GB2312"/>
                      <w:sz w:val="22"/>
                      <w:color w:val="000000"/>
                    </w:rPr>
                    <w:t>9、对板书的电子文档进行分享，可以存储在本地PC端，同时生产二维码，便于师生扫码获取。</w:t>
                  </w:r>
                  <w:r>
                    <w:br/>
                  </w:r>
                  <w:r>
                    <w:rPr>
                      <w:rFonts w:ascii="仿宋_GB2312" w:hAnsi="仿宋_GB2312" w:cs="仿宋_GB2312" w:eastAsia="仿宋_GB2312"/>
                      <w:sz w:val="22"/>
                      <w:color w:val="000000"/>
                    </w:rPr>
                    <w:t>10、可以对课堂的板书和讲解进行录制，生成视频文档，利于学生课后复习回放。</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同传软件</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1、同步互联：左、右光能黑板可与触控一体机进行互动，将光能黑板的内容与触控一体机无缝连接，教师在光能黑板上的书写内容可同步显示在触控一体机上。</w:t>
                  </w:r>
                  <w:r>
                    <w:br/>
                  </w:r>
                  <w:r>
                    <w:rPr>
                      <w:rFonts w:ascii="仿宋_GB2312" w:hAnsi="仿宋_GB2312" w:cs="仿宋_GB2312" w:eastAsia="仿宋_GB2312"/>
                      <w:sz w:val="22"/>
                      <w:color w:val="000000"/>
                    </w:rPr>
                    <w:t>2、颜色切换：可设置不同的软件端笔迹颜色，可实现老师对于教学重点的标识及批注；</w:t>
                  </w:r>
                  <w:r>
                    <w:br/>
                  </w:r>
                  <w:r>
                    <w:rPr>
                      <w:rFonts w:ascii="仿宋_GB2312" w:hAnsi="仿宋_GB2312" w:cs="仿宋_GB2312" w:eastAsia="仿宋_GB2312"/>
                      <w:sz w:val="22"/>
                      <w:color w:val="000000"/>
                    </w:rPr>
                    <w:t>3、板书记录：可同步传输老师的板书到软件界面；按下清除键后，板面和软件端的笔迹均可以被清除；点击“前一页”可找回清除掉的板书；</w:t>
                  </w:r>
                  <w:r>
                    <w:br/>
                  </w:r>
                  <w:r>
                    <w:rPr>
                      <w:rFonts w:ascii="仿宋_GB2312" w:hAnsi="仿宋_GB2312" w:cs="仿宋_GB2312" w:eastAsia="仿宋_GB2312"/>
                      <w:sz w:val="22"/>
                      <w:color w:val="000000"/>
                    </w:rPr>
                    <w:t>4、单双页切换：两种光能黑板的书写记录模式，支持单板书写记录内容为一个单页面，也可以支持双板同时书写时记录在一个页面上；</w:t>
                  </w:r>
                  <w:r>
                    <w:br/>
                  </w:r>
                  <w:r>
                    <w:rPr>
                      <w:rFonts w:ascii="仿宋_GB2312" w:hAnsi="仿宋_GB2312" w:cs="仿宋_GB2312" w:eastAsia="仿宋_GB2312"/>
                      <w:sz w:val="22"/>
                      <w:color w:val="000000"/>
                    </w:rPr>
                    <w:t>5、桌面切换：黑板书写内容和屏体显示内容可一键切换，不影响老师正常授课操作。</w:t>
                  </w:r>
                  <w:r>
                    <w:br/>
                  </w:r>
                  <w:r>
                    <w:rPr>
                      <w:rFonts w:ascii="仿宋_GB2312" w:hAnsi="仿宋_GB2312" w:cs="仿宋_GB2312" w:eastAsia="仿宋_GB2312"/>
                      <w:sz w:val="22"/>
                      <w:color w:val="000000"/>
                    </w:rPr>
                    <w:t>6、一键保存：支持将板书内容保存为PDF文档，便于学校对课堂板书的管理和传递。无需花费时间找存储路径，点击“打开”，直接进入存储位置，快速找到存储文件。</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2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三、直饮机</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直饮机</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1、加热内胆≥26升，材质为304不锈钢（提供与投标产品型号一致的整机《涉及饮用水卫生安全产品卫生许可批件》复印件以作证明）；</w:t>
                  </w:r>
                  <w:r>
                    <w:br/>
                  </w:r>
                  <w:r>
                    <w:rPr>
                      <w:rFonts w:ascii="仿宋_GB2312" w:hAnsi="仿宋_GB2312" w:cs="仿宋_GB2312" w:eastAsia="仿宋_GB2312"/>
                      <w:sz w:val="22"/>
                      <w:color w:val="000000"/>
                    </w:rPr>
                    <w:t>2、电源/功率：220V/50Hz，2-3KW，；</w:t>
                  </w:r>
                  <w:r>
                    <w:br/>
                  </w:r>
                  <w:r>
                    <w:rPr>
                      <w:rFonts w:ascii="仿宋_GB2312" w:hAnsi="仿宋_GB2312" w:cs="仿宋_GB2312" w:eastAsia="仿宋_GB2312"/>
                      <w:sz w:val="22"/>
                      <w:color w:val="000000"/>
                    </w:rPr>
                    <w:t>3、出水方式：四个龙头，触摸开关，一开水三温水；</w:t>
                  </w:r>
                  <w:r>
                    <w:br/>
                  </w:r>
                  <w:r>
                    <w:rPr>
                      <w:rFonts w:ascii="仿宋_GB2312" w:hAnsi="仿宋_GB2312" w:cs="仿宋_GB2312" w:eastAsia="仿宋_GB2312"/>
                      <w:sz w:val="22"/>
                      <w:color w:val="000000"/>
                    </w:rPr>
                    <w:t>4、外形尺寸（长×宽×高）：1300×450×1500mm（±5%）；</w:t>
                  </w:r>
                  <w:r>
                    <w:br/>
                  </w:r>
                  <w:r>
                    <w:rPr>
                      <w:rFonts w:ascii="仿宋_GB2312" w:hAnsi="仿宋_GB2312" w:cs="仿宋_GB2312" w:eastAsia="仿宋_GB2312"/>
                      <w:sz w:val="22"/>
                      <w:color w:val="000000"/>
                    </w:rPr>
                    <w:t>5、过滤配置：不低于4级反渗透过滤（PP棉滤芯+PP棉活性炭复合滤芯+PP棉活性炭棒复合滤芯+RO反渗透膜滤芯），净水流量≥1.6L/min，额定净水量≥10000L（提供与投标产品型号一致的整机《涉及饮用水卫生安全产品卫生许可批件》复印件以作证明）；</w:t>
                  </w:r>
                  <w:r>
                    <w:br/>
                  </w:r>
                  <w:r>
                    <w:rPr>
                      <w:rFonts w:ascii="仿宋_GB2312" w:hAnsi="仿宋_GB2312" w:cs="仿宋_GB2312" w:eastAsia="仿宋_GB2312"/>
                      <w:sz w:val="22"/>
                      <w:color w:val="000000"/>
                    </w:rPr>
                    <w:t xml:space="preserve">6、配备不锈钢纯水箱≥40L（提供与投标产品型号一致的整机《涉及饮用水卫生安全产品卫生许可批件》做为依据，证件内须注明：储水桶容量≥40升） </w:t>
                  </w:r>
                  <w:r>
                    <w:br/>
                  </w:r>
                  <w:r>
                    <w:rPr>
                      <w:rFonts w:ascii="仿宋_GB2312" w:hAnsi="仿宋_GB2312" w:cs="仿宋_GB2312" w:eastAsia="仿宋_GB2312"/>
                      <w:sz w:val="22"/>
                      <w:color w:val="000000"/>
                    </w:rPr>
                    <w:t>7、所投产品核心零部件材料如：滤瓶、热交换器、内胆）符合《生活饮用水输配水设备及防护材料卫生安全评价规范》（2001）国家标准，测定色度、浑浊度、臭和味、肉眼可见物、pH、溶解性总固体、高锰酸盐指数（以O2计）、砷、镉、铬（六价）、铝、铅、汞、三氯甲烷指标均符合要求，（提供与投标产品品牌一致的第三方检测机构出具的符合《生活饮用水输配水设备及防护材料卫生安全评价规范》（2001）国家标准的检测报告）</w:t>
                  </w:r>
                  <w:r>
                    <w:br/>
                  </w:r>
                  <w:r>
                    <w:rPr>
                      <w:rFonts w:ascii="仿宋_GB2312" w:hAnsi="仿宋_GB2312" w:cs="仿宋_GB2312" w:eastAsia="仿宋_GB2312"/>
                      <w:sz w:val="22"/>
                      <w:color w:val="000000"/>
                    </w:rPr>
                    <w:t>8、杀菌装置：产品带有智能无菌功能（提供国家相关部门或第三方检测机构颁发的证书复印件，并提供其官方网站截图）</w:t>
                  </w:r>
                  <w:r>
                    <w:br/>
                  </w:r>
                  <w:r>
                    <w:rPr>
                      <w:rFonts w:ascii="仿宋_GB2312" w:hAnsi="仿宋_GB2312" w:cs="仿宋_GB2312" w:eastAsia="仿宋_GB2312"/>
                      <w:sz w:val="22"/>
                      <w:color w:val="000000"/>
                    </w:rPr>
                    <w:t>9、温开水安全要求：采用热交换器技术，热交换器内外管采用304不锈钢材质，提供投标产品制造商的热交换器《涉及饮用水卫生安全产品卫生许可批件》；</w:t>
                  </w:r>
                  <w:r>
                    <w:br/>
                  </w:r>
                  <w:r>
                    <w:rPr>
                      <w:rFonts w:ascii="仿宋_GB2312" w:hAnsi="仿宋_GB2312" w:cs="仿宋_GB2312" w:eastAsia="仿宋_GB2312"/>
                      <w:sz w:val="22"/>
                      <w:color w:val="000000"/>
                    </w:rPr>
                    <w:t>10、采用滤芯射频感应功能：具有滤芯真伪识别、使用寿命提醒功能，保证水质卫生安全（提供投标产品制造商获得国家质检、科技或知识产权部门颁发的证明文件复印件以作证明，且网上可查，提供网站截图识别真伪）；</w:t>
                  </w:r>
                  <w:r>
                    <w:br/>
                  </w:r>
                  <w:r>
                    <w:rPr>
                      <w:rFonts w:ascii="仿宋_GB2312" w:hAnsi="仿宋_GB2312" w:cs="仿宋_GB2312" w:eastAsia="仿宋_GB2312"/>
                      <w:sz w:val="22"/>
                      <w:color w:val="000000"/>
                    </w:rPr>
                    <w:t>11、加热要求：采用常压式液体加热技术，防止热胆爆裂（提供国家相关部门或第三方检测机构颁发的技术证明文件复印件，并提供其官方网站截图或全国认证认可信息公共服务平台官网查询截图）；</w:t>
                  </w:r>
                  <w:r>
                    <w:br/>
                  </w:r>
                  <w:r>
                    <w:rPr>
                      <w:rFonts w:ascii="仿宋_GB2312" w:hAnsi="仿宋_GB2312" w:cs="仿宋_GB2312" w:eastAsia="仿宋_GB2312"/>
                      <w:sz w:val="22"/>
                      <w:color w:val="000000"/>
                    </w:rPr>
                    <w:t>12、具有节水功能，净水产水量≥65%，水效等级1级（提供与投标产品型号一致的中国水效标识图以及中国水效标识网产品备案信息公示查询截图）</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2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四、一体机</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速印一体机</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制版：数字制版</w:t>
                  </w:r>
                  <w:r>
                    <w:br/>
                  </w:r>
                  <w:r>
                    <w:rPr>
                      <w:rFonts w:ascii="仿宋_GB2312" w:hAnsi="仿宋_GB2312" w:cs="仿宋_GB2312" w:eastAsia="仿宋_GB2312"/>
                      <w:sz w:val="22"/>
                      <w:color w:val="000000"/>
                    </w:rPr>
                    <w:t>原稿类型：单页</w:t>
                  </w:r>
                  <w:r>
                    <w:br/>
                  </w:r>
                  <w:r>
                    <w:rPr>
                      <w:rFonts w:ascii="仿宋_GB2312" w:hAnsi="仿宋_GB2312" w:cs="仿宋_GB2312" w:eastAsia="仿宋_GB2312"/>
                      <w:sz w:val="22"/>
                      <w:color w:val="000000"/>
                    </w:rPr>
                    <w:t>印刷速度：</w:t>
                  </w:r>
                  <w:r>
                    <w:rPr>
                      <w:rFonts w:ascii="仿宋_GB2312" w:hAnsi="仿宋_GB2312" w:cs="仿宋_GB2312" w:eastAsia="仿宋_GB2312"/>
                      <w:sz w:val="22"/>
                      <w:color w:val="000000"/>
                    </w:rPr>
                    <w:t>60~130张/分钟(5档可调)。</w:t>
                  </w:r>
                  <w:r>
                    <w:br/>
                  </w:r>
                  <w:r>
                    <w:rPr>
                      <w:rFonts w:ascii="仿宋_GB2312" w:hAnsi="仿宋_GB2312" w:cs="仿宋_GB2312" w:eastAsia="仿宋_GB2312"/>
                      <w:sz w:val="22"/>
                      <w:color w:val="000000"/>
                    </w:rPr>
                    <w:t>扫描分辨率：</w:t>
                  </w:r>
                  <w:r>
                    <w:rPr>
                      <w:rFonts w:ascii="仿宋_GB2312" w:hAnsi="仿宋_GB2312" w:cs="仿宋_GB2312" w:eastAsia="仿宋_GB2312"/>
                      <w:sz w:val="22"/>
                      <w:color w:val="000000"/>
                    </w:rPr>
                    <w:t>300x600dpi。</w:t>
                  </w:r>
                  <w:r>
                    <w:br/>
                  </w:r>
                  <w:r>
                    <w:rPr>
                      <w:rFonts w:ascii="仿宋_GB2312" w:hAnsi="仿宋_GB2312" w:cs="仿宋_GB2312" w:eastAsia="仿宋_GB2312"/>
                      <w:sz w:val="22"/>
                      <w:color w:val="000000"/>
                    </w:rPr>
                    <w:t>制版分辨率：</w:t>
                  </w:r>
                  <w:r>
                    <w:rPr>
                      <w:rFonts w:ascii="仿宋_GB2312" w:hAnsi="仿宋_GB2312" w:cs="仿宋_GB2312" w:eastAsia="仿宋_GB2312"/>
                      <w:sz w:val="22"/>
                      <w:color w:val="000000"/>
                    </w:rPr>
                    <w:t>300x600dpi(穿孔密度600x600dpi)。</w:t>
                  </w:r>
                  <w:r>
                    <w:br/>
                  </w:r>
                  <w:r>
                    <w:rPr>
                      <w:rFonts w:ascii="仿宋_GB2312" w:hAnsi="仿宋_GB2312" w:cs="仿宋_GB2312" w:eastAsia="仿宋_GB2312"/>
                      <w:sz w:val="22"/>
                      <w:color w:val="000000"/>
                    </w:rPr>
                    <w:t>制版时间：</w:t>
                  </w:r>
                  <w:r>
                    <w:rPr>
                      <w:rFonts w:ascii="仿宋_GB2312" w:hAnsi="仿宋_GB2312" w:cs="仿宋_GB2312" w:eastAsia="仿宋_GB2312"/>
                      <w:sz w:val="22"/>
                      <w:color w:val="000000"/>
                    </w:rPr>
                    <w:t>35秒或以下。</w:t>
                  </w:r>
                  <w:r>
                    <w:br/>
                  </w:r>
                  <w:r>
                    <w:rPr>
                      <w:rFonts w:ascii="仿宋_GB2312" w:hAnsi="仿宋_GB2312" w:cs="仿宋_GB2312" w:eastAsia="仿宋_GB2312"/>
                      <w:sz w:val="22"/>
                      <w:color w:val="000000"/>
                    </w:rPr>
                    <w:t>图像模式：文字、照片、文字</w:t>
                  </w:r>
                  <w:r>
                    <w:rPr>
                      <w:rFonts w:ascii="仿宋_GB2312" w:hAnsi="仿宋_GB2312" w:cs="仿宋_GB2312" w:eastAsia="仿宋_GB2312"/>
                      <w:sz w:val="22"/>
                      <w:color w:val="000000"/>
                    </w:rPr>
                    <w:t>/图像、铅笔。</w:t>
                  </w:r>
                  <w:r>
                    <w:br/>
                  </w:r>
                  <w:r>
                    <w:rPr>
                      <w:rFonts w:ascii="仿宋_GB2312" w:hAnsi="仿宋_GB2312" w:cs="仿宋_GB2312" w:eastAsia="仿宋_GB2312"/>
                      <w:sz w:val="22"/>
                      <w:color w:val="000000"/>
                    </w:rPr>
                    <w:t>印刷面积：</w:t>
                  </w:r>
                  <w:r>
                    <w:rPr>
                      <w:rFonts w:ascii="仿宋_GB2312" w:hAnsi="仿宋_GB2312" w:cs="仿宋_GB2312" w:eastAsia="仿宋_GB2312"/>
                      <w:sz w:val="22"/>
                      <w:color w:val="000000"/>
                    </w:rPr>
                    <w:t>251x357mm</w:t>
                  </w:r>
                  <w:r>
                    <w:br/>
                  </w:r>
                  <w:r>
                    <w:rPr>
                      <w:rFonts w:ascii="仿宋_GB2312" w:hAnsi="仿宋_GB2312" w:cs="仿宋_GB2312" w:eastAsia="仿宋_GB2312"/>
                      <w:sz w:val="22"/>
                      <w:color w:val="000000"/>
                    </w:rPr>
                    <w:t>液晶屏类型：</w:t>
                  </w:r>
                  <w:r>
                    <w:rPr>
                      <w:rFonts w:ascii="仿宋_GB2312" w:hAnsi="仿宋_GB2312" w:cs="仿宋_GB2312" w:eastAsia="仿宋_GB2312"/>
                      <w:sz w:val="22"/>
                      <w:color w:val="000000"/>
                    </w:rPr>
                    <w:t>LCD面板</w:t>
                  </w:r>
                  <w:r>
                    <w:br/>
                  </w:r>
                  <w:r>
                    <w:rPr>
                      <w:rFonts w:ascii="仿宋_GB2312" w:hAnsi="仿宋_GB2312" w:cs="仿宋_GB2312" w:eastAsia="仿宋_GB2312"/>
                      <w:sz w:val="22"/>
                      <w:color w:val="000000"/>
                    </w:rPr>
                    <w:t>进纸容量：</w:t>
                  </w:r>
                  <w:r>
                    <w:rPr>
                      <w:rFonts w:ascii="仿宋_GB2312" w:hAnsi="仿宋_GB2312" w:cs="仿宋_GB2312" w:eastAsia="仿宋_GB2312"/>
                      <w:sz w:val="22"/>
                      <w:color w:val="000000"/>
                    </w:rPr>
                    <w:t>1000张；</w:t>
                  </w:r>
                  <w:r>
                    <w:br/>
                  </w:r>
                  <w:r>
                    <w:rPr>
                      <w:rFonts w:ascii="仿宋_GB2312" w:hAnsi="仿宋_GB2312" w:cs="仿宋_GB2312" w:eastAsia="仿宋_GB2312"/>
                      <w:sz w:val="22"/>
                      <w:color w:val="000000"/>
                    </w:rPr>
                    <w:t>出纸容量：</w:t>
                  </w:r>
                  <w:r>
                    <w:rPr>
                      <w:rFonts w:ascii="仿宋_GB2312" w:hAnsi="仿宋_GB2312" w:cs="仿宋_GB2312" w:eastAsia="仿宋_GB2312"/>
                      <w:sz w:val="22"/>
                      <w:color w:val="000000"/>
                    </w:rPr>
                    <w:t>800张</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2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五、集成服务</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空调</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匹数：</w:t>
                  </w:r>
                  <w:r>
                    <w:rPr>
                      <w:rFonts w:ascii="仿宋_GB2312" w:hAnsi="仿宋_GB2312" w:cs="仿宋_GB2312" w:eastAsia="仿宋_GB2312"/>
                      <w:sz w:val="22"/>
                      <w:color w:val="000000"/>
                    </w:rPr>
                    <w:t>3匹。类型：立柜式。变频/定频：变频。冷暖类型：冷暖。一级能效</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智能教室配套</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1800*400*760mm</w:t>
                  </w:r>
                  <w:r>
                    <w:br/>
                  </w:r>
                  <w:r>
                    <w:rPr>
                      <w:rFonts w:ascii="仿宋_GB2312" w:hAnsi="仿宋_GB2312" w:cs="仿宋_GB2312" w:eastAsia="仿宋_GB2312"/>
                      <w:sz w:val="22"/>
                      <w:color w:val="000000"/>
                    </w:rPr>
                    <w:t>基材：厚度为</w:t>
                  </w:r>
                  <w:r>
                    <w:rPr>
                      <w:rFonts w:ascii="仿宋_GB2312" w:hAnsi="仿宋_GB2312" w:cs="仿宋_GB2312" w:eastAsia="仿宋_GB2312"/>
                      <w:sz w:val="22"/>
                      <w:color w:val="000000"/>
                    </w:rPr>
                    <w:t>25㎜, 2.0㎜厚的同色PVC封边。</w:t>
                  </w:r>
                  <w:r>
                    <w:br/>
                  </w:r>
                  <w:r>
                    <w:rPr>
                      <w:rFonts w:ascii="仿宋_GB2312" w:hAnsi="仿宋_GB2312" w:cs="仿宋_GB2312" w:eastAsia="仿宋_GB2312"/>
                      <w:sz w:val="22"/>
                      <w:color w:val="000000"/>
                    </w:rPr>
                    <w:t>履面：双面贴环保浸渍纸饰面</w:t>
                  </w:r>
                  <w:r>
                    <w:rPr>
                      <w:rFonts w:ascii="仿宋_GB2312" w:hAnsi="仿宋_GB2312" w:cs="仿宋_GB2312" w:eastAsia="仿宋_GB2312"/>
                      <w:sz w:val="22"/>
                      <w:color w:val="000000"/>
                    </w:rPr>
                    <w:t>, 色泽匀称，耐磨度高。</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系统集成</w:t>
                  </w:r>
                </w:p>
              </w:tc>
              <w:tc>
                <w:tcPr>
                  <w:tcW w:type="dxa" w:w="19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原有设施设备拆除及搬运到指定地址，对新购设施部分产品的调试、安装及培训相关服务</w:t>
                  </w:r>
                </w:p>
              </w:tc>
              <w:tc>
                <w:tcPr>
                  <w:tcW w:type="dxa" w:w="1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tbl>
            <w:tblPr>
              <w:tblInd w:type="dxa" w:w="90"/>
              <w:tblBorders>
                <w:top w:val="none" w:color="000000" w:sz="4"/>
                <w:left w:val="none" w:color="000000" w:sz="4"/>
                <w:bottom w:val="none" w:color="000000" w:sz="4"/>
                <w:right w:val="none" w:color="000000" w:sz="4"/>
                <w:insideH w:val="none"/>
                <w:insideV w:val="none"/>
              </w:tblBorders>
            </w:tblPr>
            <w:tblGrid>
              <w:gridCol w:w="148"/>
              <w:gridCol w:w="140"/>
              <w:gridCol w:w="1942"/>
              <w:gridCol w:w="159"/>
              <w:gridCol w:w="156"/>
            </w:tblGrid>
            <w:tr>
              <w:tc>
                <w:tcPr>
                  <w:tcW w:type="dxa" w:w="2545"/>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教学基础设施</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品名</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参数</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组合式教师台</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1、规格：W1500*D1400*H1100mm  符合人体工效学设计,按照中国环保产品木质办公家具质量标准要求生产。</w:t>
                  </w:r>
                  <w:r>
                    <w:br/>
                  </w:r>
                  <w:r>
                    <w:rPr>
                      <w:rFonts w:ascii="仿宋_GB2312" w:hAnsi="仿宋_GB2312" w:cs="仿宋_GB2312" w:eastAsia="仿宋_GB2312"/>
                      <w:sz w:val="22"/>
                    </w:rPr>
                    <w:t xml:space="preserve">2、基材:采用环保实木颗粒板，桌面板层板厚度≥25mm，其他≥16mm。板件采用优质塑料封边条四周封边；配件：三合一连接件，导轨，锁具等；屏风：采用优质铝合金型材，屏风厚度30mm，表面氧化电解着色，上层为磨砂条纹玻璃，中间及下层采用环保实木颗粒板。 </w:t>
                  </w:r>
                  <w:r>
                    <w:br/>
                  </w:r>
                  <w:r>
                    <w:rPr>
                      <w:rFonts w:ascii="仿宋_GB2312" w:hAnsi="仿宋_GB2312" w:cs="仿宋_GB2312" w:eastAsia="仿宋_GB2312"/>
                      <w:sz w:val="22"/>
                    </w:rPr>
                    <w:t>3、实木颗粒板符合GB/T4897-2015刨花板标准要求甲醛释放量≤0.05mg/m³，静曲强度≥13MPa，弹性模量≥2000Mpa，内胶合强度≥0.3MPa，2h吸水厚度膨胀率≤5%，握螺钉力（板面）≥1000N、握螺钉力（板边）≥700N，含水率3～13%，以上所列项检验均合格或符合要求。(提供国家认可且有对应检测项检验资格的第三方检测机构出具的合格性检测报告，检测项目包含但不限于所列项目)。</w:t>
                  </w:r>
                  <w:r>
                    <w:br/>
                  </w:r>
                  <w:r>
                    <w:rPr>
                      <w:rFonts w:ascii="仿宋_GB2312" w:hAnsi="仿宋_GB2312" w:cs="仿宋_GB2312" w:eastAsia="仿宋_GB2312"/>
                      <w:sz w:val="22"/>
                    </w:rPr>
                    <w:t>4、导轨符合QB/T2454-2013家具五金 抽屉导轨、GB/T 10125-2021人造气氛腐蚀试验盐雾试验等标准要求；垂直向下静载荷（过载）合格；水平侧向静载荷（过载）合格；猛关或猛开（过载）合格；操作力合格；抽屉导轨组件底部变形合格；耐久性合格；垂直向下静载荷合格；拉出安全性合格；下沉量合格 ；通过人造气氛腐蚀试验（中性盐雾NSS、乙酸盐雾AASS、铜加速乙酸盐雾CASS），保护评级达到10级，外观评级达到10级，以上所列项检验均合格或符合要求。(提供国家认可且有对应检测项检验资格的第三方检测机构出具的合格性检测报告，检测项目包含但不限于所列项目)。</w:t>
                  </w:r>
                  <w:r>
                    <w:br/>
                  </w:r>
                  <w:r>
                    <w:rPr>
                      <w:rFonts w:ascii="仿宋_GB2312" w:hAnsi="仿宋_GB2312" w:cs="仿宋_GB2312" w:eastAsia="仿宋_GB2312"/>
                      <w:sz w:val="22"/>
                    </w:rPr>
                    <w:t>5、锁具符合GB/T10125-2021、QB/T1621-2015标准；保密度（弹子锁钥匙不同牙花数 ≥200种、弹子锁互开率≤0.575%、弹子锁锁头结构应具有不少于1项的防拨安全装置、锁舌伸出长度≥6mm）、牢固度（锁头固定连接静拉力、锁头固定连接扭矩、锁芯拨动件扭矩、锁舌侧向静载荷、弹子锁使用寿命）合格、灵活度（弹子锁钥匙拔出静拉力  ≤6N、钥匙开启扭矩≤0.65N•m）合格、外观质量（锁头和钥匙、电镀件）合格、人造气氛腐蚀试验（中性盐雾NSS、乙酸盐雾AASS、铜加速乙酸盐雾CASS），保护评级达到10级，外观评级达到10级，以上所列项检验均合格或符合要求。(提供国家认可且有对应检测项检验资格的第三方检测机构出具的合格性检测报告，检测项目包含但不限于所列项目)。6、三合一连接件符合GB/T 28203-2011家具用连接件技术要求及试验方法、GB/T10125-2021人造气氛腐蚀试验盐雾试验等标准要求；主要尺寸与角度（锁紧角度）150°～190°、外观合格、理化性能（金属镀层抗盐雾）合格、三合一偏心连接件偏心体抗压强度≥280N、三合一偏心连接件预埋螺母抗拉强度≥560N、三合一偏心连接件中连接螺杆螺纹与预埋螺母的抗拉强度≥1000N、三合一偏心连接件中偏心体与连接螺杆的扭矩≥8.0N•m、通过人造气氛腐蚀试验（中性盐雾NSS、乙酸盐雾AASS、铜加速乙酸盐雾CASS），保护评级达到10级，外观评级达到10级，以上所列项检验均合格或符合要求。(提供国家认可且有对应检测项检验资格的第三方检测机构出具的合格性检测报告，检测项目包含但不限于所列项目)。</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办公椅</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2"/>
                    </w:rPr>
                    <w:t>1、符合人体工程学原理设计，按照中国环保产品软体家具质量要求生产；搭配加厚型PA尼龙塑料防滑脚垫，含靠头。</w:t>
                  </w:r>
                  <w:r>
                    <w:br/>
                  </w:r>
                  <w:r>
                    <w:rPr>
                      <w:rFonts w:ascii="仿宋_GB2312" w:hAnsi="仿宋_GB2312" w:cs="仿宋_GB2312" w:eastAsia="仿宋_GB2312"/>
                      <w:sz w:val="22"/>
                    </w:rPr>
                    <w:t>2、海绵符合GB/T 10802-2023 标准;回弹率≥40%、拉伸强度≥100kPa、干热老化后拉伸强度≥90kPa、干热老化拉伸强度变化率≤±30%、湿热老化后拉伸强度≥55kPa、湿热老化拉伸强度变化率≤±30%，以上所列项检验均合格或符合要求。(提供国家认可且有对应检测项检验资格的第三方检测机构出具的合格性检测报告，检测项目包含但不限于所列项目)。</w:t>
                  </w:r>
                  <w:r>
                    <w:br/>
                  </w:r>
                  <w:r>
                    <w:rPr>
                      <w:rFonts w:ascii="仿宋_GB2312" w:hAnsi="仿宋_GB2312" w:cs="仿宋_GB2312" w:eastAsia="仿宋_GB2312"/>
                      <w:sz w:val="22"/>
                    </w:rPr>
                    <w:t>3、弓形脚架：主体采用国标足2.0mm厚CT80#低碳纤维钢管。符合GB/T6461-2002、GB/T10125-2021等标准要求；金属件外观性能要求（电镀层）合格、保护评级（Rp）10级，外观评级（Ra）10级，以上所列项检验均合格或符合要求。(提供国家认可且有对应检测项检验资格的第三方检测机构出具的合格性检测报告，检测项目包含但不限于所列项目)。</w:t>
                  </w:r>
                  <w:r>
                    <w:br/>
                  </w:r>
                  <w:r>
                    <w:rPr>
                      <w:rFonts w:ascii="仿宋_GB2312" w:hAnsi="仿宋_GB2312" w:cs="仿宋_GB2312" w:eastAsia="仿宋_GB2312"/>
                      <w:sz w:val="22"/>
                    </w:rPr>
                    <w:t>4、布料合GB18401-2010、HJ2546-2016环境标志产品技术要求纺织产品等标准要求；甲醛含量B类未检出，PH值（B类）4.0～8.5，染色牢度（耐水色牢度沾色：4-5级、变色：4-5、耐酸汗渍色牢度沾色：4-5变色：4-5、耐碱汗渍色牢度沾色：4-5变色：4-5、耐干摩擦色牢度4-5），可萃取的重金属（砷、铅、铬、钴、铜、镍、六价铬Ⅵ、镉、锑、汞）均未检出，重金属总量（铅、镉）未检出，氯化苯酚（五氯苯酚）未检出，多环芳烃未检出，邻苯二甲酸酯未检出，可分解致癌芳香胺染料未检出，以上所列项检验均合格或符合要求。(提供国家认可且有对应检测项检验资格的第三方检测机构出具的合格性检测报告，检测项目包含但不限于所列项目)。</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把</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八人位桌凳</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1、规格：W2000*D600*H750mm  符合人体工效学设计,按照中国环保产品木质办公家具质量要求生产。</w:t>
                  </w:r>
                  <w:r>
                    <w:br/>
                  </w:r>
                  <w:r>
                    <w:rPr>
                      <w:rFonts w:ascii="仿宋_GB2312" w:hAnsi="仿宋_GB2312" w:cs="仿宋_GB2312" w:eastAsia="仿宋_GB2312"/>
                      <w:sz w:val="22"/>
                    </w:rPr>
                    <w:t>2、基材:采用环保实木颗粒板，桌面板层板厚度≥25mm，其他≥16mm。板件采用优质塑料封边条四周封边；配件：三合一连接件等；</w:t>
                  </w:r>
                  <w:r>
                    <w:br/>
                  </w:r>
                  <w:r>
                    <w:rPr>
                      <w:rFonts w:ascii="仿宋_GB2312" w:hAnsi="仿宋_GB2312" w:cs="仿宋_GB2312" w:eastAsia="仿宋_GB2312"/>
                      <w:sz w:val="22"/>
                    </w:rPr>
                    <w:t>3、钢架：采用优质钢材，桌腿采用Ø48*1.2mm、椅架采用Ø32*1.2mm、拉管采用25*25*1.2mm。</w:t>
                  </w:r>
                  <w:r>
                    <w:br/>
                  </w:r>
                  <w:r>
                    <w:rPr>
                      <w:rFonts w:ascii="仿宋_GB2312" w:hAnsi="仿宋_GB2312" w:cs="仿宋_GB2312" w:eastAsia="仿宋_GB2312"/>
                      <w:sz w:val="22"/>
                    </w:rPr>
                    <w:t>4、钢架：符合QB/T 4767-2014 家具用钢构件要求：外观性能、安全性检测均合格；金属喷涂层硬度≥H；涂层附着力≥2级；抗盐雾中盐雾试验，不低于8级；涂层中可溶性重金属：铅、铬、镉、汞均未检出，以上所列项检验均合格或符合要求。(提供国家认可且有对应检测项检验资格的第三方检测机构出具的合格性检测报告，检测项目包含但不限于所列项目)。</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四人位桌凳</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1、规格：W1200*D600*H750mm符合人体工效学设计,按照中国环保产品木质办公家具质量要求生产。</w:t>
                  </w:r>
                  <w:r>
                    <w:br/>
                  </w:r>
                  <w:r>
                    <w:rPr>
                      <w:rFonts w:ascii="仿宋_GB2312" w:hAnsi="仿宋_GB2312" w:cs="仿宋_GB2312" w:eastAsia="仿宋_GB2312"/>
                      <w:sz w:val="22"/>
                    </w:rPr>
                    <w:t>2、基材:采用环保实木颗粒板，桌面板层板厚度≥25mm，其他≥16mm。板件采用优质塑料封边条四周封边；配件：三合一连接件等；</w:t>
                  </w:r>
                  <w:r>
                    <w:br/>
                  </w:r>
                  <w:r>
                    <w:rPr>
                      <w:rFonts w:ascii="仿宋_GB2312" w:hAnsi="仿宋_GB2312" w:cs="仿宋_GB2312" w:eastAsia="仿宋_GB2312"/>
                      <w:sz w:val="22"/>
                    </w:rPr>
                    <w:t>3、钢架：采用优质钢材，桌腿采用Ø48*1.2mm、椅架采用Ø32*1.2mm、拉管采用25*25*1.2mm。</w:t>
                  </w:r>
                  <w:r>
                    <w:br/>
                  </w:r>
                  <w:r>
                    <w:rPr>
                      <w:rFonts w:ascii="仿宋_GB2312" w:hAnsi="仿宋_GB2312" w:cs="仿宋_GB2312" w:eastAsia="仿宋_GB2312"/>
                      <w:sz w:val="22"/>
                    </w:rPr>
                    <w:t>4、钢架：符合QB/T 4767-2014 家具用钢构件要求：外观性能、安全性检测均合格；金属喷涂层硬度≥H；涂层附着力≥2级；抗盐雾中盐雾试验，不低于8级；涂层中可溶性重金属：铅、铬、镉、汞均未检出。</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考试专用桌</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1、规格：W1400*D600*H750/挡板高度500mm符合人体工效学设计,按照中国环保产品木质办公家具质量要求生产。</w:t>
                  </w:r>
                  <w:r>
                    <w:br/>
                  </w:r>
                  <w:r>
                    <w:rPr>
                      <w:rFonts w:ascii="仿宋_GB2312" w:hAnsi="仿宋_GB2312" w:cs="仿宋_GB2312" w:eastAsia="仿宋_GB2312"/>
                      <w:sz w:val="22"/>
                    </w:rPr>
                    <w:t>2、基材:采用环保实木颗粒板，桌面板层板厚度≥25mm，其他≥16mm。板件采用优质塑料封边条四周封边；配件：三合一连接件等；</w:t>
                  </w:r>
                  <w:r>
                    <w:br/>
                  </w:r>
                  <w:r>
                    <w:rPr>
                      <w:rFonts w:ascii="仿宋_GB2312" w:hAnsi="仿宋_GB2312" w:cs="仿宋_GB2312" w:eastAsia="仿宋_GB2312"/>
                      <w:sz w:val="22"/>
                    </w:rPr>
                    <w:t>3、桌架：采用优质钢材，桌腿采用Ø48*1.2mm、椅架采用Ø32*1.2mm、拉管采用25*25*1.2mm；</w:t>
                  </w:r>
                  <w:r>
                    <w:br/>
                  </w:r>
                  <w:r>
                    <w:rPr>
                      <w:rFonts w:ascii="仿宋_GB2312" w:hAnsi="仿宋_GB2312" w:cs="仿宋_GB2312" w:eastAsia="仿宋_GB2312"/>
                      <w:sz w:val="22"/>
                    </w:rPr>
                    <w:t>4、封边条符合QB/T 4463-2013 家具用封边条技术要求的塑料封边条：（耐干热性、耐磨性、耐老化性、耐冷热循环性、耐光色牢度灰色样卡≥4级）检测合格或符合要求，封边条甲醛释放量≤0.05mg/L，可迁移元素（可溶性重金属：铅、镉、铬、汞、砷、钡、锑、硒）未检出，邻苯二甲酸酯（DBP、BBP、DEHP、DNOP、DINP和DIDP的总量）未检出，以上所列项检验均合格或符合要求。(提供国家认可且有对应检测项检验资格的第三方检测机构出具的合格性检测报告，检测项目包含但不限于所列项目)。</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4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智慧教室配套设备</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1、产品规格：600*400*（720-780 ）mm±2mm</w:t>
                  </w:r>
                  <w:r>
                    <w:br/>
                  </w:r>
                  <w:r>
                    <w:rPr>
                      <w:rFonts w:ascii="仿宋_GB2312" w:hAnsi="仿宋_GB2312" w:cs="仿宋_GB2312" w:eastAsia="仿宋_GB2312"/>
                      <w:sz w:val="22"/>
                    </w:rPr>
                    <w:t>1、课桌面板：桌面采用密度板注塑封边，桌面颜色为豆绿色（颜色可选），规格为：600mm*400mm*16mm，桌面上方配有笔槽；</w:t>
                  </w:r>
                  <w:r>
                    <w:br/>
                  </w:r>
                  <w:r>
                    <w:rPr>
                      <w:rFonts w:ascii="仿宋_GB2312" w:hAnsi="仿宋_GB2312" w:cs="仿宋_GB2312" w:eastAsia="仿宋_GB2312"/>
                      <w:sz w:val="22"/>
                    </w:rPr>
                    <w:t>2、课桌脚架：桌子下插管采用25mm*50mm优质椭圆管折弯成型，厚度为1.35mm；桌子上插管采用20mm*40mm优质椭圆管折弯成型，厚度为≥1.2mm；桌子连接管均采用≥20mm*40mm*1.2mm厚的优质椭圆管。</w:t>
                  </w:r>
                  <w:r>
                    <w:br/>
                  </w:r>
                  <w:r>
                    <w:rPr>
                      <w:rFonts w:ascii="仿宋_GB2312" w:hAnsi="仿宋_GB2312" w:cs="仿宋_GB2312" w:eastAsia="仿宋_GB2312"/>
                      <w:sz w:val="22"/>
                    </w:rPr>
                    <w:t>3、桌斗：桌斗采用冷轧钢板冲压一次成型，桌斗前沿配有一根扁方管。规格：≥500mm*350mm*150mm，厚度为≥0.6mm。</w:t>
                  </w:r>
                  <w:r>
                    <w:br/>
                  </w:r>
                  <w:r>
                    <w:rPr>
                      <w:rFonts w:ascii="仿宋_GB2312" w:hAnsi="仿宋_GB2312" w:cs="仿宋_GB2312" w:eastAsia="仿宋_GB2312"/>
                      <w:sz w:val="22"/>
                    </w:rPr>
                    <w:t>4、椅子面板：椅子座板采用塑料中空吹塑一次成型，规格为：385mm*375mm；椅子靠背板采用塑料中空吹塑一次成型，规格为：420mm*250mm。颜色为豆绿色（颜色可选）。</w:t>
                  </w:r>
                  <w:r>
                    <w:br/>
                  </w:r>
                  <w:r>
                    <w:rPr>
                      <w:rFonts w:ascii="仿宋_GB2312" w:hAnsi="仿宋_GB2312" w:cs="仿宋_GB2312" w:eastAsia="仿宋_GB2312"/>
                      <w:sz w:val="22"/>
                    </w:rPr>
                    <w:t>5、椅子用管：椅子下插管采用25mm*50mm优质椭圆管折弯成型，厚度为1.35mm；椅子上插管采用20mm*40mm优质椭圆管折弯成型，厚度为≥1.2mm；椅子面板支撑管采用20mm*40mm*1.2mm优质椭圆管折弯成型，椅子连接管均采用20mm*40mm*1.2mm厚的优质椭圆管。</w:t>
                  </w:r>
                  <w:r>
                    <w:br/>
                  </w:r>
                  <w:r>
                    <w:rPr>
                      <w:rFonts w:ascii="仿宋_GB2312" w:hAnsi="仿宋_GB2312" w:cs="仿宋_GB2312" w:eastAsia="仿宋_GB2312"/>
                      <w:sz w:val="22"/>
                    </w:rPr>
                    <w:t>6、所有金属部件均为CO2气体保护焊焊接，管材和冲压件无裂缝、焊接无错位和结疤，焊接处无夹渣、气孔、焊瘤、焊丝头、咬边和飞溅，在接触人体和收藏物的部位光滑平整、无毛刺、无刃口棱角。</w:t>
                  </w:r>
                  <w:r>
                    <w:br/>
                  </w:r>
                  <w:r>
                    <w:rPr>
                      <w:rFonts w:ascii="仿宋_GB2312" w:hAnsi="仿宋_GB2312" w:cs="仿宋_GB2312" w:eastAsia="仿宋_GB2312"/>
                      <w:sz w:val="22"/>
                    </w:rPr>
                    <w:t>7、所有金属部件经高温除油、高速变频抛丸机除锈，环保型粉末静电喷涂，表面无露底、无凹凸、无明显流挂、无疙瘩、无皱皮、无色差。</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木面讲台</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1、尺寸：长1100*宽780*高1000mm；讲台箱体采用0.8厚优质冷轧钢板，显示器和立柱采用1.2厚冷轧钢板，盖板采取翻转方式打开，更加人性化的设计，解决了以往盖门沉重，女教师及年老教师开门比较困难的问题。</w:t>
                  </w:r>
                  <w:r>
                    <w:br/>
                  </w:r>
                  <w:r>
                    <w:rPr>
                      <w:rFonts w:ascii="仿宋_GB2312" w:hAnsi="仿宋_GB2312" w:cs="仿宋_GB2312" w:eastAsia="仿宋_GB2312"/>
                      <w:sz w:val="22"/>
                    </w:rPr>
                    <w:t>2、合理的尺寸设计，合理的设备安排，国标19英寸机架。</w:t>
                  </w:r>
                  <w:r>
                    <w:br/>
                  </w:r>
                  <w:r>
                    <w:rPr>
                      <w:rFonts w:ascii="仿宋_GB2312" w:hAnsi="仿宋_GB2312" w:cs="仿宋_GB2312" w:eastAsia="仿宋_GB2312"/>
                      <w:sz w:val="22"/>
                    </w:rPr>
                    <w:t>3、钢木结合材料一体成型；实木扶手；桌面木质耐划台面；全封闭式结构，保障了多媒体设备的安全性。</w:t>
                  </w:r>
                  <w:r>
                    <w:br/>
                  </w:r>
                  <w:r>
                    <w:rPr>
                      <w:rFonts w:ascii="仿宋_GB2312" w:hAnsi="仿宋_GB2312" w:cs="仿宋_GB2312" w:eastAsia="仿宋_GB2312"/>
                      <w:sz w:val="22"/>
                    </w:rPr>
                    <w:t>4、整个讲台只使用一副滑轨，减少故障几率。</w:t>
                  </w:r>
                  <w:r>
                    <w:br/>
                  </w:r>
                  <w:r>
                    <w:rPr>
                      <w:rFonts w:ascii="仿宋_GB2312" w:hAnsi="仿宋_GB2312" w:cs="仿宋_GB2312" w:eastAsia="仿宋_GB2312"/>
                      <w:sz w:val="22"/>
                    </w:rPr>
                    <w:t>5、液晶显示器采用反转设计，显示器角度随意调节，可使视线和显示器接近垂直，可安装17-24寸显示器，关闭后所有设备都隐藏在讲台内。</w:t>
                  </w:r>
                  <w:r>
                    <w:br/>
                  </w:r>
                  <w:r>
                    <w:rPr>
                      <w:rFonts w:ascii="仿宋_GB2312" w:hAnsi="仿宋_GB2312" w:cs="仿宋_GB2312" w:eastAsia="仿宋_GB2312"/>
                      <w:sz w:val="22"/>
                    </w:rPr>
                    <w:t>6、整体采用分体式结构。</w:t>
                  </w:r>
                  <w:r>
                    <w:br/>
                  </w:r>
                  <w:r>
                    <w:rPr>
                      <w:rFonts w:ascii="仿宋_GB2312" w:hAnsi="仿宋_GB2312" w:cs="仿宋_GB2312" w:eastAsia="仿宋_GB2312"/>
                      <w:sz w:val="22"/>
                    </w:rPr>
                    <w:t>7、键盘采用翻转式操作，显示器、中央控制系统、键盘互不影响独立操作。</w:t>
                  </w:r>
                  <w:r>
                    <w:br/>
                  </w:r>
                  <w:r>
                    <w:rPr>
                      <w:rFonts w:ascii="仿宋_GB2312" w:hAnsi="仿宋_GB2312" w:cs="仿宋_GB2312" w:eastAsia="仿宋_GB2312"/>
                      <w:sz w:val="22"/>
                    </w:rPr>
                    <w:t>8、右侧采用隐藏抽拉式设计，视频展示台,无需钥匙开启。</w:t>
                  </w:r>
                  <w:r>
                    <w:br/>
                  </w:r>
                  <w:r>
                    <w:rPr>
                      <w:rFonts w:ascii="仿宋_GB2312" w:hAnsi="仿宋_GB2312" w:cs="仿宋_GB2312" w:eastAsia="仿宋_GB2312"/>
                      <w:sz w:val="22"/>
                    </w:rPr>
                    <w:t>9.桌体下层内部采用标准机柜设计，带层板，所有设备可整齐固定。</w:t>
                  </w:r>
                  <w:r>
                    <w:br/>
                  </w:r>
                  <w:r>
                    <w:rPr>
                      <w:rFonts w:ascii="仿宋_GB2312" w:hAnsi="仿宋_GB2312" w:cs="仿宋_GB2312" w:eastAsia="仿宋_GB2312"/>
                      <w:sz w:val="22"/>
                    </w:rPr>
                    <w:t>10、冷轧钢板符合GB/T11253-2019碳素结构钢冷轧钢板及钢带、GB/T10125-2021《人造气氛腐蚀试验 盐雾试验》等标准要求，力学性能（规定塑性延伸强度、抗拉强度、断后伸长率）、弯曲试验、表面质量均检测合格，表面结构（平均粗糙度）≤0.9μm，人造气氛腐蚀试验（盐雾试验）后保护评级（Rᴘ）、外观评级（Rᴀ）均达到10级，以上所列项检验均合格或符合要求。(提供国家认可且有对应检测项检验资格的第三方检测机构出具的合格性检测报告，检测项目包含但不限于所列项目)。</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环境提升</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对原有设施设备进行拆除，安装新购设施设备。根据用户实际情况投标文件需提供（八人位桌凳</w:t>
                  </w:r>
                  <w:r>
                    <w:rPr>
                      <w:rFonts w:ascii="仿宋_GB2312" w:hAnsi="仿宋_GB2312" w:cs="仿宋_GB2312" w:eastAsia="仿宋_GB2312"/>
                      <w:sz w:val="22"/>
                      <w:color w:val="000000"/>
                    </w:rPr>
                    <w:t>+四人位桌凳）布局效果图设计方案：不限于平面图，3D效果图等。</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供货安装期限：15天；质保期：2年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略阳县钢厂九年制学校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响应文件应按照竞争性谈判文件要求签署、盖章</w:t>
            </w:r>
          </w:p>
        </w:tc>
        <w:tc>
          <w:tcPr>
            <w:tcW w:type="dxa" w:w="3322"/>
          </w:tcPr>
          <w:p>
            <w:pPr>
              <w:pStyle w:val="null3"/>
            </w:pPr>
            <w:r>
              <w:rPr>
                <w:rFonts w:ascii="仿宋_GB2312" w:hAnsi="仿宋_GB2312" w:cs="仿宋_GB2312" w:eastAsia="仿宋_GB2312"/>
              </w:rPr>
              <w:t>响应文件应按照竞争性谈判文件要求签署、盖章</w:t>
            </w:r>
          </w:p>
        </w:tc>
        <w:tc>
          <w:tcPr>
            <w:tcW w:type="dxa" w:w="1661"/>
          </w:tcPr>
          <w:p>
            <w:pPr>
              <w:pStyle w:val="null3"/>
            </w:pPr>
            <w:r>
              <w:rPr>
                <w:rFonts w:ascii="仿宋_GB2312" w:hAnsi="仿宋_GB2312" w:cs="仿宋_GB2312" w:eastAsia="仿宋_GB2312"/>
              </w:rPr>
              <w:t>售后服务方案.docx 中小企业声明函 商务应答表 报价表 项目整体实施方案.pdf 控股承诺.docx 响应文件封面 产品技术参数表 汉中市政府采购供应商资格承诺函.pdf 供应商应提交的相关资格证明材料.docx 残疾人福利性单位声明函 保证金.pdf 标的清单 响应函 报价表.docx 法定代表人证明书及授权委托书.pdf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报价是否超过竞争性谈判文件中规定的预算金额或者最高限价</w:t>
            </w:r>
          </w:p>
        </w:tc>
        <w:tc>
          <w:tcPr>
            <w:tcW w:type="dxa" w:w="3322"/>
          </w:tcPr>
          <w:p>
            <w:pPr>
              <w:pStyle w:val="null3"/>
            </w:pPr>
            <w:r>
              <w:rPr>
                <w:rFonts w:ascii="仿宋_GB2312" w:hAnsi="仿宋_GB2312" w:cs="仿宋_GB2312" w:eastAsia="仿宋_GB2312"/>
              </w:rPr>
              <w:t>报价未超过竞争性谈判文件中规定的预算金额或者最高限价</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按照参数要求，提供相关完整性佐证资料。</w:t>
            </w:r>
          </w:p>
        </w:tc>
        <w:tc>
          <w:tcPr>
            <w:tcW w:type="dxa" w:w="3322"/>
          </w:tcPr>
          <w:p>
            <w:pPr>
              <w:pStyle w:val="null3"/>
            </w:pPr>
            <w:r>
              <w:rPr>
                <w:rFonts w:ascii="仿宋_GB2312" w:hAnsi="仿宋_GB2312" w:cs="仿宋_GB2312" w:eastAsia="仿宋_GB2312"/>
              </w:rPr>
              <w:t>应按照参数要求，提供相关完整性佐证资料。</w:t>
            </w:r>
          </w:p>
        </w:tc>
        <w:tc>
          <w:tcPr>
            <w:tcW w:type="dxa" w:w="1661"/>
          </w:tcPr>
          <w:p>
            <w:pPr>
              <w:pStyle w:val="null3"/>
            </w:pPr>
            <w:r>
              <w:rPr>
                <w:rFonts w:ascii="仿宋_GB2312" w:hAnsi="仿宋_GB2312" w:cs="仿宋_GB2312" w:eastAsia="仿宋_GB2312"/>
              </w:rPr>
              <w:t>售后服务方案.docx 供应商应提交的相关资格证明材料.docx 项目整体实施方案.pdf</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详见附件：项目整体实施方案.pdf</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