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A87FE">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00AEDF8">
      <w:pPr>
        <w:keepNext w:val="0"/>
        <w:keepLines w:val="0"/>
        <w:pageBreakBefore w:val="0"/>
        <w:kinsoku/>
        <w:wordWrap/>
        <w:overflowPunct/>
        <w:topLinePunct w:val="0"/>
        <w:autoSpaceDE/>
        <w:autoSpaceDN/>
        <w:bidi w:val="0"/>
        <w:adjustRightInd w:val="0"/>
        <w:snapToGrid w:val="0"/>
        <w:spacing w:line="360" w:lineRule="auto"/>
        <w:jc w:val="left"/>
        <w:rPr>
          <w:rFonts w:hint="eastAsia" w:ascii="宋体" w:hAnsi="宋体" w:cs="宋体"/>
          <w:b/>
          <w:bCs/>
          <w:color w:val="auto"/>
          <w:sz w:val="24"/>
          <w:szCs w:val="24"/>
          <w:highlight w:val="none"/>
          <w:lang w:eastAsia="zh-CN"/>
        </w:rPr>
      </w:pPr>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竞争性磋商</w:t>
      </w:r>
      <w:r>
        <w:rPr>
          <w:rFonts w:hint="eastAsia" w:ascii="宋体" w:hAnsi="宋体" w:eastAsia="宋体" w:cs="宋体"/>
          <w:b/>
          <w:bCs/>
          <w:color w:val="auto"/>
          <w:sz w:val="24"/>
          <w:szCs w:val="24"/>
          <w:highlight w:val="none"/>
        </w:rPr>
        <w:t>文件要求，应提供以下相关资格证明材料：</w:t>
      </w:r>
    </w:p>
    <w:p w14:paraId="58C97E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1.主体资格：供应商为具有独立承担民事责任能力的法人或其他组织或自然人，并出具合法有效的营业执照或事业法人证书等国家规定的相关证明，自然人参与的提供其身份证明；</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3E452C7F">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503EC4C3">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法定代表人证明书及授权书：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14:paraId="2F3F1492">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w:t>
      </w:r>
    </w:p>
    <w:p w14:paraId="0696405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30C4A67C">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1052D606">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14:paraId="51A41044">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评审依据：提供上述承诺函原件，格式</w:t>
      </w:r>
      <w:r>
        <w:rPr>
          <w:rFonts w:hint="eastAsia" w:ascii="宋体" w:hAnsi="宋体" w:cs="宋体"/>
          <w:b/>
          <w:bCs/>
          <w:color w:val="auto"/>
          <w:kern w:val="2"/>
          <w:sz w:val="24"/>
          <w:szCs w:val="24"/>
          <w:highlight w:val="none"/>
          <w:lang w:val="en-US" w:eastAsia="zh-CN" w:bidi="ar-SA"/>
        </w:rPr>
        <w:t>如下：</w:t>
      </w:r>
    </w:p>
    <w:p w14:paraId="7BADFB09">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3B1F05F2">
      <w:pPr>
        <w:jc w:val="both"/>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b/>
          <w:bCs/>
          <w:color w:val="auto"/>
          <w:sz w:val="24"/>
          <w:szCs w:val="24"/>
          <w:highlight w:val="none"/>
        </w:rPr>
        <w:t>附件：承诺</w:t>
      </w:r>
      <w:r>
        <w:rPr>
          <w:rFonts w:hint="eastAsia" w:ascii="宋体" w:hAnsi="宋体" w:cs="宋体"/>
          <w:b/>
          <w:bCs/>
          <w:color w:val="auto"/>
          <w:sz w:val="24"/>
          <w:szCs w:val="24"/>
          <w:highlight w:val="none"/>
          <w:lang w:eastAsia="zh-CN"/>
        </w:rPr>
        <w:t>函</w:t>
      </w:r>
    </w:p>
    <w:p w14:paraId="53F1BE78">
      <w:pPr>
        <w:jc w:val="center"/>
        <w:rPr>
          <w:rFonts w:hint="eastAsia" w:ascii="新宋体" w:hAnsi="新宋体" w:eastAsia="新宋体" w:cs="新宋体"/>
          <w:b/>
          <w:bCs/>
          <w:sz w:val="22"/>
          <w:szCs w:val="22"/>
          <w:highlight w:val="none"/>
        </w:rPr>
      </w:pPr>
    </w:p>
    <w:p w14:paraId="17D8B857">
      <w:pPr>
        <w:jc w:val="center"/>
        <w:rPr>
          <w:rFonts w:hint="eastAsia" w:ascii="仿宋" w:hAnsi="仿宋" w:eastAsia="仿宋" w:cs="仿宋"/>
          <w:b/>
          <w:bCs/>
          <w:sz w:val="28"/>
          <w:szCs w:val="28"/>
          <w:highlight w:val="none"/>
        </w:rPr>
      </w:pPr>
      <w:r>
        <w:rPr>
          <w:rFonts w:hint="eastAsia" w:ascii="新宋体" w:hAnsi="新宋体" w:eastAsia="新宋体" w:cs="新宋体"/>
          <w:b/>
          <w:bCs/>
          <w:sz w:val="28"/>
          <w:szCs w:val="28"/>
          <w:highlight w:val="none"/>
        </w:rPr>
        <w:t>汉中市政府采购供应商资格承诺函</w:t>
      </w:r>
    </w:p>
    <w:p w14:paraId="352B5175">
      <w:pPr>
        <w:spacing w:line="240" w:lineRule="auto"/>
        <w:rPr>
          <w:rFonts w:hint="eastAsia" w:ascii="仿宋" w:hAnsi="仿宋" w:eastAsia="仿宋" w:cs="仿宋"/>
          <w:sz w:val="24"/>
          <w:szCs w:val="32"/>
          <w:highlight w:val="none"/>
        </w:rPr>
      </w:pPr>
    </w:p>
    <w:p w14:paraId="30D47ADE">
      <w:pPr>
        <w:spacing w:line="480" w:lineRule="auto"/>
        <w:rPr>
          <w:rFonts w:hint="eastAsia" w:ascii="宋体" w:hAnsi="宋体" w:eastAsia="宋体" w:cs="宋体"/>
          <w:sz w:val="24"/>
          <w:szCs w:val="32"/>
          <w:highlight w:val="none"/>
        </w:rPr>
      </w:pPr>
      <w:r>
        <w:rPr>
          <w:rFonts w:hint="eastAsia" w:ascii="宋体" w:hAnsi="宋体" w:eastAsia="宋体" w:cs="宋体"/>
          <w:sz w:val="24"/>
          <w:szCs w:val="32"/>
          <w:highlight w:val="none"/>
        </w:rPr>
        <w:t>致:</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rPr>
        <w:t>(采购人、采购代理机构名称)</w:t>
      </w:r>
    </w:p>
    <w:p w14:paraId="548A3293">
      <w:pPr>
        <w:spacing w:line="480" w:lineRule="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u w:val="single"/>
          <w:lang w:val="en-US" w:eastAsia="zh-CN"/>
        </w:rPr>
        <w:t xml:space="preserve">                      </w:t>
      </w:r>
      <w:r>
        <w:rPr>
          <w:rFonts w:hint="eastAsia" w:ascii="宋体" w:hAnsi="宋体" w:eastAsia="宋体" w:cs="宋体"/>
          <w:b/>
          <w:bCs/>
          <w:sz w:val="24"/>
          <w:szCs w:val="32"/>
          <w:highlight w:val="none"/>
        </w:rPr>
        <w:t>(</w:t>
      </w:r>
      <w:r>
        <w:rPr>
          <w:rFonts w:hint="eastAsia" w:ascii="宋体" w:hAnsi="宋体" w:eastAsia="宋体" w:cs="宋体"/>
          <w:b/>
          <w:bCs/>
          <w:sz w:val="24"/>
          <w:szCs w:val="32"/>
          <w:highlight w:val="none"/>
          <w:lang w:eastAsia="zh-CN"/>
        </w:rPr>
        <w:t>供应商</w:t>
      </w:r>
      <w:r>
        <w:rPr>
          <w:rFonts w:hint="eastAsia" w:ascii="宋体" w:hAnsi="宋体" w:eastAsia="宋体" w:cs="宋体"/>
          <w:b/>
          <w:bCs/>
          <w:sz w:val="24"/>
          <w:szCs w:val="32"/>
          <w:highlight w:val="none"/>
        </w:rPr>
        <w:t>名称)郑重承诺:</w:t>
      </w:r>
    </w:p>
    <w:p w14:paraId="006AA6BC">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2B3FD39">
      <w:pPr>
        <w:spacing w:line="480" w:lineRule="auto"/>
        <w:ind w:firstLine="480" w:firstLineChars="200"/>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2.我方未列入在信用中国网站“失信被执行人”、“重大税收违法案件当事人名单”中(www.creditchina.gov.cn)，也未列入中国政府采购网“政府采购严重违法失信行为记录名单”中</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rPr>
        <w:t>www.ccgp.gov.cn)</w:t>
      </w:r>
      <w:r>
        <w:rPr>
          <w:rFonts w:hint="eastAsia" w:ascii="宋体" w:hAnsi="宋体" w:eastAsia="宋体" w:cs="宋体"/>
          <w:sz w:val="24"/>
          <w:szCs w:val="32"/>
          <w:highlight w:val="none"/>
          <w:lang w:eastAsia="zh-CN"/>
        </w:rPr>
        <w:t>。</w:t>
      </w:r>
    </w:p>
    <w:p w14:paraId="73B4E3B1">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4"/>
          <w:szCs w:val="32"/>
          <w:highlight w:val="none"/>
          <w:lang w:eastAsia="zh-CN"/>
        </w:rPr>
        <w:t>供应商</w:t>
      </w:r>
      <w:r>
        <w:rPr>
          <w:rFonts w:hint="eastAsia" w:ascii="宋体" w:hAnsi="宋体" w:eastAsia="宋体" w:cs="宋体"/>
          <w:sz w:val="24"/>
          <w:szCs w:val="32"/>
          <w:highlight w:val="none"/>
        </w:rPr>
        <w:t>基本资格条件。</w:t>
      </w:r>
    </w:p>
    <w:p w14:paraId="79497940">
      <w:pPr>
        <w:spacing w:line="480" w:lineRule="auto"/>
        <w:ind w:firstLine="482" w:firstLineChars="200"/>
        <w:rPr>
          <w:rFonts w:hint="eastAsia" w:ascii="宋体" w:hAnsi="宋体" w:eastAsia="宋体" w:cs="宋体"/>
          <w:sz w:val="24"/>
          <w:szCs w:val="32"/>
          <w:highlight w:val="none"/>
        </w:rPr>
      </w:pPr>
      <w:r>
        <w:rPr>
          <w:rFonts w:hint="eastAsia" w:ascii="宋体" w:hAnsi="宋体" w:eastAsia="宋体" w:cs="宋体"/>
          <w:b/>
          <w:bCs/>
          <w:sz w:val="24"/>
          <w:szCs w:val="32"/>
          <w:highlight w:val="none"/>
        </w:rPr>
        <w:t>我方对以上承诺负全部法律责任</w:t>
      </w:r>
      <w:r>
        <w:rPr>
          <w:rFonts w:hint="eastAsia" w:ascii="宋体" w:hAnsi="宋体" w:eastAsia="宋体" w:cs="宋体"/>
          <w:b/>
          <w:bCs/>
          <w:sz w:val="24"/>
          <w:szCs w:val="32"/>
          <w:highlight w:val="none"/>
          <w:lang w:eastAsia="zh-CN"/>
        </w:rPr>
        <w:t>。</w:t>
      </w:r>
    </w:p>
    <w:p w14:paraId="05C217B6">
      <w:pPr>
        <w:spacing w:line="36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特此承诺。</w:t>
      </w:r>
    </w:p>
    <w:p w14:paraId="6463A170">
      <w:pPr>
        <w:spacing w:line="360" w:lineRule="auto"/>
        <w:jc w:val="right"/>
        <w:rPr>
          <w:rFonts w:hint="eastAsia" w:ascii="宋体" w:hAnsi="宋体" w:eastAsia="宋体" w:cs="宋体"/>
          <w:sz w:val="24"/>
          <w:szCs w:val="32"/>
          <w:highlight w:val="none"/>
        </w:rPr>
      </w:pPr>
    </w:p>
    <w:p w14:paraId="6E0FF3F7">
      <w:pPr>
        <w:adjustRightInd w:val="0"/>
        <w:snapToGrid w:val="0"/>
        <w:spacing w:line="360" w:lineRule="auto"/>
        <w:ind w:firstLine="4440" w:firstLineChars="1850"/>
        <w:jc w:val="right"/>
        <w:rPr>
          <w:rFonts w:hint="eastAsia" w:ascii="宋体" w:hAnsi="宋体" w:eastAsia="宋体" w:cs="宋体"/>
          <w:color w:val="auto"/>
          <w:sz w:val="24"/>
          <w:szCs w:val="24"/>
          <w:highlight w:val="none"/>
          <w:lang w:eastAsia="zh-CN"/>
        </w:rPr>
      </w:pPr>
    </w:p>
    <w:p w14:paraId="76E17EEF">
      <w:pPr>
        <w:keepNext w:val="0"/>
        <w:keepLines w:val="0"/>
        <w:pageBreakBefore w:val="0"/>
        <w:widowControl w:val="0"/>
        <w:kinsoku/>
        <w:wordWrap/>
        <w:overflowPunct/>
        <w:topLinePunct w:val="0"/>
        <w:autoSpaceDE/>
        <w:autoSpaceDN/>
        <w:bidi w:val="0"/>
        <w:adjustRightInd w:val="0"/>
        <w:snapToGrid w:val="0"/>
        <w:spacing w:line="480" w:lineRule="auto"/>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54BF633">
      <w:pPr>
        <w:keepNext w:val="0"/>
        <w:keepLines w:val="0"/>
        <w:pageBreakBefore w:val="0"/>
        <w:widowControl w:val="0"/>
        <w:kinsoku/>
        <w:wordWrap/>
        <w:overflowPunct/>
        <w:topLinePunct w:val="0"/>
        <w:autoSpaceDE/>
        <w:autoSpaceDN/>
        <w:bidi w:val="0"/>
        <w:adjustRightInd w:val="0"/>
        <w:snapToGrid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8304228">
      <w:pPr>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BF1FE4A">
      <w:pPr>
        <w:spacing w:line="360" w:lineRule="auto"/>
        <w:jc w:val="right"/>
        <w:rPr>
          <w:rFonts w:hint="eastAsia" w:ascii="宋体" w:hAnsi="宋体" w:eastAsia="宋体" w:cs="宋体"/>
          <w:color w:val="auto"/>
          <w:sz w:val="24"/>
          <w:szCs w:val="24"/>
          <w:highlight w:val="none"/>
        </w:rPr>
      </w:pPr>
    </w:p>
    <w:p w14:paraId="5AA8D768">
      <w:pPr>
        <w:spacing w:line="360" w:lineRule="auto"/>
        <w:jc w:val="right"/>
        <w:rPr>
          <w:rFonts w:hint="eastAsia" w:ascii="宋体" w:hAnsi="宋体" w:eastAsia="宋体" w:cs="宋体"/>
          <w:color w:val="auto"/>
          <w:sz w:val="24"/>
          <w:szCs w:val="24"/>
          <w:highlight w:val="none"/>
        </w:rPr>
      </w:pPr>
    </w:p>
    <w:p w14:paraId="7070A14C">
      <w:pPr>
        <w:spacing w:line="360" w:lineRule="auto"/>
        <w:jc w:val="right"/>
        <w:rPr>
          <w:rFonts w:hint="eastAsia" w:ascii="宋体" w:hAnsi="宋体" w:eastAsia="宋体" w:cs="宋体"/>
          <w:color w:val="auto"/>
          <w:sz w:val="24"/>
          <w:szCs w:val="24"/>
          <w:highlight w:val="none"/>
        </w:rPr>
      </w:pPr>
    </w:p>
    <w:p w14:paraId="3232E172">
      <w:pPr>
        <w:spacing w:line="360" w:lineRule="auto"/>
        <w:jc w:val="right"/>
        <w:rPr>
          <w:rFonts w:hint="eastAsia" w:ascii="宋体" w:hAnsi="宋体" w:eastAsia="宋体" w:cs="宋体"/>
          <w:color w:val="auto"/>
          <w:sz w:val="24"/>
          <w:szCs w:val="24"/>
          <w:highlight w:val="none"/>
        </w:rPr>
      </w:pPr>
    </w:p>
    <w:p w14:paraId="3B039EB5">
      <w:pPr>
        <w:numPr>
          <w:ilvl w:val="0"/>
          <w:numId w:val="0"/>
        </w:numPr>
        <w:spacing w:line="360" w:lineRule="auto"/>
        <w:ind w:firstLine="480" w:firstLineChars="200"/>
        <w:jc w:val="both"/>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供应商资质要求：供应商具有建筑工程施工总承包三级（含三级）以上资质；且具有有效的安全生产许可证，并在人员、设备、资金等方面具有承担本标段的施工能力</w:t>
      </w:r>
      <w:r>
        <w:rPr>
          <w:rFonts w:hint="eastAsia" w:ascii="宋体" w:hAnsi="宋体" w:cs="宋体"/>
          <w:b w:val="0"/>
          <w:bCs w:val="0"/>
          <w:color w:val="auto"/>
          <w:kern w:val="2"/>
          <w:sz w:val="24"/>
          <w:szCs w:val="24"/>
          <w:highlight w:val="none"/>
          <w:lang w:val="en-US" w:eastAsia="zh-CN" w:bidi="ar-SA"/>
        </w:rPr>
        <w:t>；</w:t>
      </w:r>
    </w:p>
    <w:p w14:paraId="2DDDC19E">
      <w:pPr>
        <w:numPr>
          <w:ilvl w:val="0"/>
          <w:numId w:val="0"/>
        </w:numPr>
        <w:spacing w:line="360" w:lineRule="auto"/>
        <w:ind w:firstLine="482" w:firstLineChars="200"/>
        <w:jc w:val="both"/>
        <w:textAlignment w:val="baseline"/>
        <w:rPr>
          <w:rFonts w:hint="eastAsia" w:ascii="宋体" w:hAnsi="宋体" w:cs="宋体"/>
          <w:b w:val="0"/>
          <w:bCs w:val="0"/>
          <w:color w:val="auto"/>
          <w:kern w:val="2"/>
          <w:sz w:val="24"/>
          <w:szCs w:val="24"/>
          <w:highlight w:val="none"/>
          <w:lang w:val="en-US" w:eastAsia="zh-CN" w:bidi="ar-SA"/>
        </w:rPr>
      </w:pPr>
      <w:r>
        <w:rPr>
          <w:rFonts w:hint="eastAsia" w:ascii="宋体" w:hAnsi="宋体" w:cs="宋体"/>
          <w:b/>
          <w:bCs/>
          <w:sz w:val="24"/>
          <w:szCs w:val="24"/>
          <w:highlight w:val="none"/>
        </w:rPr>
        <w:t>评审依据：供应商应在响应文件中提供上述证明资料的复印件或扫描件加盖单位公章。</w:t>
      </w:r>
    </w:p>
    <w:p w14:paraId="0B9BC136">
      <w:pPr>
        <w:numPr>
          <w:ilvl w:val="0"/>
          <w:numId w:val="0"/>
        </w:numPr>
        <w:spacing w:line="360" w:lineRule="auto"/>
        <w:jc w:val="both"/>
        <w:textAlignment w:val="baseline"/>
        <w:rPr>
          <w:rFonts w:hint="eastAsia" w:ascii="宋体" w:hAnsi="宋体" w:cs="宋体"/>
          <w:b w:val="0"/>
          <w:bCs w:val="0"/>
          <w:color w:val="auto"/>
          <w:kern w:val="2"/>
          <w:sz w:val="24"/>
          <w:szCs w:val="24"/>
          <w:highlight w:val="none"/>
          <w:lang w:val="en-US" w:eastAsia="zh-CN" w:bidi="ar-SA"/>
        </w:rPr>
      </w:pPr>
    </w:p>
    <w:p w14:paraId="704913C7">
      <w:pPr>
        <w:numPr>
          <w:ilvl w:val="0"/>
          <w:numId w:val="0"/>
        </w:numPr>
        <w:spacing w:line="360" w:lineRule="auto"/>
        <w:jc w:val="both"/>
        <w:textAlignment w:val="baseline"/>
        <w:rPr>
          <w:rFonts w:hint="eastAsia" w:ascii="宋体" w:hAnsi="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46F04219">
      <w:pPr>
        <w:numPr>
          <w:ilvl w:val="0"/>
          <w:numId w:val="0"/>
        </w:numPr>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5.</w:t>
      </w:r>
      <w:r>
        <w:rPr>
          <w:rFonts w:hint="eastAsia" w:ascii="宋体" w:hAnsi="宋体" w:eastAsia="宋体" w:cs="宋体"/>
          <w:b w:val="0"/>
          <w:bCs w:val="0"/>
          <w:color w:val="auto"/>
          <w:kern w:val="2"/>
          <w:sz w:val="24"/>
          <w:szCs w:val="24"/>
          <w:highlight w:val="none"/>
          <w:lang w:val="en-US" w:eastAsia="zh-CN" w:bidi="ar-SA"/>
        </w:rPr>
        <w:t>供应商拟派项目经理要求：供应商拟派项目经理需具备建筑工程专业二级（含二级）及以上建造师执业资格，具备有效的安全生产考核合格证（建安B证），且未担任其他在建工程项目的项目经理（以承诺书为准）；</w:t>
      </w:r>
    </w:p>
    <w:p w14:paraId="2B22D686">
      <w:pPr>
        <w:numPr>
          <w:ilvl w:val="0"/>
          <w:numId w:val="0"/>
        </w:numPr>
        <w:spacing w:line="360" w:lineRule="auto"/>
        <w:ind w:firstLine="482" w:firstLineChars="200"/>
        <w:jc w:val="both"/>
        <w:textAlignment w:val="baseline"/>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sz w:val="24"/>
          <w:szCs w:val="24"/>
          <w:highlight w:val="none"/>
        </w:rPr>
        <w:t>评审依据：供应商应在响应文件中附符合本条要求的证明材料及承诺书并加盖公章</w:t>
      </w:r>
      <w:r>
        <w:rPr>
          <w:rFonts w:hint="eastAsia" w:ascii="宋体" w:hAnsi="宋体" w:cs="宋体"/>
          <w:b/>
          <w:bCs/>
          <w:sz w:val="24"/>
          <w:szCs w:val="24"/>
          <w:highlight w:val="none"/>
          <w:lang w:eastAsia="zh-CN"/>
        </w:rPr>
        <w:t>。</w:t>
      </w:r>
      <w:bookmarkStart w:id="0" w:name="_GoBack"/>
      <w:bookmarkEnd w:id="0"/>
    </w:p>
    <w:p w14:paraId="42BD944D">
      <w:pPr>
        <w:numPr>
          <w:ilvl w:val="0"/>
          <w:numId w:val="0"/>
        </w:numPr>
        <w:spacing w:line="360" w:lineRule="auto"/>
        <w:jc w:val="both"/>
        <w:textAlignment w:val="baseline"/>
        <w:rPr>
          <w:rFonts w:hint="eastAsia" w:ascii="宋体" w:hAnsi="宋体" w:eastAsia="宋体" w:cs="宋体"/>
          <w:b w:val="0"/>
          <w:bCs w:val="0"/>
          <w:color w:val="auto"/>
          <w:kern w:val="2"/>
          <w:sz w:val="24"/>
          <w:szCs w:val="24"/>
          <w:highlight w:val="none"/>
          <w:lang w:val="en-US" w:eastAsia="zh-CN" w:bidi="ar-SA"/>
        </w:rPr>
      </w:pPr>
    </w:p>
    <w:p w14:paraId="269968A0">
      <w:pPr>
        <w:numPr>
          <w:ilvl w:val="0"/>
          <w:numId w:val="0"/>
        </w:numPr>
        <w:spacing w:line="360" w:lineRule="auto"/>
        <w:jc w:val="both"/>
        <w:textAlignment w:val="baseline"/>
        <w:rPr>
          <w:rFonts w:hint="eastAsia" w:ascii="宋体" w:hAnsi="宋体" w:eastAsia="宋体" w:cs="宋体"/>
          <w:b w:val="0"/>
          <w:bCs w:val="0"/>
          <w:color w:val="auto"/>
          <w:kern w:val="2"/>
          <w:sz w:val="24"/>
          <w:szCs w:val="24"/>
          <w:highlight w:val="none"/>
          <w:lang w:val="en-US" w:eastAsia="zh-CN" w:bidi="ar-SA"/>
        </w:rPr>
      </w:pPr>
    </w:p>
    <w:p w14:paraId="504342B2">
      <w:pPr>
        <w:numPr>
          <w:ilvl w:val="0"/>
          <w:numId w:val="0"/>
        </w:numPr>
        <w:spacing w:line="360" w:lineRule="auto"/>
        <w:jc w:val="both"/>
        <w:textAlignment w:val="baseline"/>
        <w:rPr>
          <w:rFonts w:hint="eastAsia" w:ascii="宋体" w:hAnsi="宋体" w:eastAsia="宋体" w:cs="宋体"/>
          <w:b w:val="0"/>
          <w:bCs w:val="0"/>
          <w:color w:val="auto"/>
          <w:kern w:val="2"/>
          <w:sz w:val="24"/>
          <w:szCs w:val="24"/>
          <w:highlight w:val="none"/>
          <w:lang w:val="en-US" w:eastAsia="zh-CN" w:bidi="ar-SA"/>
        </w:rPr>
      </w:pPr>
    </w:p>
    <w:p w14:paraId="4B6841D1">
      <w:pPr>
        <w:numPr>
          <w:ilvl w:val="0"/>
          <w:numId w:val="0"/>
        </w:numPr>
        <w:spacing w:line="360" w:lineRule="auto"/>
        <w:jc w:val="both"/>
        <w:textAlignment w:val="baseline"/>
        <w:rPr>
          <w:rFonts w:hint="eastAsia" w:ascii="宋体" w:hAnsi="宋体" w:eastAsia="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6D961D61">
      <w:pPr>
        <w:spacing w:line="360" w:lineRule="auto"/>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 xml:space="preserve">   6.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14:paraId="2B83439C">
      <w:pPr>
        <w:spacing w:line="360" w:lineRule="auto"/>
        <w:ind w:firstLine="482" w:firstLineChars="200"/>
        <w:rPr>
          <w:rFonts w:hint="eastAsia" w:ascii="宋体" w:hAnsi="宋体" w:eastAsia="宋体" w:cs="宋体"/>
          <w:sz w:val="24"/>
          <w:szCs w:val="32"/>
          <w:highlight w:val="none"/>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71F21015">
      <w:pPr>
        <w:numPr>
          <w:ilvl w:val="0"/>
          <w:numId w:val="0"/>
        </w:numPr>
        <w:spacing w:line="360" w:lineRule="auto"/>
        <w:ind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7.关联关系：单位负责人为同一人或者存在控股、管理关系的不同单位不得同时参加，需提供书面声明；</w:t>
      </w:r>
    </w:p>
    <w:p w14:paraId="2BEE625C">
      <w:pPr>
        <w:numPr>
          <w:ilvl w:val="0"/>
          <w:numId w:val="0"/>
        </w:numPr>
        <w:spacing w:line="360" w:lineRule="auto"/>
        <w:ind w:firstLine="482" w:firstLineChars="200"/>
        <w:jc w:val="both"/>
        <w:rPr>
          <w:rFonts w:hint="eastAsia" w:ascii="宋体" w:hAnsi="宋体" w:eastAsia="宋体" w:cs="宋体"/>
          <w:b w:val="0"/>
          <w:bCs w:val="0"/>
          <w:color w:val="auto"/>
          <w:kern w:val="2"/>
          <w:sz w:val="24"/>
          <w:szCs w:val="24"/>
          <w:highlight w:val="none"/>
          <w:lang w:val="en-US" w:eastAsia="zh-CN" w:bidi="ar-SA"/>
        </w:rPr>
        <w:sectPr>
          <w:pgSz w:w="11906" w:h="16838"/>
          <w:pgMar w:top="1440" w:right="1800" w:bottom="1440" w:left="1800" w:header="851" w:footer="992" w:gutter="0"/>
          <w:pgNumType w:start="1"/>
          <w:cols w:space="0" w:num="1"/>
          <w:rtlGutter w:val="0"/>
          <w:docGrid w:type="lines" w:linePitch="312" w:charSpace="0"/>
        </w:sectPr>
      </w:pPr>
      <w:r>
        <w:rPr>
          <w:rFonts w:hint="default" w:ascii="宋体" w:hAnsi="宋体" w:eastAsia="宋体" w:cs="宋体"/>
          <w:b/>
          <w:bCs/>
          <w:color w:val="auto"/>
          <w:sz w:val="24"/>
          <w:szCs w:val="24"/>
          <w:highlight w:val="none"/>
          <w:lang w:val="en-US" w:eastAsia="zh-CN"/>
        </w:rPr>
        <w:t>评审依据：提供上述书面声明原件，格式</w:t>
      </w:r>
      <w:r>
        <w:rPr>
          <w:rFonts w:hint="eastAsia" w:ascii="宋体" w:hAnsi="宋体" w:cs="宋体"/>
          <w:b/>
          <w:bCs/>
          <w:color w:val="auto"/>
          <w:sz w:val="24"/>
          <w:szCs w:val="24"/>
          <w:highlight w:val="none"/>
          <w:lang w:val="en-US" w:eastAsia="zh-CN"/>
        </w:rPr>
        <w:t>自拟。</w:t>
      </w:r>
    </w:p>
    <w:p w14:paraId="5537C905">
      <w:pPr>
        <w:numPr>
          <w:ilvl w:val="0"/>
          <w:numId w:val="0"/>
        </w:num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8.其他要求：本项目不接受联合体投标，供应商需提供非联合体书面声明。</w:t>
      </w:r>
    </w:p>
    <w:p w14:paraId="6B3C38A6">
      <w:pPr>
        <w:numPr>
          <w:ilvl w:val="0"/>
          <w:numId w:val="0"/>
        </w:numPr>
        <w:spacing w:line="360" w:lineRule="auto"/>
        <w:ind w:firstLine="241" w:firstLineChars="100"/>
        <w:rPr>
          <w:highlight w:val="none"/>
        </w:rPr>
      </w:pPr>
      <w:r>
        <w:rPr>
          <w:rFonts w:hint="default" w:ascii="宋体" w:hAnsi="宋体" w:eastAsia="宋体" w:cs="宋体"/>
          <w:b/>
          <w:bCs/>
          <w:color w:val="auto"/>
          <w:sz w:val="24"/>
          <w:szCs w:val="24"/>
          <w:highlight w:val="none"/>
          <w:lang w:val="en-US" w:eastAsia="zh-CN"/>
        </w:rPr>
        <w:t>评审依据：提供上述书面声明原件，格式</w:t>
      </w:r>
      <w:r>
        <w:rPr>
          <w:rFonts w:hint="eastAsia" w:ascii="宋体" w:hAnsi="宋体" w:cs="宋体"/>
          <w:b/>
          <w:bCs/>
          <w:color w:val="auto"/>
          <w:sz w:val="24"/>
          <w:szCs w:val="24"/>
          <w:highlight w:val="none"/>
          <w:lang w:val="en-US" w:eastAsia="zh-CN"/>
        </w:rPr>
        <w:t>自拟。</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5720B50"/>
    <w:rsid w:val="06224324"/>
    <w:rsid w:val="0662564C"/>
    <w:rsid w:val="067A4160"/>
    <w:rsid w:val="074B3620"/>
    <w:rsid w:val="09390FDF"/>
    <w:rsid w:val="099512B1"/>
    <w:rsid w:val="0C2F779B"/>
    <w:rsid w:val="106D2640"/>
    <w:rsid w:val="10D66437"/>
    <w:rsid w:val="10DE52EC"/>
    <w:rsid w:val="114F1D45"/>
    <w:rsid w:val="12BE53D5"/>
    <w:rsid w:val="143B01BD"/>
    <w:rsid w:val="157601E9"/>
    <w:rsid w:val="170D06D9"/>
    <w:rsid w:val="176C3F77"/>
    <w:rsid w:val="19F16090"/>
    <w:rsid w:val="1BA01B1B"/>
    <w:rsid w:val="1E2E3DC3"/>
    <w:rsid w:val="1F74403A"/>
    <w:rsid w:val="1FB77434"/>
    <w:rsid w:val="20DB208A"/>
    <w:rsid w:val="210439D2"/>
    <w:rsid w:val="237F470C"/>
    <w:rsid w:val="243E45C7"/>
    <w:rsid w:val="26544537"/>
    <w:rsid w:val="26F70EA7"/>
    <w:rsid w:val="27721B4B"/>
    <w:rsid w:val="278E13C2"/>
    <w:rsid w:val="2895052E"/>
    <w:rsid w:val="2AD45D34"/>
    <w:rsid w:val="2E456552"/>
    <w:rsid w:val="2FE87AE7"/>
    <w:rsid w:val="30893C43"/>
    <w:rsid w:val="31132938"/>
    <w:rsid w:val="33092244"/>
    <w:rsid w:val="33B95A18"/>
    <w:rsid w:val="36251143"/>
    <w:rsid w:val="36BB3856"/>
    <w:rsid w:val="372907BF"/>
    <w:rsid w:val="39232750"/>
    <w:rsid w:val="39DD3AE3"/>
    <w:rsid w:val="3A0B2DC8"/>
    <w:rsid w:val="3A281202"/>
    <w:rsid w:val="3A52627F"/>
    <w:rsid w:val="3A922B1F"/>
    <w:rsid w:val="3D4225DB"/>
    <w:rsid w:val="401A579E"/>
    <w:rsid w:val="42ED2FE9"/>
    <w:rsid w:val="43484C25"/>
    <w:rsid w:val="44D51F86"/>
    <w:rsid w:val="4588524B"/>
    <w:rsid w:val="469B2D5C"/>
    <w:rsid w:val="48FC21D7"/>
    <w:rsid w:val="49896528"/>
    <w:rsid w:val="4A3115EB"/>
    <w:rsid w:val="4E5403C0"/>
    <w:rsid w:val="4EDE4C8A"/>
    <w:rsid w:val="50595A82"/>
    <w:rsid w:val="526B3F2A"/>
    <w:rsid w:val="54D77FCD"/>
    <w:rsid w:val="552F7491"/>
    <w:rsid w:val="570D3802"/>
    <w:rsid w:val="5D1638B3"/>
    <w:rsid w:val="5DD76917"/>
    <w:rsid w:val="5EAE7678"/>
    <w:rsid w:val="60883EF9"/>
    <w:rsid w:val="619A2136"/>
    <w:rsid w:val="62C3746A"/>
    <w:rsid w:val="63A23524"/>
    <w:rsid w:val="661A04F6"/>
    <w:rsid w:val="67B0620F"/>
    <w:rsid w:val="6A995680"/>
    <w:rsid w:val="6BB42046"/>
    <w:rsid w:val="6E5F56B0"/>
    <w:rsid w:val="6F6C3363"/>
    <w:rsid w:val="7407365B"/>
    <w:rsid w:val="74A650DC"/>
    <w:rsid w:val="75B55338"/>
    <w:rsid w:val="76EE05AE"/>
    <w:rsid w:val="7728689B"/>
    <w:rsid w:val="78F840B8"/>
    <w:rsid w:val="790E548B"/>
    <w:rsid w:val="79624834"/>
    <w:rsid w:val="7A664E53"/>
    <w:rsid w:val="7B4056A4"/>
    <w:rsid w:val="7C5807CC"/>
    <w:rsid w:val="7CE02C9B"/>
    <w:rsid w:val="7DE83EE6"/>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1839</Words>
  <Characters>1926</Characters>
  <Lines>0</Lines>
  <Paragraphs>0</Paragraphs>
  <TotalTime>0</TotalTime>
  <ScaleCrop>false</ScaleCrop>
  <LinksUpToDate>false</LinksUpToDate>
  <CharactersWithSpaces>2159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情似风</cp:lastModifiedBy>
  <dcterms:modified xsi:type="dcterms:W3CDTF">2025-10-27T05:59:17Z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560D7AA4A79049A684D95E2BAF0F86D7_11</vt:lpwstr>
  </property>
  <property fmtid="{D5CDD505-2E9C-101B-9397-08002B2CF9AE}" pid="4" name="KSOTemplateDocerSaveRecord">
    <vt:lpwstr>eyJoZGlkIjoiMGEwODMxYWI2YTFlNGFjNzlmMDFmOWQ1YzcxM2MzNTMiLCJ1c2VySWQiOiIyNjAzNTY4OTQifQ==</vt:lpwstr>
  </property>
</Properties>
</file>