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版本号：ZYZH-202511920251103001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略阳人民医院门诊综合楼工程竣工结算审核及财务决算审计采购项目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ZYZH-2025119</w:t>
      </w:r>
      <w:r>
        <w:br/>
      </w:r>
      <w:r>
        <w:br/>
      </w:r>
      <w:r>
        <w:br/>
      </w:r>
    </w:p>
    <w:p>
      <w:pPr>
        <w:pStyle w:val="null3"/>
        <w:jc w:val="center"/>
        <w:outlineLvl w:val="2"/>
      </w:pPr>
      <w:r>
        <w:rPr>
          <w:rFonts w:ascii="仿宋_GB2312" w:hAnsi="仿宋_GB2312" w:cs="仿宋_GB2312" w:eastAsia="仿宋_GB2312"/>
          <w:sz w:val="28"/>
          <w:b/>
        </w:rPr>
        <w:t>略阳县人民医院</w:t>
      </w:r>
    </w:p>
    <w:p>
      <w:pPr>
        <w:pStyle w:val="null3"/>
        <w:jc w:val="center"/>
        <w:outlineLvl w:val="2"/>
      </w:pPr>
      <w:r>
        <w:rPr>
          <w:rFonts w:ascii="仿宋_GB2312" w:hAnsi="仿宋_GB2312" w:cs="仿宋_GB2312" w:eastAsia="仿宋_GB2312"/>
          <w:sz w:val="28"/>
          <w:b/>
        </w:rPr>
        <w:t>中亿正恒工程管理有限公司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中亿正恒工程管理有限公司</w:t>
      </w:r>
      <w:r>
        <w:rPr>
          <w:rFonts w:ascii="仿宋_GB2312" w:hAnsi="仿宋_GB2312" w:cs="仿宋_GB2312" w:eastAsia="仿宋_GB2312"/>
        </w:rPr>
        <w:t>（以下简称“代理机构”）受</w:t>
      </w:r>
      <w:r>
        <w:rPr>
          <w:rFonts w:ascii="仿宋_GB2312" w:hAnsi="仿宋_GB2312" w:cs="仿宋_GB2312" w:eastAsia="仿宋_GB2312"/>
        </w:rPr>
        <w:t>略阳县人民医院</w:t>
      </w:r>
      <w:r>
        <w:rPr>
          <w:rFonts w:ascii="仿宋_GB2312" w:hAnsi="仿宋_GB2312" w:cs="仿宋_GB2312" w:eastAsia="仿宋_GB2312"/>
        </w:rPr>
        <w:t>委托，拟对</w:t>
      </w:r>
      <w:r>
        <w:rPr>
          <w:rFonts w:ascii="仿宋_GB2312" w:hAnsi="仿宋_GB2312" w:cs="仿宋_GB2312" w:eastAsia="仿宋_GB2312"/>
        </w:rPr>
        <w:t>略阳人民医院门诊综合楼工程竣工结算审核及财务决算审计采购项目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ZYZH-2025119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略阳人民医院门诊综合楼工程竣工结算审核及财务决算审计采购项目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项目工程造价（包含设计变更、工程变更签证、设备采购、认质认价等）成果的准确性、合理性、合法性进行核查、对工程竣工结算进行审核，对资金使用管理进行审计，出具工程竣工结算审计报告和财务决算审计报告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采购包1（略阳县人民医院门诊综合楼工程竣工结算审核及财务决算审计采购项目）：属于专门面向中小企业采购。</w:t>
      </w:r>
    </w:p>
    <w:p>
      <w:pPr>
        <w:pStyle w:val="null3"/>
      </w:pPr>
      <w:r>
        <w:rPr>
          <w:rFonts w:ascii="仿宋_GB2312" w:hAnsi="仿宋_GB2312" w:cs="仿宋_GB2312" w:eastAsia="仿宋_GB2312"/>
        </w:rPr>
        <w:t>供应商以联合体形式参加本采购包的，联合体各方应当为中小企业。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为具有独立承担民事责任能力的法人或其他组织或自然人，并出具营业执照(事业法人证)或证明文件或自然人的身份证明:：供应商为具有独立承担民事责任能力的法人或其他组织或自然人，并出具营业执照(事业法人证)或证明文件或自然人的身份证明;</w:t>
      </w:r>
    </w:p>
    <w:p>
      <w:pPr>
        <w:pStyle w:val="null3"/>
      </w:pPr>
      <w:r>
        <w:rPr>
          <w:rFonts w:ascii="仿宋_GB2312" w:hAnsi="仿宋_GB2312" w:cs="仿宋_GB2312" w:eastAsia="仿宋_GB2312"/>
        </w:rPr>
        <w:t>2、法定代表人或单位负责人授权书及被授权人身份证(法定代表人或单位负责人直接参加投标除外，但须出示法定代表人或单位负责人身份证及营业执照复印件);：法定代表人或单位负责人授权书及被授权人身份证(法定代表人或单位负责人直接参加投标除外，但须出示法定代表人或单位负责人身份证及营业执照复印件);</w:t>
      </w:r>
    </w:p>
    <w:p>
      <w:pPr>
        <w:pStyle w:val="null3"/>
      </w:pPr>
      <w:r>
        <w:rPr>
          <w:rFonts w:ascii="仿宋_GB2312" w:hAnsi="仿宋_GB2312" w:cs="仿宋_GB2312" w:eastAsia="仿宋_GB2312"/>
        </w:rPr>
        <w:t>3、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提供《汉中市政府采购供应商资格承诺函》 :</w:t>
      </w:r>
    </w:p>
    <w:p>
      <w:pPr>
        <w:pStyle w:val="null3"/>
      </w:pPr>
      <w:r>
        <w:rPr>
          <w:rFonts w:ascii="仿宋_GB2312" w:hAnsi="仿宋_GB2312" w:cs="仿宋_GB2312" w:eastAsia="仿宋_GB2312"/>
        </w:rPr>
        <w:t>4、人员要求：（一）竣工结算审核项 目负责人（1 人）：竣工结算审核项目负责人具备须具备土木建筑工程专业一级造价工程师注册证书，并在本单位注册。 （二）财务决算项 目负责人（1 人）：财务决算项目负责人具有注册会计师证书，且在本单位注册。</w:t>
      </w:r>
    </w:p>
    <w:p>
      <w:pPr>
        <w:pStyle w:val="null3"/>
      </w:pPr>
      <w:r>
        <w:rPr>
          <w:rFonts w:ascii="仿宋_GB2312" w:hAnsi="仿宋_GB2312" w:cs="仿宋_GB2312" w:eastAsia="仿宋_GB2312"/>
        </w:rPr>
        <w:t>5、本项目接受联合体投标(须提供联合体协议书)，联合体组成单位不得超过2家。：本项目接受联合体投标(须提供联合体协议书)，联合体组成单位不得超过2家；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略阳县人民医院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略阳县兴州街道办</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裴先生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0916-4830027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中亿正恒工程管理有限公司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河南省郑州市郑州高新技术产业开发区西三环河南省大学科技园（东区）18号楼B座5层501</w:t>
      </w:r>
    </w:p>
    <w:p>
      <w:pPr>
        <w:pStyle w:val="null3"/>
      </w:pPr>
      <w:r>
        <w:rPr>
          <w:rFonts w:ascii="仿宋_GB2312" w:hAnsi="仿宋_GB2312" w:cs="仿宋_GB2312" w:eastAsia="仿宋_GB2312"/>
        </w:rPr>
        <w:t xml:space="preserve"> 邮编： </w:t>
      </w:r>
      <w:r>
        <w:rPr>
          <w:rFonts w:ascii="仿宋_GB2312" w:hAnsi="仿宋_GB2312" w:cs="仿宋_GB2312" w:eastAsia="仿宋_GB2312"/>
        </w:rPr>
        <w:t>450000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18149292897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略阳县政府采购管理股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杨女士</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0916-4822998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开户名称：中亿正恒工程管理有限公司陕西分公司</w:t>
            </w:r>
          </w:p>
          <w:p>
            <w:pPr>
              <w:pStyle w:val="null3"/>
            </w:pPr>
            <w:r>
              <w:rPr>
                <w:rFonts w:ascii="仿宋_GB2312" w:hAnsi="仿宋_GB2312" w:cs="仿宋_GB2312" w:eastAsia="仿宋_GB2312"/>
              </w:rPr>
              <w:t>开户银行：中国银行股份有限公司汉中莲湖路支行</w:t>
            </w:r>
          </w:p>
          <w:p>
            <w:pPr>
              <w:pStyle w:val="null3"/>
            </w:pPr>
            <w:r>
              <w:rPr>
                <w:rFonts w:ascii="仿宋_GB2312" w:hAnsi="仿宋_GB2312" w:cs="仿宋_GB2312" w:eastAsia="仿宋_GB2312"/>
              </w:rPr>
              <w:t>银行账号：103713630342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发改价格〔2011〕534号文及《陕西省住房和城乡建设厅文件陕价行发【2014】88号》文收费标准向采购代理机构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略阳县人民医院</w:t>
      </w:r>
      <w:r>
        <w:rPr>
          <w:rFonts w:ascii="仿宋_GB2312" w:hAnsi="仿宋_GB2312" w:cs="仿宋_GB2312" w:eastAsia="仿宋_GB2312"/>
        </w:rPr>
        <w:t>和</w:t>
      </w:r>
      <w:r>
        <w:rPr>
          <w:rFonts w:ascii="仿宋_GB2312" w:hAnsi="仿宋_GB2312" w:cs="仿宋_GB2312" w:eastAsia="仿宋_GB2312"/>
        </w:rPr>
        <w:t>中亿正恒工程管理有限公司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略阳县人民医院</w:t>
      </w:r>
      <w:r>
        <w:rPr>
          <w:rFonts w:ascii="仿宋_GB2312" w:hAnsi="仿宋_GB2312" w:cs="仿宋_GB2312" w:eastAsia="仿宋_GB2312"/>
        </w:rPr>
        <w:t>负责解释。除上述磋商文件内容，其他内容由</w:t>
      </w:r>
      <w:r>
        <w:rPr>
          <w:rFonts w:ascii="仿宋_GB2312" w:hAnsi="仿宋_GB2312" w:cs="仿宋_GB2312" w:eastAsia="仿宋_GB2312"/>
        </w:rPr>
        <w:t>中亿正恒工程管理有限公司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略阳县人民医院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中亿正恒工程管理有限公司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达到同行业合格标准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中亿正恒工程管理有限公司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中亿正恒工程管理有限公司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中亿正恒工程管理有限公司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联系人：李女士</w:t>
      </w:r>
    </w:p>
    <w:p>
      <w:pPr>
        <w:pStyle w:val="null3"/>
      </w:pPr>
      <w:r>
        <w:rPr>
          <w:rFonts w:ascii="仿宋_GB2312" w:hAnsi="仿宋_GB2312" w:cs="仿宋_GB2312" w:eastAsia="仿宋_GB2312"/>
        </w:rPr>
        <w:t>联系电话：18149292897</w:t>
      </w:r>
    </w:p>
    <w:p>
      <w:pPr>
        <w:pStyle w:val="null3"/>
      </w:pPr>
      <w:r>
        <w:rPr>
          <w:rFonts w:ascii="仿宋_GB2312" w:hAnsi="仿宋_GB2312" w:cs="仿宋_GB2312" w:eastAsia="仿宋_GB2312"/>
        </w:rPr>
        <w:t>地址：汉中市汉台区竹园天玺办公楼16楼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略阳县人民医院门诊综合楼建设项目为政府投资建设的重点项目，目前已全面竣工。为加强项目竣工阶段的造价控制和财务管理，需对该项目工程造价的真实性、合规性、经济性及准确性进行全面核查，同时对项目资金使用管理情况进行审计，并分别出具工程竣工结算审核报告和财务决算审计报告，为项目后续竣工财务决算及资产交付提供依据。 （一）门诊综合楼项目：总面积15000平方米，其中地上8层共11050平方米，地下1层3950 平方米，结构形式采用框架结构，配套建设给排水、电气照明、 采暖、空调通风、消防、电梯等附属设施。 （二）项目总概算：工程概算总投资8698万元，其中建安装工程及设备费用7675.8万元，工程建设其他费用608万元，基本预备费414.2万元。</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370,000.00</w:t>
      </w:r>
    </w:p>
    <w:p>
      <w:pPr>
        <w:pStyle w:val="null3"/>
      </w:pPr>
      <w:r>
        <w:rPr>
          <w:rFonts w:ascii="仿宋_GB2312" w:hAnsi="仿宋_GB2312" w:cs="仿宋_GB2312" w:eastAsia="仿宋_GB2312"/>
        </w:rPr>
        <w:t>采购包最高限价（元）: 370,000.00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对工程项目竣工结算资料进行全面审核;对项目财务收支、资金管理及使用情况进行审计；出具符合国家及行业规范的工程竣工结算审核报告和财务决算审计报告。</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标的名称：对工程项目竣工结算资料进行全面审核;对项目财务收支、资金管理及使用情况进行审计；出具符合国家及行业规范的工程竣工结算审核报告和财务决算审计报告。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spacing w:before="120"/>
              <w:ind w:left="15" w:firstLine="562"/>
              <w:jc w:val="left"/>
            </w:pPr>
            <w:r>
              <w:rPr>
                <w:rFonts w:ascii="仿宋_GB2312" w:hAnsi="仿宋_GB2312" w:cs="仿宋_GB2312" w:eastAsia="仿宋_GB2312"/>
                <w:sz w:val="28"/>
                <w:b/>
                <w:color w:val="000000"/>
              </w:rPr>
              <w:t>实质性条款要求（以下条款须提供承诺函，未提供承</w:t>
            </w:r>
            <w:r>
              <w:rPr>
                <w:rFonts w:ascii="仿宋_GB2312" w:hAnsi="仿宋_GB2312" w:cs="仿宋_GB2312" w:eastAsia="仿宋_GB2312"/>
                <w:sz w:val="28"/>
                <w:b/>
                <w:color w:val="000000"/>
              </w:rPr>
              <w:t>诺函的视</w:t>
            </w:r>
            <w:r>
              <w:rPr>
                <w:rFonts w:ascii="仿宋_GB2312" w:hAnsi="仿宋_GB2312" w:cs="仿宋_GB2312" w:eastAsia="仿宋_GB2312"/>
                <w:sz w:val="28"/>
                <w:b/>
                <w:color w:val="000000"/>
              </w:rPr>
              <w:t>为无效需要）</w:t>
            </w:r>
          </w:p>
          <w:p>
            <w:pPr>
              <w:pStyle w:val="null3"/>
              <w:jc w:val="left"/>
            </w:pPr>
            <w:r>
              <w:rPr>
                <w:rFonts w:ascii="仿宋_GB2312" w:hAnsi="仿宋_GB2312" w:cs="仿宋_GB2312" w:eastAsia="仿宋_GB2312"/>
                <w:sz w:val="28"/>
                <w:b/>
                <w:color w:val="000000"/>
              </w:rPr>
              <w:t>供应商须承诺</w:t>
            </w:r>
            <w:r>
              <w:rPr>
                <w:rFonts w:ascii="仿宋_GB2312" w:hAnsi="仿宋_GB2312" w:cs="仿宋_GB2312" w:eastAsia="仿宋_GB2312"/>
                <w:sz w:val="21"/>
                <w:color w:val="000000"/>
              </w:rPr>
              <w:t xml:space="preserve"> </w:t>
            </w:r>
            <w:r>
              <w:rPr>
                <w:rFonts w:ascii="仿宋_GB2312" w:hAnsi="仿宋_GB2312" w:cs="仿宋_GB2312" w:eastAsia="仿宋_GB2312"/>
                <w:sz w:val="28"/>
                <w:b/>
                <w:color w:val="000000"/>
              </w:rPr>
              <w:t>：派遣的工程结算项</w:t>
            </w:r>
            <w:r>
              <w:rPr>
                <w:rFonts w:ascii="仿宋_GB2312" w:hAnsi="仿宋_GB2312" w:cs="仿宋_GB2312" w:eastAsia="仿宋_GB2312"/>
                <w:sz w:val="28"/>
                <w:b/>
                <w:color w:val="000000"/>
              </w:rPr>
              <w:t>目负责人和财务决</w:t>
            </w:r>
            <w:r>
              <w:rPr>
                <w:rFonts w:ascii="仿宋_GB2312" w:hAnsi="仿宋_GB2312" w:cs="仿宋_GB2312" w:eastAsia="仿宋_GB2312"/>
                <w:sz w:val="28"/>
                <w:b/>
                <w:color w:val="000000"/>
              </w:rPr>
              <w:t>算项</w:t>
            </w:r>
            <w:r>
              <w:rPr>
                <w:rFonts w:ascii="仿宋_GB2312" w:hAnsi="仿宋_GB2312" w:cs="仿宋_GB2312" w:eastAsia="仿宋_GB2312"/>
                <w:sz w:val="28"/>
                <w:b/>
                <w:color w:val="000000"/>
              </w:rPr>
              <w:t>目负责人不</w:t>
            </w:r>
            <w:r>
              <w:rPr>
                <w:rFonts w:ascii="仿宋_GB2312" w:hAnsi="仿宋_GB2312" w:cs="仿宋_GB2312" w:eastAsia="仿宋_GB2312"/>
                <w:sz w:val="28"/>
                <w:b/>
                <w:color w:val="000000"/>
              </w:rPr>
              <w:t>得同时兼任其他项</w:t>
            </w:r>
            <w:r>
              <w:rPr>
                <w:rFonts w:ascii="仿宋_GB2312" w:hAnsi="仿宋_GB2312" w:cs="仿宋_GB2312" w:eastAsia="仿宋_GB2312"/>
                <w:sz w:val="28"/>
                <w:b/>
                <w:color w:val="000000"/>
              </w:rPr>
              <w:t>目的项</w:t>
            </w:r>
            <w:r>
              <w:rPr>
                <w:rFonts w:ascii="仿宋_GB2312" w:hAnsi="仿宋_GB2312" w:cs="仿宋_GB2312" w:eastAsia="仿宋_GB2312"/>
                <w:sz w:val="28"/>
                <w:b/>
                <w:color w:val="000000"/>
              </w:rPr>
              <w:t>目负责人。</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8"/>
                <w:color w:val="000000"/>
              </w:rPr>
              <w:t>供应商为略阳县人民医院门诊综合楼建设</w:t>
            </w:r>
            <w:r>
              <w:rPr>
                <w:rFonts w:ascii="仿宋_GB2312" w:hAnsi="仿宋_GB2312" w:cs="仿宋_GB2312" w:eastAsia="仿宋_GB2312"/>
                <w:sz w:val="28"/>
                <w:color w:val="000000"/>
              </w:rPr>
              <w:t>项目:</w:t>
            </w:r>
            <w:r>
              <w:rPr>
                <w:rFonts w:ascii="仿宋_GB2312" w:hAnsi="仿宋_GB2312" w:cs="仿宋_GB2312" w:eastAsia="仿宋_GB2312"/>
                <w:sz w:val="28"/>
                <w:color w:val="000000"/>
              </w:rPr>
              <w:t>概算总投资8698万元：其中建设</w:t>
            </w:r>
            <w:r>
              <w:rPr>
                <w:rFonts w:ascii="仿宋_GB2312" w:hAnsi="仿宋_GB2312" w:cs="仿宋_GB2312" w:eastAsia="仿宋_GB2312"/>
                <w:sz w:val="28"/>
                <w:color w:val="000000"/>
              </w:rPr>
              <w:t>安装工程及设备费用7675.8万元，工程建设其他费用608万</w:t>
            </w:r>
            <w:r>
              <w:rPr>
                <w:rFonts w:ascii="仿宋_GB2312" w:hAnsi="仿宋_GB2312" w:cs="仿宋_GB2312" w:eastAsia="仿宋_GB2312"/>
                <w:sz w:val="28"/>
                <w:color w:val="000000"/>
              </w:rPr>
              <w:t>元，基本预备费414.2万元，</w:t>
            </w:r>
            <w:r>
              <w:rPr>
                <w:rFonts w:ascii="仿宋_GB2312" w:hAnsi="仿宋_GB2312" w:cs="仿宋_GB2312" w:eastAsia="仿宋_GB2312"/>
                <w:sz w:val="28"/>
                <w:color w:val="000000"/>
              </w:rPr>
              <w:t>分别对主项目及配套、附属等子项目出具工程竣工结算审核报告和财务决算审计报告。</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spacing w:before="120"/>
              <w:ind w:left="15" w:firstLine="579"/>
              <w:jc w:val="left"/>
            </w:pPr>
            <w:r>
              <w:rPr>
                <w:rFonts w:ascii="仿宋_GB2312" w:hAnsi="仿宋_GB2312" w:cs="仿宋_GB2312" w:eastAsia="仿宋_GB2312"/>
                <w:sz w:val="28"/>
                <w:color w:val="000000"/>
              </w:rPr>
              <w:t>（一）实施方案:</w:t>
            </w:r>
            <w:r>
              <w:rPr>
                <w:rFonts w:ascii="仿宋_GB2312" w:hAnsi="仿宋_GB2312" w:cs="仿宋_GB2312" w:eastAsia="仿宋_GB2312"/>
                <w:sz w:val="28"/>
                <w:color w:val="000000"/>
              </w:rPr>
              <w:t>针对本项目分别详细列出工程审计及财务审计实施</w:t>
            </w:r>
            <w:r>
              <w:rPr>
                <w:rFonts w:ascii="仿宋_GB2312" w:hAnsi="仿宋_GB2312" w:cs="仿宋_GB2312" w:eastAsia="仿宋_GB2312"/>
                <w:sz w:val="28"/>
                <w:color w:val="000000"/>
              </w:rPr>
              <w:t>方案，方案包含①审计范围②审计内容③审计工作目标④审计步骤和程序。</w:t>
            </w:r>
          </w:p>
          <w:p>
            <w:pPr>
              <w:pStyle w:val="null3"/>
              <w:spacing w:before="120"/>
              <w:ind w:left="15" w:firstLine="579"/>
              <w:jc w:val="left"/>
            </w:pPr>
            <w:r>
              <w:rPr>
                <w:rFonts w:ascii="仿宋_GB2312" w:hAnsi="仿宋_GB2312" w:cs="仿宋_GB2312" w:eastAsia="仿宋_GB2312"/>
                <w:sz w:val="28"/>
                <w:color w:val="000000"/>
              </w:rPr>
              <w:t>（二）业务政策解读:</w:t>
            </w:r>
            <w:r>
              <w:rPr>
                <w:rFonts w:ascii="仿宋_GB2312" w:hAnsi="仿宋_GB2312" w:cs="仿宋_GB2312" w:eastAsia="仿宋_GB2312"/>
                <w:sz w:val="28"/>
                <w:color w:val="000000"/>
              </w:rPr>
              <w:t>供应商针对本项目提供对竣工结算审核及财务决算</w:t>
            </w:r>
            <w:r>
              <w:rPr>
                <w:rFonts w:ascii="仿宋_GB2312" w:hAnsi="仿宋_GB2312" w:cs="仿宋_GB2312" w:eastAsia="仿宋_GB2312"/>
                <w:sz w:val="28"/>
                <w:color w:val="000000"/>
              </w:rPr>
              <w:t>审计业务的相关法律、法规依据的解读。</w:t>
            </w:r>
          </w:p>
          <w:p>
            <w:pPr>
              <w:pStyle w:val="null3"/>
              <w:spacing w:before="120"/>
              <w:ind w:left="30" w:right="105" w:firstLine="576"/>
              <w:jc w:val="left"/>
            </w:pPr>
            <w:r>
              <w:rPr>
                <w:rFonts w:ascii="仿宋_GB2312" w:hAnsi="仿宋_GB2312" w:cs="仿宋_GB2312" w:eastAsia="仿宋_GB2312"/>
                <w:sz w:val="28"/>
                <w:color w:val="000000"/>
              </w:rPr>
              <w:t>（三）质量方案</w:t>
            </w:r>
            <w:r>
              <w:rPr>
                <w:rFonts w:ascii="仿宋_GB2312" w:hAnsi="仿宋_GB2312" w:cs="仿宋_GB2312" w:eastAsia="仿宋_GB2312"/>
                <w:sz w:val="35"/>
                <w:color w:val="000000"/>
              </w:rPr>
              <w:t>:</w:t>
            </w:r>
            <w:r>
              <w:rPr>
                <w:rFonts w:ascii="仿宋_GB2312" w:hAnsi="仿宋_GB2312" w:cs="仿宋_GB2312" w:eastAsia="仿宋_GB2312"/>
                <w:sz w:val="28"/>
                <w:color w:val="000000"/>
              </w:rPr>
              <w:t>针对本项目提出质量方案，方案包含①质量控制方</w:t>
            </w:r>
            <w:r>
              <w:rPr>
                <w:rFonts w:ascii="仿宋_GB2312" w:hAnsi="仿宋_GB2312" w:cs="仿宋_GB2312" w:eastAsia="仿宋_GB2312"/>
                <w:sz w:val="28"/>
                <w:color w:val="000000"/>
              </w:rPr>
              <w:t>案②质量保证措施。</w:t>
            </w:r>
          </w:p>
          <w:p>
            <w:pPr>
              <w:pStyle w:val="null3"/>
              <w:spacing w:before="120"/>
              <w:ind w:left="30" w:right="105" w:firstLine="567"/>
              <w:jc w:val="left"/>
            </w:pPr>
            <w:r>
              <w:rPr>
                <w:rFonts w:ascii="仿宋_GB2312" w:hAnsi="仿宋_GB2312" w:cs="仿宋_GB2312" w:eastAsia="仿宋_GB2312"/>
                <w:sz w:val="28"/>
                <w:color w:val="000000"/>
              </w:rPr>
              <w:t>（四）风险防控方案</w:t>
            </w:r>
            <w:r>
              <w:rPr>
                <w:rFonts w:ascii="仿宋_GB2312" w:hAnsi="仿宋_GB2312" w:cs="仿宋_GB2312" w:eastAsia="仿宋_GB2312"/>
                <w:sz w:val="35"/>
                <w:color w:val="000000"/>
              </w:rPr>
              <w:t>:</w:t>
            </w:r>
            <w:r>
              <w:rPr>
                <w:rFonts w:ascii="仿宋_GB2312" w:hAnsi="仿宋_GB2312" w:cs="仿宋_GB2312" w:eastAsia="仿宋_GB2312"/>
                <w:sz w:val="28"/>
                <w:color w:val="000000"/>
              </w:rPr>
              <w:t>针对本项目提出风险防控方案，方案包含①风</w:t>
            </w:r>
            <w:r>
              <w:rPr>
                <w:rFonts w:ascii="仿宋_GB2312" w:hAnsi="仿宋_GB2312" w:cs="仿宋_GB2312" w:eastAsia="仿宋_GB2312"/>
                <w:sz w:val="28"/>
                <w:color w:val="000000"/>
              </w:rPr>
              <w:t>险防控制度②风险防范措施③廉洁从业措施。</w:t>
            </w:r>
          </w:p>
          <w:p>
            <w:pPr>
              <w:pStyle w:val="null3"/>
              <w:spacing w:before="120"/>
              <w:ind w:left="15" w:right="105" w:firstLine="585"/>
              <w:jc w:val="left"/>
            </w:pPr>
            <w:r>
              <w:rPr>
                <w:rFonts w:ascii="仿宋_GB2312" w:hAnsi="仿宋_GB2312" w:cs="仿宋_GB2312" w:eastAsia="仿宋_GB2312"/>
                <w:sz w:val="28"/>
                <w:color w:val="000000"/>
              </w:rPr>
              <w:t>（五）保密方案</w:t>
            </w:r>
            <w:r>
              <w:rPr>
                <w:rFonts w:ascii="仿宋_GB2312" w:hAnsi="仿宋_GB2312" w:cs="仿宋_GB2312" w:eastAsia="仿宋_GB2312"/>
                <w:sz w:val="35"/>
                <w:color w:val="000000"/>
              </w:rPr>
              <w:t>:</w:t>
            </w:r>
            <w:r>
              <w:rPr>
                <w:rFonts w:ascii="仿宋_GB2312" w:hAnsi="仿宋_GB2312" w:cs="仿宋_GB2312" w:eastAsia="仿宋_GB2312"/>
                <w:sz w:val="28"/>
                <w:color w:val="000000"/>
              </w:rPr>
              <w:t>针对本项目制定保密方案，方案包含①保密管理制</w:t>
            </w:r>
            <w:r>
              <w:rPr>
                <w:rFonts w:ascii="仿宋_GB2312" w:hAnsi="仿宋_GB2312" w:cs="仿宋_GB2312" w:eastAsia="仿宋_GB2312"/>
                <w:sz w:val="28"/>
                <w:color w:val="000000"/>
              </w:rPr>
              <w:t>度②保密协议③特殊人员的保密处理。</w:t>
            </w:r>
          </w:p>
          <w:p>
            <w:pPr>
              <w:pStyle w:val="null3"/>
              <w:spacing w:before="120"/>
              <w:ind w:left="15" w:right="105" w:firstLine="580"/>
              <w:jc w:val="left"/>
            </w:pPr>
            <w:r>
              <w:rPr>
                <w:rFonts w:ascii="仿宋_GB2312" w:hAnsi="仿宋_GB2312" w:cs="仿宋_GB2312" w:eastAsia="仿宋_GB2312"/>
                <w:sz w:val="28"/>
                <w:color w:val="000000"/>
              </w:rPr>
              <w:t>（六）应急处置方案</w:t>
            </w:r>
            <w:r>
              <w:rPr>
                <w:rFonts w:ascii="仿宋_GB2312" w:hAnsi="仿宋_GB2312" w:cs="仿宋_GB2312" w:eastAsia="仿宋_GB2312"/>
                <w:sz w:val="35"/>
                <w:color w:val="000000"/>
              </w:rPr>
              <w:t>:</w:t>
            </w:r>
            <w:r>
              <w:rPr>
                <w:rFonts w:ascii="仿宋_GB2312" w:hAnsi="仿宋_GB2312" w:cs="仿宋_GB2312" w:eastAsia="仿宋_GB2312"/>
                <w:sz w:val="28"/>
                <w:color w:val="000000"/>
              </w:rPr>
              <w:t>针对在审计工作可能遇到的紧急或意外情况，</w:t>
            </w:r>
            <w:r>
              <w:rPr>
                <w:rFonts w:ascii="仿宋_GB2312" w:hAnsi="仿宋_GB2312" w:cs="仿宋_GB2312" w:eastAsia="仿宋_GB2312"/>
                <w:sz w:val="28"/>
                <w:color w:val="000000"/>
              </w:rPr>
              <w:t>制定应急处置方案，方案包含①因特殊紧急情况审</w:t>
            </w:r>
            <w:r>
              <w:rPr>
                <w:rFonts w:ascii="仿宋_GB2312" w:hAnsi="仿宋_GB2312" w:cs="仿宋_GB2312" w:eastAsia="仿宋_GB2312"/>
                <w:sz w:val="28"/>
                <w:color w:val="000000"/>
              </w:rPr>
              <w:t>计时限响应方案②有特</w:t>
            </w:r>
            <w:r>
              <w:rPr>
                <w:rFonts w:ascii="仿宋_GB2312" w:hAnsi="仿宋_GB2312" w:cs="仿宋_GB2312" w:eastAsia="仿宋_GB2312"/>
                <w:sz w:val="28"/>
                <w:color w:val="000000"/>
              </w:rPr>
              <w:t>殊的应急服务方案及处罚补救措施。</w:t>
            </w:r>
          </w:p>
          <w:p>
            <w:pPr>
              <w:pStyle w:val="null3"/>
              <w:spacing w:before="120"/>
              <w:ind w:left="15" w:right="105" w:firstLine="586"/>
              <w:jc w:val="left"/>
            </w:pPr>
            <w:r>
              <w:rPr>
                <w:rFonts w:ascii="仿宋_GB2312" w:hAnsi="仿宋_GB2312" w:cs="仿宋_GB2312" w:eastAsia="仿宋_GB2312"/>
                <w:sz w:val="28"/>
                <w:color w:val="000000"/>
              </w:rPr>
              <w:t>（七）反馈机制</w:t>
            </w:r>
            <w:r>
              <w:rPr>
                <w:rFonts w:ascii="仿宋_GB2312" w:hAnsi="仿宋_GB2312" w:cs="仿宋_GB2312" w:eastAsia="仿宋_GB2312"/>
                <w:sz w:val="35"/>
                <w:color w:val="000000"/>
              </w:rPr>
              <w:t>:</w:t>
            </w:r>
            <w:r>
              <w:rPr>
                <w:rFonts w:ascii="仿宋_GB2312" w:hAnsi="仿宋_GB2312" w:cs="仿宋_GB2312" w:eastAsia="仿宋_GB2312"/>
                <w:sz w:val="28"/>
                <w:color w:val="000000"/>
              </w:rPr>
              <w:t>供应商针对本项目提供反馈机制，包括①突发事件</w:t>
            </w:r>
            <w:r>
              <w:rPr>
                <w:rFonts w:ascii="仿宋_GB2312" w:hAnsi="仿宋_GB2312" w:cs="仿宋_GB2312" w:eastAsia="仿宋_GB2312"/>
                <w:sz w:val="28"/>
                <w:color w:val="000000"/>
              </w:rPr>
              <w:t>处理</w:t>
            </w:r>
            <w:r>
              <w:rPr>
                <w:rFonts w:ascii="仿宋_GB2312" w:hAnsi="仿宋_GB2312" w:cs="仿宋_GB2312" w:eastAsia="仿宋_GB2312"/>
                <w:sz w:val="35"/>
                <w:color w:val="000000"/>
              </w:rPr>
              <w:t>:</w:t>
            </w:r>
            <w:r>
              <w:rPr>
                <w:rFonts w:ascii="仿宋_GB2312" w:hAnsi="仿宋_GB2312" w:cs="仿宋_GB2312" w:eastAsia="仿宋_GB2312"/>
                <w:sz w:val="28"/>
                <w:color w:val="000000"/>
              </w:rPr>
              <w:t>针对处理突发事项，分析工作开展中存在的问题，并及时向采购人提出意见和建议②常见问题处理</w:t>
            </w:r>
            <w:r>
              <w:rPr>
                <w:rFonts w:ascii="仿宋_GB2312" w:hAnsi="仿宋_GB2312" w:cs="仿宋_GB2312" w:eastAsia="仿宋_GB2312"/>
                <w:sz w:val="35"/>
                <w:color w:val="000000"/>
              </w:rPr>
              <w:t>:</w:t>
            </w:r>
            <w:r>
              <w:rPr>
                <w:rFonts w:ascii="仿宋_GB2312" w:hAnsi="仿宋_GB2312" w:cs="仿宋_GB2312" w:eastAsia="仿宋_GB2312"/>
                <w:sz w:val="28"/>
                <w:color w:val="000000"/>
              </w:rPr>
              <w:t>针对服务工作中的常见问题进行梳理，</w:t>
            </w:r>
            <w:r>
              <w:rPr>
                <w:rFonts w:ascii="仿宋_GB2312" w:hAnsi="仿宋_GB2312" w:cs="仿宋_GB2312" w:eastAsia="仿宋_GB2312"/>
                <w:sz w:val="28"/>
                <w:color w:val="000000"/>
              </w:rPr>
              <w:t>具有的良好的解决方案并及时向采购人建议。</w:t>
            </w:r>
          </w:p>
          <w:p>
            <w:pPr>
              <w:pStyle w:val="null3"/>
              <w:spacing w:before="135"/>
              <w:ind w:left="30" w:right="105" w:firstLine="576"/>
              <w:jc w:val="left"/>
            </w:pPr>
            <w:r>
              <w:rPr>
                <w:rFonts w:ascii="仿宋_GB2312" w:hAnsi="仿宋_GB2312" w:cs="仿宋_GB2312" w:eastAsia="仿宋_GB2312"/>
                <w:sz w:val="28"/>
                <w:color w:val="000000"/>
              </w:rPr>
              <w:t>（八）机构建设方案</w:t>
            </w:r>
            <w:r>
              <w:rPr>
                <w:rFonts w:ascii="仿宋_GB2312" w:hAnsi="仿宋_GB2312" w:cs="仿宋_GB2312" w:eastAsia="仿宋_GB2312"/>
                <w:sz w:val="35"/>
                <w:color w:val="000000"/>
              </w:rPr>
              <w:t>:</w:t>
            </w:r>
            <w:r>
              <w:rPr>
                <w:rFonts w:ascii="仿宋_GB2312" w:hAnsi="仿宋_GB2312" w:cs="仿宋_GB2312" w:eastAsia="仿宋_GB2312"/>
                <w:sz w:val="28"/>
                <w:color w:val="000000"/>
              </w:rPr>
              <w:t>供应商根据本项目特点提供机构建设方案，方</w:t>
            </w:r>
            <w:r>
              <w:rPr>
                <w:rFonts w:ascii="仿宋_GB2312" w:hAnsi="仿宋_GB2312" w:cs="仿宋_GB2312" w:eastAsia="仿宋_GB2312"/>
                <w:sz w:val="28"/>
                <w:color w:val="000000"/>
              </w:rPr>
              <w:t>案包含①组织机构运行配备方案②专业服务团队人员的职能分工方案。</w:t>
            </w:r>
          </w:p>
          <w:p>
            <w:pPr>
              <w:pStyle w:val="null3"/>
              <w:spacing w:before="240"/>
              <w:ind w:left="15" w:firstLine="540"/>
              <w:jc w:val="left"/>
            </w:pPr>
            <w:r>
              <w:rPr>
                <w:rFonts w:ascii="仿宋_GB2312" w:hAnsi="仿宋_GB2312" w:cs="仿宋_GB2312" w:eastAsia="仿宋_GB2312"/>
                <w:sz w:val="28"/>
                <w:color w:val="000000"/>
              </w:rPr>
              <w:t>（九）管理制度</w:t>
            </w:r>
            <w:r>
              <w:rPr>
                <w:rFonts w:ascii="仿宋_GB2312" w:hAnsi="仿宋_GB2312" w:cs="仿宋_GB2312" w:eastAsia="仿宋_GB2312"/>
                <w:sz w:val="35"/>
                <w:color w:val="000000"/>
              </w:rPr>
              <w:t>:</w:t>
            </w:r>
            <w:r>
              <w:rPr>
                <w:rFonts w:ascii="仿宋_GB2312" w:hAnsi="仿宋_GB2312" w:cs="仿宋_GB2312" w:eastAsia="仿宋_GB2312"/>
                <w:sz w:val="28"/>
                <w:color w:val="000000"/>
              </w:rPr>
              <w:t>供应商提供针对于本项</w:t>
            </w:r>
            <w:r>
              <w:rPr>
                <w:rFonts w:ascii="仿宋_GB2312" w:hAnsi="仿宋_GB2312" w:cs="仿宋_GB2312" w:eastAsia="仿宋_GB2312"/>
                <w:sz w:val="35"/>
                <w:color w:val="000000"/>
              </w:rPr>
              <w:t xml:space="preserve"> </w:t>
            </w:r>
            <w:r>
              <w:rPr>
                <w:rFonts w:ascii="仿宋_GB2312" w:hAnsi="仿宋_GB2312" w:cs="仿宋_GB2312" w:eastAsia="仿宋_GB2312"/>
                <w:sz w:val="28"/>
                <w:color w:val="000000"/>
              </w:rPr>
              <w:t>目</w:t>
            </w:r>
            <w:r>
              <w:rPr>
                <w:rFonts w:ascii="仿宋_GB2312" w:hAnsi="仿宋_GB2312" w:cs="仿宋_GB2312" w:eastAsia="仿宋_GB2312"/>
                <w:sz w:val="35"/>
                <w:color w:val="000000"/>
              </w:rPr>
              <w:t xml:space="preserve"> </w:t>
            </w:r>
            <w:r>
              <w:rPr>
                <w:rFonts w:ascii="仿宋_GB2312" w:hAnsi="仿宋_GB2312" w:cs="仿宋_GB2312" w:eastAsia="仿宋_GB2312"/>
                <w:sz w:val="28"/>
                <w:color w:val="000000"/>
              </w:rPr>
              <w:t>良好的管理制度，包含①</w:t>
            </w:r>
            <w:r>
              <w:rPr>
                <w:rFonts w:ascii="仿宋_GB2312" w:hAnsi="仿宋_GB2312" w:cs="仿宋_GB2312" w:eastAsia="仿宋_GB2312"/>
                <w:sz w:val="28"/>
                <w:color w:val="000000"/>
              </w:rPr>
              <w:t>岗位职责</w:t>
            </w:r>
            <w:r>
              <w:rPr>
                <w:rFonts w:ascii="仿宋_GB2312" w:hAnsi="仿宋_GB2312" w:cs="仿宋_GB2312" w:eastAsia="仿宋_GB2312"/>
                <w:sz w:val="35"/>
                <w:color w:val="000000"/>
              </w:rPr>
              <w:t>:</w:t>
            </w:r>
            <w:r>
              <w:rPr>
                <w:rFonts w:ascii="仿宋_GB2312" w:hAnsi="仿宋_GB2312" w:cs="仿宋_GB2312" w:eastAsia="仿宋_GB2312"/>
                <w:sz w:val="28"/>
                <w:color w:val="000000"/>
              </w:rPr>
              <w:t>具有岗位工作标准、服务质量标准、现场质量控制体系</w:t>
            </w:r>
            <w:r>
              <w:rPr>
                <w:rFonts w:ascii="仿宋_GB2312" w:hAnsi="仿宋_GB2312" w:cs="仿宋_GB2312" w:eastAsia="仿宋_GB2312"/>
                <w:sz w:val="28"/>
                <w:color w:val="000000"/>
              </w:rPr>
              <w:t>②内控</w:t>
            </w:r>
            <w:r>
              <w:rPr>
                <w:rFonts w:ascii="仿宋_GB2312" w:hAnsi="仿宋_GB2312" w:cs="仿宋_GB2312" w:eastAsia="仿宋_GB2312"/>
                <w:sz w:val="28"/>
                <w:color w:val="000000"/>
              </w:rPr>
              <w:t>制度：问责机制、监督机制、</w:t>
            </w:r>
            <w:r>
              <w:rPr>
                <w:rFonts w:ascii="仿宋_GB2312" w:hAnsi="仿宋_GB2312" w:cs="仿宋_GB2312" w:eastAsia="仿宋_GB2312"/>
                <w:sz w:val="28"/>
                <w:color w:val="000000"/>
              </w:rPr>
              <w:t>自查制度③人员管理制度</w:t>
            </w:r>
            <w:r>
              <w:rPr>
                <w:rFonts w:ascii="仿宋_GB2312" w:hAnsi="仿宋_GB2312" w:cs="仿宋_GB2312" w:eastAsia="仿宋_GB2312"/>
                <w:sz w:val="35"/>
                <w:color w:val="000000"/>
              </w:rPr>
              <w:t>:</w:t>
            </w:r>
            <w:r>
              <w:rPr>
                <w:rFonts w:ascii="仿宋_GB2312" w:hAnsi="仿宋_GB2312" w:cs="仿宋_GB2312" w:eastAsia="仿宋_GB2312"/>
                <w:sz w:val="28"/>
                <w:color w:val="000000"/>
              </w:rPr>
              <w:t>具有员工</w:t>
            </w:r>
            <w:r>
              <w:rPr>
                <w:rFonts w:ascii="仿宋_GB2312" w:hAnsi="仿宋_GB2312" w:cs="仿宋_GB2312" w:eastAsia="仿宋_GB2312"/>
                <w:sz w:val="28"/>
                <w:color w:val="000000"/>
              </w:rPr>
              <w:t>日常管</w:t>
            </w:r>
            <w:r>
              <w:rPr>
                <w:rFonts w:ascii="仿宋_GB2312" w:hAnsi="仿宋_GB2312" w:cs="仿宋_GB2312" w:eastAsia="仿宋_GB2312"/>
                <w:sz w:val="28"/>
                <w:color w:val="000000"/>
              </w:rPr>
              <w:t>理办法、请销假制度、奖惩措施、激励机制。</w:t>
            </w:r>
          </w:p>
          <w:p>
            <w:pPr>
              <w:pStyle w:val="null3"/>
              <w:ind w:left="15" w:firstLine="584"/>
              <w:jc w:val="left"/>
            </w:pPr>
            <w:r>
              <w:rPr>
                <w:rFonts w:ascii="仿宋_GB2312" w:hAnsi="仿宋_GB2312" w:cs="仿宋_GB2312" w:eastAsia="仿宋_GB2312"/>
                <w:sz w:val="28"/>
                <w:color w:val="000000"/>
              </w:rPr>
              <w:t>（十）培训考核方案</w:t>
            </w:r>
            <w:r>
              <w:rPr>
                <w:rFonts w:ascii="仿宋_GB2312" w:hAnsi="仿宋_GB2312" w:cs="仿宋_GB2312" w:eastAsia="仿宋_GB2312"/>
                <w:sz w:val="35"/>
                <w:color w:val="000000"/>
              </w:rPr>
              <w:t>:</w:t>
            </w:r>
            <w:r>
              <w:rPr>
                <w:rFonts w:ascii="仿宋_GB2312" w:hAnsi="仿宋_GB2312" w:cs="仿宋_GB2312" w:eastAsia="仿宋_GB2312"/>
                <w:sz w:val="28"/>
                <w:color w:val="000000"/>
              </w:rPr>
              <w:t>供应商根据本项目制定详细、可行的培训考核</w:t>
            </w:r>
            <w:r>
              <w:rPr>
                <w:rFonts w:ascii="仿宋_GB2312" w:hAnsi="仿宋_GB2312" w:cs="仿宋_GB2312" w:eastAsia="仿宋_GB2312"/>
                <w:sz w:val="28"/>
                <w:color w:val="000000"/>
              </w:rPr>
              <w:t>方案，保证上岗人员的专业素质、服务质量符合采购人要求</w:t>
            </w:r>
            <w:r>
              <w:rPr>
                <w:rFonts w:ascii="仿宋_GB2312" w:hAnsi="仿宋_GB2312" w:cs="仿宋_GB2312" w:eastAsia="仿宋_GB2312"/>
                <w:sz w:val="28"/>
                <w:color w:val="000000"/>
              </w:rPr>
              <w:t>。方案包含①培训计划②岗前专业知识培训③培训后的成果验收和考核。</w:t>
            </w:r>
          </w:p>
          <w:p>
            <w:pPr>
              <w:pStyle w:val="null3"/>
              <w:spacing w:before="120"/>
              <w:ind w:left="15" w:firstLine="579"/>
              <w:jc w:val="left"/>
            </w:pPr>
            <w:r>
              <w:rPr>
                <w:rFonts w:ascii="仿宋_GB2312" w:hAnsi="仿宋_GB2312" w:cs="仿宋_GB2312" w:eastAsia="仿宋_GB2312"/>
                <w:sz w:val="28"/>
                <w:color w:val="000000"/>
              </w:rPr>
              <w:t>（十一）档案管理方案</w:t>
            </w:r>
            <w:r>
              <w:rPr>
                <w:rFonts w:ascii="仿宋_GB2312" w:hAnsi="仿宋_GB2312" w:cs="仿宋_GB2312" w:eastAsia="仿宋_GB2312"/>
                <w:sz w:val="35"/>
                <w:color w:val="000000"/>
              </w:rPr>
              <w:t>:</w:t>
            </w:r>
            <w:r>
              <w:rPr>
                <w:rFonts w:ascii="仿宋_GB2312" w:hAnsi="仿宋_GB2312" w:cs="仿宋_GB2312" w:eastAsia="仿宋_GB2312"/>
                <w:sz w:val="28"/>
                <w:color w:val="000000"/>
              </w:rPr>
              <w:t>供应商根据本项目特点制定档案管理方案，</w:t>
            </w:r>
            <w:r>
              <w:rPr>
                <w:rFonts w:ascii="仿宋_GB2312" w:hAnsi="仿宋_GB2312" w:cs="仿宋_GB2312" w:eastAsia="仿宋_GB2312"/>
                <w:sz w:val="28"/>
                <w:color w:val="000000"/>
              </w:rPr>
              <w:t>方案包含①针对各岗位职责范围内产生的资料具</w:t>
            </w:r>
            <w:r>
              <w:rPr>
                <w:rFonts w:ascii="仿宋_GB2312" w:hAnsi="仿宋_GB2312" w:cs="仿宋_GB2312" w:eastAsia="仿宋_GB2312"/>
                <w:sz w:val="28"/>
                <w:color w:val="000000"/>
              </w:rPr>
              <w:t>有合理的规划、保管和移</w:t>
            </w:r>
            <w:r>
              <w:rPr>
                <w:rFonts w:ascii="仿宋_GB2312" w:hAnsi="仿宋_GB2312" w:cs="仿宋_GB2312" w:eastAsia="仿宋_GB2312"/>
                <w:sz w:val="28"/>
                <w:color w:val="000000"/>
              </w:rPr>
              <w:t>交措施②人员资料</w:t>
            </w:r>
            <w:r>
              <w:rPr>
                <w:rFonts w:ascii="仿宋_GB2312" w:hAnsi="仿宋_GB2312" w:cs="仿宋_GB2312" w:eastAsia="仿宋_GB2312"/>
                <w:sz w:val="35"/>
                <w:color w:val="000000"/>
              </w:rPr>
              <w:t>:</w:t>
            </w:r>
            <w:r>
              <w:rPr>
                <w:rFonts w:ascii="仿宋_GB2312" w:hAnsi="仿宋_GB2312" w:cs="仿宋_GB2312" w:eastAsia="仿宋_GB2312"/>
                <w:sz w:val="28"/>
                <w:color w:val="000000"/>
              </w:rPr>
              <w:t>针对派遣人员人事档案资料、</w:t>
            </w:r>
            <w:r>
              <w:rPr>
                <w:rFonts w:ascii="仿宋_GB2312" w:hAnsi="仿宋_GB2312" w:cs="仿宋_GB2312" w:eastAsia="仿宋_GB2312"/>
                <w:sz w:val="28"/>
                <w:color w:val="000000"/>
              </w:rPr>
              <w:t>日常管理工作资料具有</w:t>
            </w:r>
            <w:r>
              <w:rPr>
                <w:rFonts w:ascii="仿宋_GB2312" w:hAnsi="仿宋_GB2312" w:cs="仿宋_GB2312" w:eastAsia="仿宋_GB2312"/>
                <w:sz w:val="28"/>
                <w:color w:val="000000"/>
              </w:rPr>
              <w:t>归档、保管计划。</w:t>
            </w:r>
          </w:p>
          <w:p>
            <w:pPr>
              <w:pStyle w:val="null3"/>
              <w:spacing w:before="120"/>
              <w:ind w:left="15" w:firstLine="586"/>
              <w:jc w:val="left"/>
            </w:pPr>
            <w:r>
              <w:rPr>
                <w:rFonts w:ascii="仿宋_GB2312" w:hAnsi="仿宋_GB2312" w:cs="仿宋_GB2312" w:eastAsia="仿宋_GB2312"/>
                <w:sz w:val="28"/>
                <w:color w:val="000000"/>
              </w:rPr>
              <w:t>（十二）承诺</w:t>
            </w:r>
            <w:r>
              <w:rPr>
                <w:rFonts w:ascii="仿宋_GB2312" w:hAnsi="仿宋_GB2312" w:cs="仿宋_GB2312" w:eastAsia="仿宋_GB2312"/>
                <w:sz w:val="35"/>
                <w:color w:val="000000"/>
              </w:rPr>
              <w:t>:</w:t>
            </w:r>
            <w:r>
              <w:rPr>
                <w:rFonts w:ascii="仿宋_GB2312" w:hAnsi="仿宋_GB2312" w:cs="仿宋_GB2312" w:eastAsia="仿宋_GB2312"/>
                <w:sz w:val="28"/>
                <w:color w:val="000000"/>
              </w:rPr>
              <w:t>供应商承诺接受采购人对服务的考核、监督及管理，</w:t>
            </w:r>
            <w:r>
              <w:rPr>
                <w:rFonts w:ascii="仿宋_GB2312" w:hAnsi="仿宋_GB2312" w:cs="仿宋_GB2312" w:eastAsia="仿宋_GB2312"/>
                <w:sz w:val="28"/>
                <w:color w:val="000000"/>
              </w:rPr>
              <w:t>定期调研采购人对服务质量的满意度并加以改进，确保服</w:t>
            </w:r>
            <w:r>
              <w:rPr>
                <w:rFonts w:ascii="仿宋_GB2312" w:hAnsi="仿宋_GB2312" w:cs="仿宋_GB2312" w:eastAsia="仿宋_GB2312"/>
                <w:sz w:val="28"/>
                <w:color w:val="000000"/>
              </w:rPr>
              <w:t>务工作的优质高效；供应商根据自身情况给予有利于本项目开展的其他承诺。</w:t>
            </w:r>
          </w:p>
          <w:p>
            <w:pPr>
              <w:pStyle w:val="null3"/>
              <w:spacing w:before="150"/>
              <w:ind w:left="15" w:firstLine="568"/>
              <w:jc w:val="left"/>
            </w:pPr>
            <w:r>
              <w:rPr>
                <w:rFonts w:ascii="仿宋_GB2312" w:hAnsi="仿宋_GB2312" w:cs="仿宋_GB2312" w:eastAsia="仿宋_GB2312"/>
                <w:sz w:val="28"/>
                <w:color w:val="000000"/>
              </w:rPr>
              <w:t>（十三）总体方案:针对本项目分别详细列出</w:t>
            </w:r>
            <w:r>
              <w:rPr>
                <w:rFonts w:ascii="仿宋_GB2312" w:hAnsi="仿宋_GB2312" w:cs="仿宋_GB2312" w:eastAsia="仿宋_GB2312"/>
                <w:sz w:val="28"/>
                <w:color w:val="000000"/>
              </w:rPr>
              <w:t>竣工结算审核及财务审计服</w:t>
            </w:r>
            <w:r>
              <w:rPr>
                <w:rFonts w:ascii="仿宋_GB2312" w:hAnsi="仿宋_GB2312" w:cs="仿宋_GB2312" w:eastAsia="仿宋_GB2312"/>
                <w:sz w:val="28"/>
                <w:color w:val="000000"/>
              </w:rPr>
              <w:t>务总体方案，方案包含①审计服务总体设想②服务</w:t>
            </w:r>
            <w:r>
              <w:rPr>
                <w:rFonts w:ascii="仿宋_GB2312" w:hAnsi="仿宋_GB2312" w:cs="仿宋_GB2312" w:eastAsia="仿宋_GB2312"/>
                <w:sz w:val="28"/>
                <w:color w:val="000000"/>
              </w:rPr>
              <w:t>计划③重难点分析及解</w:t>
            </w:r>
            <w:r>
              <w:rPr>
                <w:rFonts w:ascii="仿宋_GB2312" w:hAnsi="仿宋_GB2312" w:cs="仿宋_GB2312" w:eastAsia="仿宋_GB2312"/>
                <w:sz w:val="28"/>
                <w:color w:val="000000"/>
              </w:rPr>
              <w:t>决方案</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180天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达到同行业合格标准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达到同行业合格标准，出具符合国家及行业规范的工程竣工结算审核报告和财务决算审计报告</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合同中约定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1、采用转账支票或银行电汇形式提交的投标保证金必须从其基本账户转出，必须在进账单或电汇单注明项目名称。 2、采用银行保函形式提交投标保证金的，应用基本账户保函的银行或市级银行。 注:1.须将原件于投标截止时间前交至代理机构 财务处换取保证金收据:2.保证金收据换取地址为:汉中市汉台区竹园天玺办公楼16楼。</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汉中市政府采购供应商资格承诺函.pdf 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控股承诺.docx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供应商为具有独立承担民事责任能力的法人或其他组织或自然人，并出具营业执照(事业法人证)或证明文件或自然人的身份证明:</w:t>
            </w:r>
          </w:p>
        </w:tc>
        <w:tc>
          <w:tcPr>
            <w:tcW w:type="dxa" w:w="3322"/>
          </w:tcPr>
          <w:p>
            <w:pPr>
              <w:pStyle w:val="null3"/>
            </w:pPr>
            <w:r>
              <w:rPr>
                <w:rFonts w:ascii="仿宋_GB2312" w:hAnsi="仿宋_GB2312" w:cs="仿宋_GB2312" w:eastAsia="仿宋_GB2312"/>
              </w:rPr>
              <w:t>供应商为具有独立承担民事责任能力的法人或其他组织或自然人，并出具营业执照(事业法人证)或证明文件或自然人的身份证明;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法定代表人或单位负责人授权书及被授权人身份证(法定代表人或单位负责人直接参加投标除外，但须出示法定代表人或单位负责人身份证及营业执照复印件);</w:t>
            </w:r>
          </w:p>
        </w:tc>
        <w:tc>
          <w:tcPr>
            <w:tcW w:type="dxa" w:w="3322"/>
          </w:tcPr>
          <w:p>
            <w:pPr>
              <w:pStyle w:val="null3"/>
            </w:pPr>
            <w:r>
              <w:rPr>
                <w:rFonts w:ascii="仿宋_GB2312" w:hAnsi="仿宋_GB2312" w:cs="仿宋_GB2312" w:eastAsia="仿宋_GB2312"/>
              </w:rPr>
              <w:t>法定代表人或单位负责人授权书及被授权人身份证(法定代表人或单位负责人直接参加投标除外，但须出示法定代表人或单位负责人身份证及营业执照复印件);</w:t>
            </w:r>
          </w:p>
        </w:tc>
        <w:tc>
          <w:tcPr>
            <w:tcW w:type="dxa" w:w="1661"/>
          </w:tcPr>
          <w:p>
            <w:pPr>
              <w:pStyle w:val="null3"/>
            </w:pPr>
            <w:r>
              <w:rPr>
                <w:rFonts w:ascii="仿宋_GB2312" w:hAnsi="仿宋_GB2312" w:cs="仿宋_GB2312" w:eastAsia="仿宋_GB2312"/>
              </w:rPr>
              <w:t>法定代表人证明书或授权委托书.docx 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3322"/>
          </w:tcPr>
          <w:p>
            <w:pPr>
              <w:pStyle w:val="null3"/>
            </w:pPr>
            <w:r>
              <w:rPr>
                <w:rFonts w:ascii="仿宋_GB2312" w:hAnsi="仿宋_GB2312" w:cs="仿宋_GB2312" w:eastAsia="仿宋_GB2312"/>
              </w:rPr>
              <w:t>提供《汉中市政府采购供应商资格承诺函》 :</w:t>
            </w:r>
          </w:p>
        </w:tc>
        <w:tc>
          <w:tcPr>
            <w:tcW w:type="dxa" w:w="1661"/>
          </w:tcPr>
          <w:p>
            <w:pPr>
              <w:pStyle w:val="null3"/>
            </w:pPr>
            <w:r>
              <w:rPr>
                <w:rFonts w:ascii="仿宋_GB2312" w:hAnsi="仿宋_GB2312" w:cs="仿宋_GB2312" w:eastAsia="仿宋_GB2312"/>
              </w:rPr>
              <w:t>汉中市政府采购供应商资格承诺函.pdf 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人员要求</w:t>
            </w:r>
          </w:p>
        </w:tc>
        <w:tc>
          <w:tcPr>
            <w:tcW w:type="dxa" w:w="3322"/>
          </w:tcPr>
          <w:p>
            <w:pPr>
              <w:pStyle w:val="null3"/>
            </w:pPr>
            <w:r>
              <w:rPr>
                <w:rFonts w:ascii="仿宋_GB2312" w:hAnsi="仿宋_GB2312" w:cs="仿宋_GB2312" w:eastAsia="仿宋_GB2312"/>
              </w:rPr>
              <w:t>（一）竣工结算审核项 目负责人（1 人）：竣工结算审核项目负责人具备须具备土木建筑工程专业一级造价工程师注册证书，并在本单位注册。 （二）财务决算项 目负责人（1 人）：财务决算项目负责人具有注册会计师证书，且在本单位注册。</w:t>
            </w:r>
          </w:p>
        </w:tc>
        <w:tc>
          <w:tcPr>
            <w:tcW w:type="dxa" w:w="1661"/>
          </w:tcPr>
          <w:p>
            <w:pPr>
              <w:pStyle w:val="null3"/>
            </w:pPr>
            <w:r>
              <w:rPr>
                <w:rFonts w:ascii="仿宋_GB2312" w:hAnsi="仿宋_GB2312" w:cs="仿宋_GB2312" w:eastAsia="仿宋_GB2312"/>
              </w:rPr>
              <w:t>供应商应提交的相关资格证明材料.docx 项目团队..docx 供应商认为需要说明的其他内容.docx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本项目接受联合体投标(须提供联合体协议书)，联合体组成单位不得超过2家。</w:t>
            </w:r>
          </w:p>
        </w:tc>
        <w:tc>
          <w:tcPr>
            <w:tcW w:type="dxa" w:w="3322"/>
          </w:tcPr>
          <w:p>
            <w:pPr>
              <w:pStyle w:val="null3"/>
            </w:pPr>
            <w:r>
              <w:rPr>
                <w:rFonts w:ascii="仿宋_GB2312" w:hAnsi="仿宋_GB2312" w:cs="仿宋_GB2312" w:eastAsia="仿宋_GB2312"/>
              </w:rPr>
              <w:t>本项目接受联合体投标(须提供联合体协议书)，联合体组成单位不得超过2家；供应商需在项目电子化交易系统中按要求上传相应证明文件并进行电子签章。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联合体协议.docx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法定代表人证明书或授权委托书.docx 服务内容及服务邀请应答表 供应商应提交的相关资格证明材料.docx 商务应答表 标的清单 报价表 响应函 供应商认为需要说明的其他内容.docx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保证金缴纳</w:t>
            </w:r>
          </w:p>
        </w:tc>
        <w:tc>
          <w:tcPr>
            <w:tcW w:type="dxa" w:w="3322"/>
          </w:tcPr>
          <w:p>
            <w:pPr>
              <w:pStyle w:val="null3"/>
            </w:pPr>
            <w:r>
              <w:rPr>
                <w:rFonts w:ascii="仿宋_GB2312" w:hAnsi="仿宋_GB2312" w:cs="仿宋_GB2312" w:eastAsia="仿宋_GB2312"/>
              </w:rPr>
              <w:t>应按要求提供保证金交纳凭证复印件</w:t>
            </w:r>
          </w:p>
        </w:tc>
        <w:tc>
          <w:tcPr>
            <w:tcW w:type="dxa" w:w="1661"/>
          </w:tcPr>
          <w:p>
            <w:pPr>
              <w:pStyle w:val="null3"/>
            </w:pPr>
            <w:r>
              <w:rPr>
                <w:rFonts w:ascii="仿宋_GB2312" w:hAnsi="仿宋_GB2312" w:cs="仿宋_GB2312" w:eastAsia="仿宋_GB2312"/>
              </w:rPr>
              <w:t>保证金.pdf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响应文件是否按磋商文件要求签署、盖章</w:t>
            </w:r>
          </w:p>
        </w:tc>
        <w:tc>
          <w:tcPr>
            <w:tcW w:type="dxa" w:w="3322"/>
          </w:tcPr>
          <w:p>
            <w:pPr>
              <w:pStyle w:val="null3"/>
            </w:pPr>
            <w:r>
              <w:rPr>
                <w:rFonts w:ascii="仿宋_GB2312" w:hAnsi="仿宋_GB2312" w:cs="仿宋_GB2312" w:eastAsia="仿宋_GB2312"/>
              </w:rPr>
              <w:t>应按照磋商文件要求签署、盖章</w:t>
            </w:r>
          </w:p>
        </w:tc>
        <w:tc>
          <w:tcPr>
            <w:tcW w:type="dxa" w:w="1661"/>
          </w:tcPr>
          <w:p>
            <w:pPr>
              <w:pStyle w:val="null3"/>
            </w:pPr>
            <w:r>
              <w:rPr>
                <w:rFonts w:ascii="仿宋_GB2312" w:hAnsi="仿宋_GB2312" w:cs="仿宋_GB2312" w:eastAsia="仿宋_GB2312"/>
              </w:rPr>
              <w:t>响应文件封面 法定代表人证明书或授权委托书.docx 汉中市政府采购供应商资格承诺函.pdf 供应商应提交的相关资格证明材料.docx 保证金.pdf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总体方案</w:t>
            </w:r>
          </w:p>
        </w:tc>
        <w:tc>
          <w:tcPr>
            <w:tcW w:type="dxa" w:w="2492"/>
          </w:tcPr>
          <w:p>
            <w:pPr>
              <w:pStyle w:val="null3"/>
            </w:pPr>
            <w:r>
              <w:rPr>
                <w:rFonts w:ascii="仿宋_GB2312" w:hAnsi="仿宋_GB2312" w:cs="仿宋_GB2312" w:eastAsia="仿宋_GB2312"/>
              </w:rPr>
              <w:t>一、评审内容 针对本项目分别详细列出竣工结算审核及财务决算审计服务总体方案，方案包含①审计服务总体设想②服务计划③重难点分析及解决方案。 二、评审标准 1、完整性：方案必须全面，对评审内容中的各项要求有详细描述； 2、可实施性：切合本项目实际情况，提出步骤清晰、合理的方案； 3、针对性：方案能够紧扣项目实际情况， 内容科学合理。 三、赋分标准（满分 7.5 分） ①审计服务总体设想：每完全满足一个评审标准得 1 分，满分 3 分； ②服务计划:每完全满足一个评审标准得 1 分，满分3 分； ③重难点分析及解决方案:每完全满足一个评审标准得0.5 分，满分 1.5 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总体方案..docx</w:t>
            </w:r>
          </w:p>
          <w:p>
            <w:pPr>
              <w:pStyle w:val="null3"/>
            </w:pPr>
            <w:r>
              <w:rPr>
                <w:rFonts w:ascii="仿宋_GB2312" w:hAnsi="仿宋_GB2312" w:cs="仿宋_GB2312" w:eastAsia="仿宋_GB2312"/>
              </w:rPr>
              <w:t>供应商认为需要说明的其他内容.docx</w:t>
            </w:r>
          </w:p>
          <w:p>
            <w:pPr>
              <w:pStyle w:val="null3"/>
            </w:pPr>
            <w:r>
              <w:rPr>
                <w:rFonts w:ascii="仿宋_GB2312" w:hAnsi="仿宋_GB2312" w:cs="仿宋_GB2312" w:eastAsia="仿宋_GB2312"/>
              </w:rPr>
              <w:t>供应商应提交的相关资格证明材料.docx</w:t>
            </w:r>
          </w:p>
        </w:tc>
      </w:tr>
      <w:tr>
        <w:tc>
          <w:tcPr>
            <w:tcW w:type="dxa" w:w="831"/>
            <w:vMerge/>
          </w:tcPr>
          <w:p/>
        </w:tc>
        <w:tc>
          <w:tcPr>
            <w:tcW w:type="dxa" w:w="1661"/>
          </w:tcPr>
          <w:p>
            <w:pPr>
              <w:pStyle w:val="null3"/>
            </w:pPr>
            <w:r>
              <w:rPr>
                <w:rFonts w:ascii="仿宋_GB2312" w:hAnsi="仿宋_GB2312" w:cs="仿宋_GB2312" w:eastAsia="仿宋_GB2312"/>
              </w:rPr>
              <w:t>质量方案</w:t>
            </w:r>
          </w:p>
        </w:tc>
        <w:tc>
          <w:tcPr>
            <w:tcW w:type="dxa" w:w="2492"/>
          </w:tcPr>
          <w:p>
            <w:pPr>
              <w:pStyle w:val="null3"/>
            </w:pPr>
            <w:r>
              <w:rPr>
                <w:rFonts w:ascii="仿宋_GB2312" w:hAnsi="仿宋_GB2312" w:cs="仿宋_GB2312" w:eastAsia="仿宋_GB2312"/>
              </w:rPr>
              <w:t xml:space="preserve"> 一、评审内容 针对本项目提出质量方案，方案包含①质量控制方案②质量保证措施。 二、评审标准 1、完整性：方案必须全面，对评审内容中的各项要求有详细描述； 2、可实施性：切合本项目实际情况，提出步骤清晰、合理的方案； 3、针对性：方案能够紧扣项目实际情况， 内容科学合理。 三、赋分标准（满分 6 分） ①质量控制方案：每完全满足一个评审标准得 1 分，满分3 分； ②质量保证措施:每完全满足一个评审标准得 1 分，满分 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供应商认为需要说明的其他内容.docx</w:t>
            </w:r>
          </w:p>
          <w:p>
            <w:pPr>
              <w:pStyle w:val="null3"/>
            </w:pPr>
            <w:r>
              <w:rPr>
                <w:rFonts w:ascii="仿宋_GB2312" w:hAnsi="仿宋_GB2312" w:cs="仿宋_GB2312" w:eastAsia="仿宋_GB2312"/>
              </w:rPr>
              <w:t>质量方案..docx</w:t>
            </w:r>
          </w:p>
        </w:tc>
      </w:tr>
      <w:tr>
        <w:tc>
          <w:tcPr>
            <w:tcW w:type="dxa" w:w="831"/>
            <w:vMerge/>
          </w:tcPr>
          <w:p/>
        </w:tc>
        <w:tc>
          <w:tcPr>
            <w:tcW w:type="dxa" w:w="1661"/>
          </w:tcPr>
          <w:p>
            <w:pPr>
              <w:pStyle w:val="null3"/>
            </w:pPr>
            <w:r>
              <w:rPr>
                <w:rFonts w:ascii="仿宋_GB2312" w:hAnsi="仿宋_GB2312" w:cs="仿宋_GB2312" w:eastAsia="仿宋_GB2312"/>
              </w:rPr>
              <w:t>风险防控方案</w:t>
            </w:r>
          </w:p>
        </w:tc>
        <w:tc>
          <w:tcPr>
            <w:tcW w:type="dxa" w:w="2492"/>
          </w:tcPr>
          <w:p>
            <w:pPr>
              <w:pStyle w:val="null3"/>
            </w:pPr>
            <w:r>
              <w:rPr>
                <w:rFonts w:ascii="仿宋_GB2312" w:hAnsi="仿宋_GB2312" w:cs="仿宋_GB2312" w:eastAsia="仿宋_GB2312"/>
              </w:rPr>
              <w:t>一、评审内容 针对本项目提出风险防控方案，方案包含①风险防控制度②风险防范措施③廉洁从业措施。 二、评审标准 1、完整性：方案必须全面，对评审内容中的各项要求有详细描述； 2、可实施性：切合本项目实际情况，提出步骤清晰、合理的方案； 3、针对性：方案能够紧扣项目实际情况，内容科学合理。 三、赋分标准（满分 4.5 分） ①风险防控制度：每完全满足一个评审标准得 0.5 分，满分 1.5 分； ②风险防范措施：每完全满足一个评审标准得 0.5 分，满分 1.5 分； ③廉洁从业措施：每完全满足一个评审标准得 0.5 分，满分 1.5 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风险防控方案..docx</w:t>
            </w:r>
          </w:p>
          <w:p>
            <w:pPr>
              <w:pStyle w:val="null3"/>
            </w:pPr>
            <w:r>
              <w:rPr>
                <w:rFonts w:ascii="仿宋_GB2312" w:hAnsi="仿宋_GB2312" w:cs="仿宋_GB2312" w:eastAsia="仿宋_GB2312"/>
              </w:rPr>
              <w:t>供应商认为需要说明的其他内容.docx</w:t>
            </w:r>
          </w:p>
        </w:tc>
      </w:tr>
      <w:tr>
        <w:tc>
          <w:tcPr>
            <w:tcW w:type="dxa" w:w="831"/>
            <w:vMerge/>
          </w:tcPr>
          <w:p/>
        </w:tc>
        <w:tc>
          <w:tcPr>
            <w:tcW w:type="dxa" w:w="1661"/>
          </w:tcPr>
          <w:p>
            <w:pPr>
              <w:pStyle w:val="null3"/>
            </w:pPr>
            <w:r>
              <w:rPr>
                <w:rFonts w:ascii="仿宋_GB2312" w:hAnsi="仿宋_GB2312" w:cs="仿宋_GB2312" w:eastAsia="仿宋_GB2312"/>
              </w:rPr>
              <w:t>机构建设方案</w:t>
            </w:r>
          </w:p>
        </w:tc>
        <w:tc>
          <w:tcPr>
            <w:tcW w:type="dxa" w:w="2492"/>
          </w:tcPr>
          <w:p>
            <w:pPr>
              <w:pStyle w:val="null3"/>
            </w:pPr>
            <w:r>
              <w:rPr>
                <w:rFonts w:ascii="仿宋_GB2312" w:hAnsi="仿宋_GB2312" w:cs="仿宋_GB2312" w:eastAsia="仿宋_GB2312"/>
              </w:rPr>
              <w:t>一、评审内容 根据本项目特点提供机构建设方案，方案包含①组织机构运行配备方案②专业服务团队人员的职能分工方案。 二、评审标准 1、完整性：方案必须全面，对评审内容中的各项要求有详细描述； 2、可实施性：切合本项目实际情况，提出步骤清晰、合理的方案； 3、针对性：方案能够紧扣项目实际情况，内容科学合理。 三、赋分标准（满分 3 分） ①组织机构运行配备方案：每完全满足一个评审标准得 0.5分，满分 1.5 分； ②专业服务团队人员的职能分工方案:每完全满足一个评审标准得 0.5 分，满分 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供应商认为需要说明的其他内容.docx</w:t>
            </w:r>
          </w:p>
          <w:p>
            <w:pPr>
              <w:pStyle w:val="null3"/>
            </w:pPr>
            <w:r>
              <w:rPr>
                <w:rFonts w:ascii="仿宋_GB2312" w:hAnsi="仿宋_GB2312" w:cs="仿宋_GB2312" w:eastAsia="仿宋_GB2312"/>
              </w:rPr>
              <w:t>机构建设方案..docx</w:t>
            </w:r>
          </w:p>
        </w:tc>
      </w:tr>
      <w:tr>
        <w:tc>
          <w:tcPr>
            <w:tcW w:type="dxa" w:w="831"/>
            <w:vMerge/>
          </w:tcPr>
          <w:p/>
        </w:tc>
        <w:tc>
          <w:tcPr>
            <w:tcW w:type="dxa" w:w="1661"/>
          </w:tcPr>
          <w:p>
            <w:pPr>
              <w:pStyle w:val="null3"/>
            </w:pPr>
            <w:r>
              <w:rPr>
                <w:rFonts w:ascii="仿宋_GB2312" w:hAnsi="仿宋_GB2312" w:cs="仿宋_GB2312" w:eastAsia="仿宋_GB2312"/>
              </w:rPr>
              <w:t>档案管理方案</w:t>
            </w:r>
          </w:p>
        </w:tc>
        <w:tc>
          <w:tcPr>
            <w:tcW w:type="dxa" w:w="2492"/>
          </w:tcPr>
          <w:p>
            <w:pPr>
              <w:pStyle w:val="null3"/>
            </w:pPr>
            <w:r>
              <w:rPr>
                <w:rFonts w:ascii="仿宋_GB2312" w:hAnsi="仿宋_GB2312" w:cs="仿宋_GB2312" w:eastAsia="仿宋_GB2312"/>
              </w:rPr>
              <w:t>一、评审内容 根据本项目特点制定档案管理方案，方案包含①针对各岗位职责范围内产生的资料具有合理的规划、保管和移交措施②人员资料：针对派遣人员人事档案资料、 日常管理工作资料具有归档、保管计划。 二、评审标准 1、完整性：方案必须全面，对评审内容中的各项要求有详细描述； 2、可实施性：切合本项目实际情况，提出步骤清晰、合理的方案； 3、针对性：方案能够紧扣项目实际情况， 内容科学合理。 三、赋分标准（满分 6 分） ①针对各岗位职责范围内产生的资料具有合理的规划、保管和移交措施：每完全满足一个评审标准得 1 分，满分 3分； ②人员资料:每完全满足一个评审标准得 1 分，满分 3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档案管理方案..docx</w:t>
            </w:r>
          </w:p>
          <w:p>
            <w:pPr>
              <w:pStyle w:val="null3"/>
            </w:pPr>
            <w:r>
              <w:rPr>
                <w:rFonts w:ascii="仿宋_GB2312" w:hAnsi="仿宋_GB2312" w:cs="仿宋_GB2312" w:eastAsia="仿宋_GB2312"/>
              </w:rPr>
              <w:t>供应商认为需要说明的其他内容.docx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 2022 年 1 月 1 日以来类似项目业绩（以合同签订 日期为准），每份合格业绩合同计2 .5 分，满分 5 分。 备注:同一合同业绩不重复计分。 赋分依据：需提供合同或中标通知书为准。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供应商认为需要说明的其他内容.docx</w:t>
            </w:r>
          </w:p>
          <w:p>
            <w:pPr>
              <w:pStyle w:val="null3"/>
            </w:pPr>
            <w:r>
              <w:rPr>
                <w:rFonts w:ascii="仿宋_GB2312" w:hAnsi="仿宋_GB2312" w:cs="仿宋_GB2312" w:eastAsia="仿宋_GB2312"/>
              </w:rPr>
              <w:t>业绩一览表..docx</w:t>
            </w:r>
          </w:p>
          <w:p>
            <w:pPr>
              <w:pStyle w:val="null3"/>
            </w:pPr>
            <w:r>
              <w:rPr>
                <w:rFonts w:ascii="仿宋_GB2312" w:hAnsi="仿宋_GB2312" w:cs="仿宋_GB2312" w:eastAsia="仿宋_GB2312"/>
              </w:rPr>
              <w:t>供应商应提交的相关资格证明材料.docx</w:t>
            </w:r>
          </w:p>
        </w:tc>
      </w:tr>
      <w:tr>
        <w:tc>
          <w:tcPr>
            <w:tcW w:type="dxa" w:w="831"/>
            <w:vMerge/>
          </w:tcPr>
          <w:p/>
        </w:tc>
        <w:tc>
          <w:tcPr>
            <w:tcW w:type="dxa" w:w="1661"/>
          </w:tcPr>
          <w:p>
            <w:pPr>
              <w:pStyle w:val="null3"/>
            </w:pPr>
            <w:r>
              <w:rPr>
                <w:rFonts w:ascii="仿宋_GB2312" w:hAnsi="仿宋_GB2312" w:cs="仿宋_GB2312" w:eastAsia="仿宋_GB2312"/>
              </w:rPr>
              <w:t>项目团队要求</w:t>
            </w:r>
          </w:p>
        </w:tc>
        <w:tc>
          <w:tcPr>
            <w:tcW w:type="dxa" w:w="2492"/>
          </w:tcPr>
          <w:p>
            <w:pPr>
              <w:pStyle w:val="null3"/>
            </w:pPr>
            <w:r>
              <w:rPr>
                <w:rFonts w:ascii="仿宋_GB2312" w:hAnsi="仿宋_GB2312" w:cs="仿宋_GB2312" w:eastAsia="仿宋_GB2312"/>
              </w:rPr>
              <w:t>针对本项目需求组建项目团队。 1、工程竣工结算审核项目负责人须具备土木建筑工程专业一级造价工程师注册证书，并在本单位注册, 得2分，同时具有高级工程师职称得 2分。赋分依据：提供证书的扫描件为计分依据。自 2022 年 1 月 1 日至今作为工程竣工结算审核承担完成过一项类似项目审计工作，得 1 分，最多得 3 分。类似项目需提供完整合同及对应审计报告，内容均须包含首页、 签字盖章页内容，时间均以合同签订日期为准，不提供不得分。工程竣工结算审核负责人为本单位在职人员的证明材料及近六个月内任意一个月的社保缴纳证明材料；如退休人员须提供退休证明及返聘合同）。 2、财务决算项目负责人具有注册会计师证书，得 3 分。赋分依据：提供证书的扫描件为计分依据。 自 2022 年 1 月 1 日至今连续 3 年作为财务决算项目负责人承担完成过类似项目审计工作，得 1 分，最多得 3 分。类似项目需提供完整合同及对应审计报告，内容均须包含首页、 签字盖章页内容，时间均以合同签订日期为准，不提供不得分。还需同时提供财务决算项目负责人为本单位在职人员的证明材料及近六个月内任意一个月的社保缴纳证明材料；如退休人员须提供退休证明及返聘合同）。 3、专业工程师每提供一人的土木建筑工程专业二级及以上造价工程师证书，且在本单位注册（除工程结算项目负责人、财务决算负责人外），得 0.5 分，满分 1 分。 赋分依据：提供证书的扫描件为计分依据。 注：以上人员不重复得分。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项目团队..docx</w:t>
            </w:r>
          </w:p>
          <w:p>
            <w:pPr>
              <w:pStyle w:val="null3"/>
            </w:pPr>
            <w:r>
              <w:rPr>
                <w:rFonts w:ascii="仿宋_GB2312" w:hAnsi="仿宋_GB2312" w:cs="仿宋_GB2312" w:eastAsia="仿宋_GB2312"/>
              </w:rPr>
              <w:t>供应商认为需要说明的其他内容.docx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1、承诺接受采购人对服务的考核、监督及管理，定期调研采购人对服务质量的满意度并加以改进，确保服务工作的优质高效，得2 分。无承诺不得分。 2、供应商根据自身情况给予有利于本项目开展的其他承诺，得2 分。无承诺不得分。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服务承诺..docx</w:t>
            </w:r>
          </w:p>
          <w:p>
            <w:pPr>
              <w:pStyle w:val="null3"/>
            </w:pPr>
            <w:r>
              <w:rPr>
                <w:rFonts w:ascii="仿宋_GB2312" w:hAnsi="仿宋_GB2312" w:cs="仿宋_GB2312" w:eastAsia="仿宋_GB2312"/>
              </w:rPr>
              <w:t>供应商认为需要说明的其他内容.docx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针对本项目分别详细列出竣工结算审核及财务决算审计实施方案，方案包含①审计范围②审计内容③审计工作目标④审计步骤和程序。 二、评审标准 1、完整性：方案必须全面，对评审内容中的各项要求有详细描述； 2、可实施性：切合本项目实际情况，提出步骤清晰、合理的方案； 3、针对性：方案能够紧扣项目实际情况， 内容科学合理。 三、赋分标准（满分 6 分） ①审计范围：每完全满足一个评审标准得 0.5 分，满分 1.5分； ②审计内容:每完全满足一个评审标准得0.5 分，满分 1.5分； ③审计工作目标:每完全满足一个评审标准得 0.5 分，满分1.5 分； ④审计步骤和程序:每完全满足一个评审标准得 0.5 分，满分1.5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供应商认为需要说明的其他内容.docx</w:t>
            </w:r>
          </w:p>
        </w:tc>
      </w:tr>
      <w:tr>
        <w:tc>
          <w:tcPr>
            <w:tcW w:type="dxa" w:w="831"/>
            <w:vMerge/>
          </w:tcPr>
          <w:p/>
        </w:tc>
        <w:tc>
          <w:tcPr>
            <w:tcW w:type="dxa" w:w="1661"/>
          </w:tcPr>
          <w:p>
            <w:pPr>
              <w:pStyle w:val="null3"/>
            </w:pPr>
            <w:r>
              <w:rPr>
                <w:rFonts w:ascii="仿宋_GB2312" w:hAnsi="仿宋_GB2312" w:cs="仿宋_GB2312" w:eastAsia="仿宋_GB2312"/>
              </w:rPr>
              <w:t>业务政策 解读</w:t>
            </w:r>
          </w:p>
        </w:tc>
        <w:tc>
          <w:tcPr>
            <w:tcW w:type="dxa" w:w="2492"/>
          </w:tcPr>
          <w:p>
            <w:pPr>
              <w:pStyle w:val="null3"/>
            </w:pPr>
            <w:r>
              <w:rPr>
                <w:rFonts w:ascii="仿宋_GB2312" w:hAnsi="仿宋_GB2312" w:cs="仿宋_GB2312" w:eastAsia="仿宋_GB2312"/>
              </w:rPr>
              <w:t xml:space="preserve"> 一、评审内容 针对本项目，供应商提供对竣工结算审核及财务决算审计业务的相关法律、法规依据的解读。 二、评审标准 1、完整性：方案必须全面，对评审内容中的各项要求有详细描述； 2、可实施性：切合本项目实际情况，提出步骤清晰、合理的方案； 3、针对性：方案能够紧扣项目实际情况， 内容科学合理。 三、赋分标准（满分 3 分） 竣工结算审核及财务决算审计业务的相关法律、法规依据的解读：每完全满足一个评审标准得 1 分，满分 3 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业务政策解读..docx</w:t>
            </w:r>
          </w:p>
          <w:p>
            <w:pPr>
              <w:pStyle w:val="null3"/>
            </w:pPr>
            <w:r>
              <w:rPr>
                <w:rFonts w:ascii="仿宋_GB2312" w:hAnsi="仿宋_GB2312" w:cs="仿宋_GB2312" w:eastAsia="仿宋_GB2312"/>
              </w:rPr>
              <w:t>供应商认为需要说明的其他内容.docx</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一、评审内容 针对本项目制定保密方案，方案包含①保密管理制度②保密协议③特殊人员的保密处理。 二、评审标准 1、完整性：方案必须全面，对评审内容中的各项要求有详细描述； 2、可实施性：切合本项目实际情况，提出步骤清晰、合理的方案； 3、针对性：方案能够紧扣项目实际情况，内容科学合理。 三、赋分标准（满分 4.5 分） ①保密管理制度：每完全满足一个评审标准得 0.5 分，满分 1.5 分； ②保密协议：每完全满足一个评审标准得0.5 分，满分 1.5分； ③特殊人员的保密处理:每完全满足一个评审标准得 0.5分，满分 1.5 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保密方案..docx</w:t>
            </w:r>
          </w:p>
          <w:p>
            <w:pPr>
              <w:pStyle w:val="null3"/>
            </w:pPr>
            <w:r>
              <w:rPr>
                <w:rFonts w:ascii="仿宋_GB2312" w:hAnsi="仿宋_GB2312" w:cs="仿宋_GB2312" w:eastAsia="仿宋_GB2312"/>
              </w:rPr>
              <w:t>供应商认为需要说明的其他内容.docx</w:t>
            </w:r>
          </w:p>
        </w:tc>
      </w:tr>
      <w:tr>
        <w:tc>
          <w:tcPr>
            <w:tcW w:type="dxa" w:w="831"/>
            <w:vMerge/>
          </w:tcPr>
          <w:p/>
        </w:tc>
        <w:tc>
          <w:tcPr>
            <w:tcW w:type="dxa" w:w="1661"/>
          </w:tcPr>
          <w:p>
            <w:pPr>
              <w:pStyle w:val="null3"/>
            </w:pPr>
            <w:r>
              <w:rPr>
                <w:rFonts w:ascii="仿宋_GB2312" w:hAnsi="仿宋_GB2312" w:cs="仿宋_GB2312" w:eastAsia="仿宋_GB2312"/>
              </w:rPr>
              <w:t>应急处置方案</w:t>
            </w:r>
          </w:p>
        </w:tc>
        <w:tc>
          <w:tcPr>
            <w:tcW w:type="dxa" w:w="2492"/>
          </w:tcPr>
          <w:p>
            <w:pPr>
              <w:pStyle w:val="null3"/>
            </w:pPr>
            <w:r>
              <w:rPr>
                <w:rFonts w:ascii="仿宋_GB2312" w:hAnsi="仿宋_GB2312" w:cs="仿宋_GB2312" w:eastAsia="仿宋_GB2312"/>
              </w:rPr>
              <w:t>一、评审内容 针对在审计工作可能遇到的紧急或意外情况，制定应急处置方案，方案包含①因特殊紧急情况审计时限响应方案②有特殊的应急服务方案及处罚补救措施。 二、评审标准 1、完整性：方案必须全面，对评审内容中的各项要求有详细描述； 2、可实施性：切合本项目实际情况，提出步骤清晰、合理的方案； 3、针对性：方案能够紧扣项目实际情况，内容科学合理。 三、赋分标准（满分 3 分） ①因特殊紧急情况审计时限响应方案：每完全满足一个评审标准得 0.5分，满分 1.5 分； ②有特殊的应急服务方案及处罚补救措施：每完全满足一个评审标准得 0.5 分，满分 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供应商认为需要说明的其他内容.docx</w:t>
            </w:r>
          </w:p>
          <w:p>
            <w:pPr>
              <w:pStyle w:val="null3"/>
            </w:pPr>
            <w:r>
              <w:rPr>
                <w:rFonts w:ascii="仿宋_GB2312" w:hAnsi="仿宋_GB2312" w:cs="仿宋_GB2312" w:eastAsia="仿宋_GB2312"/>
              </w:rPr>
              <w:t>应急处置方案..docx</w:t>
            </w:r>
          </w:p>
        </w:tc>
      </w:tr>
      <w:tr>
        <w:tc>
          <w:tcPr>
            <w:tcW w:type="dxa" w:w="831"/>
            <w:vMerge/>
          </w:tcPr>
          <w:p/>
        </w:tc>
        <w:tc>
          <w:tcPr>
            <w:tcW w:type="dxa" w:w="1661"/>
          </w:tcPr>
          <w:p>
            <w:pPr>
              <w:pStyle w:val="null3"/>
            </w:pPr>
            <w:r>
              <w:rPr>
                <w:rFonts w:ascii="仿宋_GB2312" w:hAnsi="仿宋_GB2312" w:cs="仿宋_GB2312" w:eastAsia="仿宋_GB2312"/>
              </w:rPr>
              <w:t>反馈机制</w:t>
            </w:r>
          </w:p>
        </w:tc>
        <w:tc>
          <w:tcPr>
            <w:tcW w:type="dxa" w:w="2492"/>
          </w:tcPr>
          <w:p>
            <w:pPr>
              <w:pStyle w:val="null3"/>
            </w:pPr>
            <w:r>
              <w:rPr>
                <w:rFonts w:ascii="仿宋_GB2312" w:hAnsi="仿宋_GB2312" w:cs="仿宋_GB2312" w:eastAsia="仿宋_GB2312"/>
              </w:rPr>
              <w:t>一、评审内容 针对本项目提供反馈机制，包括①突发事件处理：针对处理突发事项，分析工作开展中存在的问题，并及时向采购人提出意见和建议②常见问题处理：针对服务工作中的常见问题进行梳理，具有的良好的解决方案并及时向采购人建议。 二、评审标准 1、完整性：方案必须全面，对评审内容中的各项要求有详细描述； 2、可实施性：切合本项目实际情况，提出步骤清晰、合理的方案； 3、针对性：方案能够紧扣项目实际情况， 内容科学合理。 三、赋分标准（满分 3 分） ①突发事件处理：每完全满足一个评审标准得 0.5 分，满分1.5 分； ②常见问题处理：每完全满足一个评审标准得 0.5分，满分1.5 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反馈机制..docx</w:t>
            </w:r>
          </w:p>
          <w:p>
            <w:pPr>
              <w:pStyle w:val="null3"/>
            </w:pPr>
            <w:r>
              <w:rPr>
                <w:rFonts w:ascii="仿宋_GB2312" w:hAnsi="仿宋_GB2312" w:cs="仿宋_GB2312" w:eastAsia="仿宋_GB2312"/>
              </w:rPr>
              <w:t>供应商认为需要说明的其他内容.docx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供应商针对本项目具有良好的管理制度，包含①岗位职责：具有岗位工作标准、服务质量标准、现场质量控制体系②内控制度： 问责机制、监督机制、 自查制度③人员管理制度：具有员工日常管理办法、请销假制度、奖惩措施、激励机制。 二、评审标准 1、完整性：方案必须全面，对评审内容中的各项要求有详细描述； 2、落实性：切合项目具体情况，提出责任明确、要求具体的方案； 3、针对性：方案能够紧扣项目实际情况， 内容科学合理。 三、赋分标准（满分 4.5 分） ①岗位职责：每完全满足一个评审标准得0.5 分，满分 1.5分； ②内控制度:每完全满足一个评审标准得 0.5 分，满分 1.5分； ③人员管理制度:每完全满足一个评审标准得0.5 分，满分1.5 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供应商认为需要说明的其他内容.docx</w:t>
            </w:r>
          </w:p>
          <w:p>
            <w:pPr>
              <w:pStyle w:val="null3"/>
            </w:pPr>
            <w:r>
              <w:rPr>
                <w:rFonts w:ascii="仿宋_GB2312" w:hAnsi="仿宋_GB2312" w:cs="仿宋_GB2312" w:eastAsia="仿宋_GB2312"/>
              </w:rPr>
              <w:t>管理制度..docx</w:t>
            </w:r>
          </w:p>
        </w:tc>
      </w:tr>
      <w:tr>
        <w:tc>
          <w:tcPr>
            <w:tcW w:type="dxa" w:w="831"/>
            <w:vMerge/>
          </w:tcPr>
          <w:p/>
        </w:tc>
        <w:tc>
          <w:tcPr>
            <w:tcW w:type="dxa" w:w="1661"/>
          </w:tcPr>
          <w:p>
            <w:pPr>
              <w:pStyle w:val="null3"/>
            </w:pPr>
            <w:r>
              <w:rPr>
                <w:rFonts w:ascii="仿宋_GB2312" w:hAnsi="仿宋_GB2312" w:cs="仿宋_GB2312" w:eastAsia="仿宋_GB2312"/>
              </w:rPr>
              <w:t>培训考核方案</w:t>
            </w:r>
          </w:p>
        </w:tc>
        <w:tc>
          <w:tcPr>
            <w:tcW w:type="dxa" w:w="2492"/>
          </w:tcPr>
          <w:p>
            <w:pPr>
              <w:pStyle w:val="null3"/>
            </w:pPr>
            <w:r>
              <w:rPr>
                <w:rFonts w:ascii="仿宋_GB2312" w:hAnsi="仿宋_GB2312" w:cs="仿宋_GB2312" w:eastAsia="仿宋_GB2312"/>
              </w:rPr>
              <w:t>一、评审内容 根据本项目制定详细、可行的培训考核方案，保证上岗人员的专业素质、服务质量符合采购人要求。方案包含①培训计划②岗前专业知识培训③培训后的成果验收和考核。 二、评审标准 1、完整性：方案必须全面，对评审内容中的各项要求有详细描述； 2、可实施性：切合本项目实际情况，提出步骤清晰、合理的方案； 3、针对性：方案能够紧扣项目实际情况， 内容科学合理。 三、赋分标准（满分 6 分） ①培训计划：每完全满足一个评审标准得1分，满分3 分； ②岗前专业知识培训：每完全满足一个评审标准得0.5分，满分1.5分； ③培训后的成果验收和考核:每完全满足一个评审标准得0.5分，满分 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培训考核方案..docx</w:t>
            </w:r>
          </w:p>
          <w:p>
            <w:pPr>
              <w:pStyle w:val="null3"/>
            </w:pPr>
            <w:r>
              <w:rPr>
                <w:rFonts w:ascii="仿宋_GB2312" w:hAnsi="仿宋_GB2312" w:cs="仿宋_GB2312" w:eastAsia="仿宋_GB2312"/>
              </w:rPr>
              <w:t>供应商认为需要说明的其他内容.docx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1、上限为采购预算价，即报价大于上限价视为无效标； 2、以满足本次磋商文件要求的最低报价为评审基准价，其价格为满分； 招标供应商报价得分=（评审基准价/报价）×20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详见附件：保密方案..docx</w:t>
      </w:r>
    </w:p>
    <w:p>
      <w:pPr>
        <w:pStyle w:val="null3"/>
        <w:ind w:firstLine="960"/>
      </w:pPr>
      <w:r>
        <w:rPr>
          <w:rFonts w:ascii="仿宋_GB2312" w:hAnsi="仿宋_GB2312" w:cs="仿宋_GB2312" w:eastAsia="仿宋_GB2312"/>
        </w:rPr>
        <w:t>详见附件：保证金.pdf</w:t>
      </w:r>
    </w:p>
    <w:p>
      <w:pPr>
        <w:pStyle w:val="null3"/>
        <w:ind w:firstLine="960"/>
      </w:pPr>
      <w:r>
        <w:rPr>
          <w:rFonts w:ascii="仿宋_GB2312" w:hAnsi="仿宋_GB2312" w:cs="仿宋_GB2312" w:eastAsia="仿宋_GB2312"/>
        </w:rPr>
        <w:t>详见附件：档案管理方案..docx</w:t>
      </w:r>
    </w:p>
    <w:p>
      <w:pPr>
        <w:pStyle w:val="null3"/>
        <w:ind w:firstLine="960"/>
      </w:pPr>
      <w:r>
        <w:rPr>
          <w:rFonts w:ascii="仿宋_GB2312" w:hAnsi="仿宋_GB2312" w:cs="仿宋_GB2312" w:eastAsia="仿宋_GB2312"/>
        </w:rPr>
        <w:t>详见附件：法定代表人证明书或授权委托书.docx</w:t>
      </w:r>
    </w:p>
    <w:p>
      <w:pPr>
        <w:pStyle w:val="null3"/>
        <w:ind w:firstLine="960"/>
      </w:pPr>
      <w:r>
        <w:rPr>
          <w:rFonts w:ascii="仿宋_GB2312" w:hAnsi="仿宋_GB2312" w:cs="仿宋_GB2312" w:eastAsia="仿宋_GB2312"/>
        </w:rPr>
        <w:t>详见附件：反馈机制..docx</w:t>
      </w:r>
    </w:p>
    <w:p>
      <w:pPr>
        <w:pStyle w:val="null3"/>
        <w:ind w:firstLine="960"/>
      </w:pPr>
      <w:r>
        <w:rPr>
          <w:rFonts w:ascii="仿宋_GB2312" w:hAnsi="仿宋_GB2312" w:cs="仿宋_GB2312" w:eastAsia="仿宋_GB2312"/>
        </w:rPr>
        <w:t>详见附件：风险防控方案..docx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详见附件：供应商认为需要说明的其他内容.docx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详见附件：管理制度..docx</w:t>
      </w:r>
    </w:p>
    <w:p>
      <w:pPr>
        <w:pStyle w:val="null3"/>
        <w:ind w:firstLine="960"/>
      </w:pPr>
      <w:r>
        <w:rPr>
          <w:rFonts w:ascii="仿宋_GB2312" w:hAnsi="仿宋_GB2312" w:cs="仿宋_GB2312" w:eastAsia="仿宋_GB2312"/>
        </w:rPr>
        <w:t>详见附件：机构建设方案..docx</w:t>
      </w:r>
    </w:p>
    <w:p>
      <w:pPr>
        <w:pStyle w:val="null3"/>
        <w:ind w:firstLine="960"/>
      </w:pPr>
      <w:r>
        <w:rPr>
          <w:rFonts w:ascii="仿宋_GB2312" w:hAnsi="仿宋_GB2312" w:cs="仿宋_GB2312" w:eastAsia="仿宋_GB2312"/>
        </w:rPr>
        <w:t>详见附件：控股承诺.docx</w:t>
      </w:r>
    </w:p>
    <w:p>
      <w:pPr>
        <w:pStyle w:val="null3"/>
        <w:ind w:firstLine="960"/>
      </w:pPr>
      <w:r>
        <w:rPr>
          <w:rFonts w:ascii="仿宋_GB2312" w:hAnsi="仿宋_GB2312" w:cs="仿宋_GB2312" w:eastAsia="仿宋_GB2312"/>
        </w:rPr>
        <w:t>详见附件：培训考核方案..docx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详见附件：项目团队..docx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详见附件：业务政策解读..docx</w:t>
      </w:r>
    </w:p>
    <w:p>
      <w:pPr>
        <w:pStyle w:val="null3"/>
        <w:ind w:firstLine="960"/>
      </w:pPr>
      <w:r>
        <w:rPr>
          <w:rFonts w:ascii="仿宋_GB2312" w:hAnsi="仿宋_GB2312" w:cs="仿宋_GB2312" w:eastAsia="仿宋_GB2312"/>
        </w:rPr>
        <w:t>详见附件：应急处置方案..docx</w:t>
      </w:r>
    </w:p>
    <w:p>
      <w:pPr>
        <w:pStyle w:val="null3"/>
        <w:ind w:firstLine="960"/>
      </w:pPr>
      <w:r>
        <w:rPr>
          <w:rFonts w:ascii="仿宋_GB2312" w:hAnsi="仿宋_GB2312" w:cs="仿宋_GB2312" w:eastAsia="仿宋_GB2312"/>
        </w:rPr>
        <w:t>详见附件：质量方案..docx</w:t>
      </w:r>
    </w:p>
    <w:p>
      <w:pPr>
        <w:pStyle w:val="null3"/>
        <w:ind w:firstLine="960"/>
      </w:pPr>
      <w:r>
        <w:rPr>
          <w:rFonts w:ascii="仿宋_GB2312" w:hAnsi="仿宋_GB2312" w:cs="仿宋_GB2312" w:eastAsia="仿宋_GB2312"/>
        </w:rPr>
        <w:t>详见附件：总体方案..docx</w:t>
      </w:r>
    </w:p>
    <w:p>
      <w:pPr>
        <w:pStyle w:val="null3"/>
        <w:ind w:firstLine="960"/>
      </w:pPr>
      <w:r>
        <w:rPr>
          <w:rFonts w:ascii="仿宋_GB2312" w:hAnsi="仿宋_GB2312" w:cs="仿宋_GB2312" w:eastAsia="仿宋_GB2312"/>
        </w:rPr>
        <w:t>详见附件：汉中市政府采购供应商资格承诺函.pdf</w:t>
      </w:r>
    </w:p>
    <w:p>
      <w:pPr>
        <w:pStyle w:val="null3"/>
        <w:ind w:firstLine="960"/>
      </w:pPr>
      <w:r>
        <w:rPr>
          <w:rFonts w:ascii="仿宋_GB2312" w:hAnsi="仿宋_GB2312" w:cs="仿宋_GB2312" w:eastAsia="仿宋_GB2312"/>
        </w:rPr>
        <w:t>详见附件：联合体协议.docx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