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版本号：TXHZ-2025100620251030001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汉中市略阳县2025年第二批中央财政森林修复项目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TXHZ-20251006</w:t>
      </w:r>
      <w:r>
        <w:br/>
      </w:r>
      <w:r>
        <w:br/>
      </w:r>
      <w:r>
        <w:br/>
      </w:r>
    </w:p>
    <w:p>
      <w:pPr>
        <w:pStyle w:val="null3"/>
        <w:jc w:val="center"/>
        <w:outlineLvl w:val="2"/>
      </w:pPr>
      <w:r>
        <w:rPr>
          <w:rFonts w:ascii="仿宋_GB2312" w:hAnsi="仿宋_GB2312" w:cs="仿宋_GB2312" w:eastAsia="仿宋_GB2312"/>
          <w:sz w:val="28"/>
          <w:b/>
        </w:rPr>
        <w:t>略阳县国有金池院林场</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略阳县国有金池院林场</w:t>
      </w:r>
      <w:r>
        <w:rPr>
          <w:rFonts w:ascii="仿宋_GB2312" w:hAnsi="仿宋_GB2312" w:cs="仿宋_GB2312" w:eastAsia="仿宋_GB2312"/>
        </w:rPr>
        <w:t>委托，拟对</w:t>
      </w:r>
      <w:r>
        <w:rPr>
          <w:rFonts w:ascii="仿宋_GB2312" w:hAnsi="仿宋_GB2312" w:cs="仿宋_GB2312" w:eastAsia="仿宋_GB2312"/>
        </w:rPr>
        <w:t>汉中市略阳县2025年第二批中央财政森林修复项目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TXHZ-20251006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汉中市略阳县2025年第二批中央财政森林修复项目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金池院林场组织实施2000亩,作业区位于下坝村丁家沟作业区，共区划10个小班。抚育方式为综合抚育(疏伐+割灌+补植),补植面积 31亩，补植树种为七叶树，抚育采伐森林蓄积量 1340.7立方米。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采购包1（汉中市略阳县2025年第二批中央财政森林修复项目）：属于专门面向中小企业采购。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 人证书等国家规定的相关证明，自然人参与的提供其身份证明</w:t>
      </w:r>
    </w:p>
    <w:p>
      <w:pPr>
        <w:pStyle w:val="null3"/>
      </w:pPr>
      <w:r>
        <w:rPr>
          <w:rFonts w:ascii="仿宋_GB2312" w:hAnsi="仿宋_GB2312" w:cs="仿宋_GB2312" w:eastAsia="仿宋_GB2312"/>
        </w:rPr>
        <w:t>2、法定代表人 证明或授权 委托书：供应商应授权合法的人员参加投标，非法定代表人参加投标的，须提供法定代表人授权书(附法定代 表人、被授权人身份证复印件);法定代表人直接参加投标的，须提供法定代表人身份证明(附法定代 表人身份证复印件)；</w:t>
      </w:r>
    </w:p>
    <w:p>
      <w:pPr>
        <w:pStyle w:val="null3"/>
      </w:pPr>
      <w:r>
        <w:rPr>
          <w:rFonts w:ascii="仿宋_GB2312" w:hAnsi="仿宋_GB2312" w:cs="仿宋_GB2312" w:eastAsia="仿宋_GB2312"/>
        </w:rPr>
        <w:t>3、资格承诺函：供应商须具有健全的财务会计制度、履行合同所需的设备和专业技术能力、依法缴纳税收和社会保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略阳县国有金池院林场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略阳县五龙洞镇金池院村国有金池院林场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0916-4958239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代理服务费收费标准：招标代理服务费依据国家计价格【2002】1980号文件《招标代理服务 收费管理暂行办法》、国家发展改革委员会办公厅颁发的《关于招标代理服务费收费有关问题 的通知》、《调整后的招标代理服务收费标准》（发改价格【2011】534号）文件规定的标准 向成交（中标）单位计取招标代理服务费。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略阳县国有金池院林场</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略阳县国有金池院林场</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略阳县国有金池院林场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金池院林场组织实施2000亩,作业区位于下坝村丁家沟作业区，共区划10个小班。抚育方式为综合抚育(疏伐+割灌+补植),补植面积 31亩，补植树种为七叶树，抚育采伐森林蓄积量 1340.7立方米。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森林修复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标的名称：森林修复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1、建设任务</w:t>
            </w:r>
            <w:r>
              <w:rPr>
                <w:rFonts w:ascii="仿宋_GB2312" w:hAnsi="仿宋_GB2312" w:cs="仿宋_GB2312" w:eastAsia="仿宋_GB2312"/>
                <w:sz w:val="24"/>
              </w:rPr>
              <w:t>：略阳县国有金池院林场</w:t>
            </w:r>
            <w:r>
              <w:rPr>
                <w:rFonts w:ascii="仿宋_GB2312" w:hAnsi="仿宋_GB2312" w:cs="仿宋_GB2312" w:eastAsia="仿宋_GB2312"/>
                <w:sz w:val="24"/>
              </w:rPr>
              <w:t>2025年</w:t>
            </w:r>
            <w:r>
              <w:rPr>
                <w:rFonts w:ascii="仿宋_GB2312" w:hAnsi="仿宋_GB2312" w:cs="仿宋_GB2312" w:eastAsia="仿宋_GB2312"/>
                <w:sz w:val="24"/>
              </w:rPr>
              <w:t>第二批</w:t>
            </w:r>
            <w:r>
              <w:rPr>
                <w:rFonts w:ascii="仿宋_GB2312" w:hAnsi="仿宋_GB2312" w:cs="仿宋_GB2312" w:eastAsia="仿宋_GB2312"/>
                <w:sz w:val="24"/>
              </w:rPr>
              <w:t>中央财政森林修复项目区划涉及</w:t>
            </w:r>
            <w:r>
              <w:rPr>
                <w:rFonts w:ascii="仿宋_GB2312" w:hAnsi="仿宋_GB2312" w:cs="仿宋_GB2312" w:eastAsia="仿宋_GB2312"/>
                <w:sz w:val="24"/>
              </w:rPr>
              <w:t>略阳</w:t>
            </w:r>
            <w:r>
              <w:rPr>
                <w:rFonts w:ascii="仿宋_GB2312" w:hAnsi="仿宋_GB2312" w:cs="仿宋_GB2312" w:eastAsia="仿宋_GB2312"/>
                <w:sz w:val="24"/>
              </w:rPr>
              <w:t>县</w:t>
            </w:r>
            <w:r>
              <w:rPr>
                <w:rFonts w:ascii="仿宋_GB2312" w:hAnsi="仿宋_GB2312" w:cs="仿宋_GB2312" w:eastAsia="仿宋_GB2312"/>
                <w:sz w:val="24"/>
              </w:rPr>
              <w:t>五龙洞</w:t>
            </w:r>
            <w:r>
              <w:rPr>
                <w:rFonts w:ascii="仿宋_GB2312" w:hAnsi="仿宋_GB2312" w:cs="仿宋_GB2312" w:eastAsia="仿宋_GB2312"/>
                <w:sz w:val="24"/>
              </w:rPr>
              <w:t>镇</w:t>
            </w:r>
            <w:r>
              <w:rPr>
                <w:rFonts w:ascii="仿宋_GB2312" w:hAnsi="仿宋_GB2312" w:cs="仿宋_GB2312" w:eastAsia="仿宋_GB2312"/>
                <w:sz w:val="24"/>
              </w:rPr>
              <w:t>下坝</w:t>
            </w:r>
            <w:r>
              <w:rPr>
                <w:rFonts w:ascii="仿宋_GB2312" w:hAnsi="仿宋_GB2312" w:cs="仿宋_GB2312" w:eastAsia="仿宋_GB2312"/>
                <w:sz w:val="24"/>
              </w:rPr>
              <w:t>村</w:t>
            </w:r>
            <w:r>
              <w:rPr>
                <w:rFonts w:ascii="仿宋_GB2312" w:hAnsi="仿宋_GB2312" w:cs="仿宋_GB2312" w:eastAsia="仿宋_GB2312"/>
                <w:sz w:val="24"/>
              </w:rPr>
              <w:t>丁家沟作业区</w:t>
            </w:r>
            <w:r>
              <w:rPr>
                <w:rFonts w:ascii="仿宋_GB2312" w:hAnsi="仿宋_GB2312" w:cs="仿宋_GB2312" w:eastAsia="仿宋_GB2312"/>
                <w:sz w:val="24"/>
              </w:rPr>
              <w:t>，</w:t>
            </w:r>
            <w:r>
              <w:rPr>
                <w:rFonts w:ascii="仿宋_GB2312" w:hAnsi="仿宋_GB2312" w:cs="仿宋_GB2312" w:eastAsia="仿宋_GB2312"/>
                <w:sz w:val="24"/>
              </w:rPr>
              <w:t>共计</w:t>
            </w:r>
            <w:r>
              <w:rPr>
                <w:rFonts w:ascii="仿宋_GB2312" w:hAnsi="仿宋_GB2312" w:cs="仿宋_GB2312" w:eastAsia="仿宋_GB2312"/>
                <w:sz w:val="24"/>
              </w:rPr>
              <w:t>10</w:t>
            </w:r>
            <w:r>
              <w:rPr>
                <w:rFonts w:ascii="仿宋_GB2312" w:hAnsi="仿宋_GB2312" w:cs="仿宋_GB2312" w:eastAsia="仿宋_GB2312"/>
                <w:sz w:val="24"/>
              </w:rPr>
              <w:t>个小班，小班总面积</w:t>
            </w:r>
            <w:r>
              <w:rPr>
                <w:rFonts w:ascii="仿宋_GB2312" w:hAnsi="仿宋_GB2312" w:cs="仿宋_GB2312" w:eastAsia="仿宋_GB2312"/>
                <w:sz w:val="24"/>
              </w:rPr>
              <w:t>2017.81</w:t>
            </w:r>
            <w:r>
              <w:rPr>
                <w:rFonts w:ascii="仿宋_GB2312" w:hAnsi="仿宋_GB2312" w:cs="仿宋_GB2312" w:eastAsia="仿宋_GB2312"/>
                <w:sz w:val="24"/>
              </w:rPr>
              <w:t>亩，可作业面积</w:t>
            </w:r>
            <w:r>
              <w:rPr>
                <w:rFonts w:ascii="仿宋_GB2312" w:hAnsi="仿宋_GB2312" w:cs="仿宋_GB2312" w:eastAsia="仿宋_GB2312"/>
                <w:sz w:val="24"/>
              </w:rPr>
              <w:t>20</w:t>
            </w:r>
            <w:r>
              <w:rPr>
                <w:rFonts w:ascii="仿宋_GB2312" w:hAnsi="仿宋_GB2312" w:cs="仿宋_GB2312" w:eastAsia="仿宋_GB2312"/>
                <w:sz w:val="24"/>
              </w:rPr>
              <w:t>00亩。</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1）林分密度过大，林冠下杂灌丛生、濒死木、枯死木和生长不良木较多，林内通风透光条件较差的林分。</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2）存在林中空地，林分密度不均的林分。</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3）林内存有病虫木、风折木、雪压木等，林内卫生状况较差的林分。</w:t>
            </w:r>
          </w:p>
          <w:p>
            <w:pPr>
              <w:pStyle w:val="null3"/>
              <w:jc w:val="both"/>
              <w:outlineLvl w:val="2"/>
            </w:pPr>
            <w:r>
              <w:rPr>
                <w:rFonts w:ascii="仿宋_GB2312" w:hAnsi="仿宋_GB2312" w:cs="仿宋_GB2312" w:eastAsia="仿宋_GB2312"/>
                <w:sz w:val="24"/>
                <w:b/>
              </w:rPr>
              <w:t>2、</w:t>
            </w:r>
            <w:r>
              <w:rPr>
                <w:rFonts w:ascii="仿宋_GB2312" w:hAnsi="仿宋_GB2312" w:cs="仿宋_GB2312" w:eastAsia="仿宋_GB2312"/>
                <w:sz w:val="24"/>
                <w:b/>
              </w:rPr>
              <w:t>抚育目标</w:t>
            </w:r>
          </w:p>
          <w:p>
            <w:pPr>
              <w:pStyle w:val="null3"/>
              <w:ind w:firstLine="640"/>
              <w:jc w:val="both"/>
            </w:pPr>
            <w:r>
              <w:rPr>
                <w:rFonts w:ascii="仿宋_GB2312" w:hAnsi="仿宋_GB2312" w:cs="仿宋_GB2312" w:eastAsia="仿宋_GB2312"/>
                <w:sz w:val="24"/>
              </w:rPr>
              <w:t>通过采取采伐措施，清除枯死木、濒死木、病虫木、生长不良植株，促进林木生长，提高森林质量；通过采取补植措施，提高林分郁闭度，增加植被覆盖度，形成针阔混交林，增加生物多样性，改善森林结构，恢复森林功能，促进森林生态系统正向演替；通过修枝、割灌等辅助措施，改善林内通风透光条件，促进目标树种幼树幼苗健康生长。</w:t>
            </w:r>
          </w:p>
          <w:p>
            <w:pPr>
              <w:pStyle w:val="null3"/>
              <w:jc w:val="both"/>
              <w:outlineLvl w:val="2"/>
            </w:pPr>
            <w:r>
              <w:rPr>
                <w:rFonts w:ascii="仿宋_GB2312" w:hAnsi="仿宋_GB2312" w:cs="仿宋_GB2312" w:eastAsia="仿宋_GB2312"/>
                <w:sz w:val="24"/>
                <w:b/>
              </w:rPr>
              <w:t>3、</w:t>
            </w:r>
            <w:r>
              <w:rPr>
                <w:rFonts w:ascii="仿宋_GB2312" w:hAnsi="仿宋_GB2312" w:cs="仿宋_GB2312" w:eastAsia="仿宋_GB2312"/>
                <w:sz w:val="24"/>
                <w:b/>
              </w:rPr>
              <w:t>森林抚育方式</w:t>
            </w:r>
          </w:p>
          <w:p>
            <w:pPr>
              <w:pStyle w:val="null3"/>
              <w:ind w:firstLine="640"/>
              <w:jc w:val="both"/>
            </w:pPr>
            <w:r>
              <w:rPr>
                <w:rFonts w:ascii="仿宋_GB2312" w:hAnsi="仿宋_GB2312" w:cs="仿宋_GB2312" w:eastAsia="仿宋_GB2312"/>
                <w:sz w:val="24"/>
              </w:rPr>
              <w:t>根据森林抚育作业设计规定，结合现地调查结果，</w:t>
            </w:r>
            <w:r>
              <w:rPr>
                <w:rFonts w:ascii="仿宋_GB2312" w:hAnsi="仿宋_GB2312" w:cs="仿宋_GB2312" w:eastAsia="仿宋_GB2312"/>
                <w:sz w:val="24"/>
              </w:rPr>
              <w:t>林场</w:t>
            </w:r>
            <w:r>
              <w:rPr>
                <w:rFonts w:ascii="仿宋_GB2312" w:hAnsi="仿宋_GB2312" w:cs="仿宋_GB2312" w:eastAsia="仿宋_GB2312"/>
                <w:sz w:val="24"/>
              </w:rPr>
              <w:t>多年来的经验以及抚育后监测的对比效果、当地群众的反映</w:t>
            </w:r>
            <w:r>
              <w:rPr>
                <w:rFonts w:ascii="仿宋_GB2312" w:hAnsi="仿宋_GB2312" w:cs="仿宋_GB2312" w:eastAsia="仿宋_GB2312"/>
                <w:sz w:val="24"/>
              </w:rPr>
              <w:t>，</w:t>
            </w:r>
            <w:r>
              <w:rPr>
                <w:rFonts w:ascii="仿宋_GB2312" w:hAnsi="仿宋_GB2312" w:cs="仿宋_GB2312" w:eastAsia="仿宋_GB2312"/>
                <w:sz w:val="24"/>
              </w:rPr>
              <w:t>确定抚育方式为</w:t>
            </w:r>
            <w:r>
              <w:rPr>
                <w:rFonts w:ascii="仿宋_GB2312" w:hAnsi="仿宋_GB2312" w:cs="仿宋_GB2312" w:eastAsia="仿宋_GB2312"/>
                <w:sz w:val="24"/>
              </w:rPr>
              <w:t>综合抚育</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按照森林抚育作业技术规程要求，结合作业区林分现状调查结果，森林所发挥的作用以及建设单位的要求，确定本次森林抚育方式为</w:t>
            </w:r>
            <w:r>
              <w:rPr>
                <w:rFonts w:ascii="仿宋_GB2312" w:hAnsi="仿宋_GB2312" w:cs="仿宋_GB2312" w:eastAsia="仿宋_GB2312"/>
                <w:sz w:val="24"/>
              </w:rPr>
              <w:t>疏伐</w:t>
            </w:r>
            <w:r>
              <w:rPr>
                <w:rFonts w:ascii="仿宋_GB2312" w:hAnsi="仿宋_GB2312" w:cs="仿宋_GB2312" w:eastAsia="仿宋_GB2312"/>
                <w:sz w:val="24"/>
              </w:rPr>
              <w:t>+割灌藤+补植</w:t>
            </w:r>
            <w:r>
              <w:rPr>
                <w:rFonts w:ascii="仿宋_GB2312" w:hAnsi="仿宋_GB2312" w:cs="仿宋_GB2312" w:eastAsia="仿宋_GB2312"/>
                <w:sz w:val="24"/>
              </w:rPr>
              <w:t>综合</w:t>
            </w:r>
            <w:r>
              <w:rPr>
                <w:rFonts w:ascii="仿宋_GB2312" w:hAnsi="仿宋_GB2312" w:cs="仿宋_GB2312" w:eastAsia="仿宋_GB2312"/>
                <w:sz w:val="24"/>
              </w:rPr>
              <w:t>抚育作业方法。</w:t>
            </w:r>
          </w:p>
          <w:p>
            <w:pPr>
              <w:pStyle w:val="null3"/>
              <w:jc w:val="both"/>
              <w:outlineLvl w:val="1"/>
            </w:pPr>
            <w:r>
              <w:rPr>
                <w:rFonts w:ascii="仿宋_GB2312" w:hAnsi="仿宋_GB2312" w:cs="仿宋_GB2312" w:eastAsia="仿宋_GB2312"/>
                <w:sz w:val="24"/>
                <w:b/>
              </w:rPr>
              <w:t>4、</w:t>
            </w:r>
            <w:r>
              <w:rPr>
                <w:rFonts w:ascii="仿宋_GB2312" w:hAnsi="仿宋_GB2312" w:cs="仿宋_GB2312" w:eastAsia="仿宋_GB2312"/>
                <w:sz w:val="24"/>
                <w:b/>
              </w:rPr>
              <w:t>森林抚育施工</w:t>
            </w:r>
          </w:p>
          <w:p>
            <w:pPr>
              <w:pStyle w:val="null3"/>
              <w:ind w:firstLine="640"/>
              <w:jc w:val="both"/>
            </w:pPr>
            <w:r>
              <w:rPr>
                <w:rFonts w:ascii="仿宋_GB2312" w:hAnsi="仿宋_GB2312" w:cs="仿宋_GB2312" w:eastAsia="仿宋_GB2312"/>
                <w:sz w:val="24"/>
              </w:rPr>
              <w:t>森林抚育施工应有专业的施工单位或者具有类似经验人员来完成。</w:t>
            </w:r>
          </w:p>
          <w:p>
            <w:pPr>
              <w:pStyle w:val="null3"/>
              <w:jc w:val="both"/>
              <w:outlineLvl w:val="1"/>
            </w:pPr>
            <w:r>
              <w:rPr>
                <w:rFonts w:ascii="仿宋_GB2312" w:hAnsi="仿宋_GB2312" w:cs="仿宋_GB2312" w:eastAsia="仿宋_GB2312"/>
                <w:sz w:val="24"/>
                <w:b/>
              </w:rPr>
              <w:t>5用工量</w:t>
            </w:r>
          </w:p>
          <w:p>
            <w:pPr>
              <w:pStyle w:val="null3"/>
              <w:ind w:firstLine="640"/>
              <w:jc w:val="both"/>
            </w:pPr>
            <w:r>
              <w:rPr>
                <w:rFonts w:ascii="仿宋_GB2312" w:hAnsi="仿宋_GB2312" w:cs="仿宋_GB2312" w:eastAsia="仿宋_GB2312"/>
                <w:sz w:val="24"/>
              </w:rPr>
              <w:t>经测算</w:t>
            </w:r>
            <w:r>
              <w:rPr>
                <w:rFonts w:ascii="仿宋_GB2312" w:hAnsi="仿宋_GB2312" w:cs="仿宋_GB2312" w:eastAsia="仿宋_GB2312"/>
                <w:sz w:val="24"/>
              </w:rPr>
              <w:t>，</w:t>
            </w:r>
            <w:r>
              <w:rPr>
                <w:rFonts w:ascii="仿宋_GB2312" w:hAnsi="仿宋_GB2312" w:cs="仿宋_GB2312" w:eastAsia="仿宋_GB2312"/>
                <w:sz w:val="24"/>
              </w:rPr>
              <w:t>根据</w:t>
            </w:r>
            <w:r>
              <w:rPr>
                <w:rFonts w:ascii="仿宋_GB2312" w:hAnsi="仿宋_GB2312" w:cs="仿宋_GB2312" w:eastAsia="仿宋_GB2312"/>
                <w:sz w:val="24"/>
              </w:rPr>
              <w:t>本次森林抚育作业区地形地貌及林分生长情况，确定森林抚育用工指标为：疏伐</w:t>
            </w:r>
            <w:r>
              <w:rPr>
                <w:rFonts w:ascii="仿宋_GB2312" w:hAnsi="仿宋_GB2312" w:cs="仿宋_GB2312" w:eastAsia="仿宋_GB2312"/>
                <w:sz w:val="24"/>
              </w:rPr>
              <w:t>1.5个工日/立方米、割灌藤1.2个工日/亩、补植综合用工5个工日/亩。</w:t>
            </w:r>
          </w:p>
          <w:p>
            <w:pPr>
              <w:pStyle w:val="null3"/>
              <w:ind w:firstLine="640"/>
              <w:jc w:val="both"/>
            </w:pPr>
            <w:r>
              <w:rPr>
                <w:rFonts w:ascii="仿宋_GB2312" w:hAnsi="仿宋_GB2312" w:cs="仿宋_GB2312" w:eastAsia="仿宋_GB2312"/>
                <w:sz w:val="24"/>
              </w:rPr>
              <w:t>本项目森林修复任务共需</w:t>
            </w:r>
            <w:r>
              <w:rPr>
                <w:rFonts w:ascii="仿宋_GB2312" w:hAnsi="仿宋_GB2312" w:cs="仿宋_GB2312" w:eastAsia="仿宋_GB2312"/>
                <w:sz w:val="24"/>
              </w:rPr>
              <w:t>4566.05个工日。各小班用工量详见附表2、附表3。</w:t>
            </w:r>
          </w:p>
          <w:p>
            <w:pPr>
              <w:pStyle w:val="null3"/>
              <w:jc w:val="both"/>
              <w:outlineLvl w:val="1"/>
            </w:pPr>
            <w:r>
              <w:rPr>
                <w:rFonts w:ascii="仿宋_GB2312" w:hAnsi="仿宋_GB2312" w:cs="仿宋_GB2312" w:eastAsia="仿宋_GB2312"/>
                <w:sz w:val="24"/>
                <w:b/>
              </w:rPr>
              <w:t>6</w:t>
            </w:r>
            <w:r>
              <w:rPr>
                <w:rFonts w:ascii="仿宋_GB2312" w:hAnsi="仿宋_GB2312" w:cs="仿宋_GB2312" w:eastAsia="仿宋_GB2312"/>
                <w:sz w:val="24"/>
                <w:b/>
              </w:rPr>
              <w:t>苗木需要量及来源</w:t>
            </w:r>
          </w:p>
          <w:p>
            <w:pPr>
              <w:pStyle w:val="null3"/>
              <w:ind w:firstLine="640"/>
              <w:jc w:val="both"/>
            </w:pPr>
            <w:r>
              <w:rPr>
                <w:rFonts w:ascii="仿宋_GB2312" w:hAnsi="仿宋_GB2312" w:cs="仿宋_GB2312" w:eastAsia="仿宋_GB2312"/>
                <w:sz w:val="24"/>
              </w:rPr>
              <w:t>经测算，项目需苗木总量</w:t>
            </w:r>
            <w:r>
              <w:rPr>
                <w:rFonts w:ascii="仿宋_GB2312" w:hAnsi="仿宋_GB2312" w:cs="仿宋_GB2312" w:eastAsia="仿宋_GB2312"/>
                <w:sz w:val="24"/>
              </w:rPr>
              <w:t>1730</w:t>
            </w:r>
            <w:r>
              <w:rPr>
                <w:rFonts w:ascii="仿宋_GB2312" w:hAnsi="仿宋_GB2312" w:cs="仿宋_GB2312" w:eastAsia="仿宋_GB2312"/>
                <w:sz w:val="24"/>
              </w:rPr>
              <w:t xml:space="preserve"> </w:t>
            </w:r>
            <w:r>
              <w:rPr>
                <w:rFonts w:ascii="仿宋_GB2312" w:hAnsi="仿宋_GB2312" w:cs="仿宋_GB2312" w:eastAsia="仿宋_GB2312"/>
                <w:sz w:val="24"/>
              </w:rPr>
              <w:t>株。</w:t>
            </w:r>
          </w:p>
          <w:p>
            <w:pPr>
              <w:pStyle w:val="null3"/>
              <w:ind w:firstLine="640"/>
              <w:jc w:val="both"/>
            </w:pPr>
            <w:r>
              <w:rPr>
                <w:rFonts w:ascii="仿宋_GB2312" w:hAnsi="仿宋_GB2312" w:cs="仿宋_GB2312" w:eastAsia="仿宋_GB2312"/>
                <w:sz w:val="24"/>
              </w:rPr>
              <w:t>优先采用</w:t>
            </w:r>
            <w:r>
              <w:rPr>
                <w:rFonts w:ascii="仿宋_GB2312" w:hAnsi="仿宋_GB2312" w:cs="仿宋_GB2312" w:eastAsia="仿宋_GB2312"/>
                <w:sz w:val="24"/>
              </w:rPr>
              <w:t>本</w:t>
            </w:r>
            <w:r>
              <w:rPr>
                <w:rFonts w:ascii="仿宋_GB2312" w:hAnsi="仿宋_GB2312" w:cs="仿宋_GB2312" w:eastAsia="仿宋_GB2312"/>
                <w:sz w:val="24"/>
              </w:rPr>
              <w:t>县现有国营、集体、个体苗圃苗木，不足部分从邻近地方购买。购买苗木应严格执行</w:t>
            </w:r>
            <w:r>
              <w:rPr>
                <w:rFonts w:ascii="仿宋_GB2312" w:hAnsi="仿宋_GB2312" w:cs="仿宋_GB2312" w:eastAsia="仿宋_GB2312"/>
                <w:sz w:val="24"/>
              </w:rPr>
              <w:t>“两证一签”制度，严格审查补植苗木的“植物检疫合格证”、“苗木质量检验合格证”和苗木标签。所有补植工程一律使用壮苗，严禁弱苗、病苗上山。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符合国家相关规定验收标准及设计规范；验收合格。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 证明或授权 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 障资金，以及参加采购活动前3年内经营活动无重大违法活动记录，供应商须提供《汉中市政府采购 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拟投入本项目人员配置情况表1.docx 供应商应提交的相关资格证明材料.docx 残疾人福利性单位声明函 服务方案 标的清单 近年类似业绩一览表01.docx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 、无遗漏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拟投入本项目人员配置情况表1.docx 供应商应提交的相关资格证明材料.docx 残疾人福利性单位声明函 服务方案 标的清单 近年类似业绩一览表01.docx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一、评审内容供应商针对本项目编制完善的工作方案，内容包含：①抚育采伐方案②补植 苗木方案③修枝、割灌、除草方案。二、评审标准1.完整性：方案必须全面，对评审内容 中的各项要求有详细描述；2.可实施性：切合本项目实际情况，提出步骤清晰、合理的方 案； 3.针对性：方案能够紧扣项目实际情况，内容科学合理。 三、赋分标准（满分24分 ） ①抚育采伐方案：每完全满足一个评审标准得0-4分，满分8分； ②补植苗木方案:每完 全满足一个评审标准得0-4分，满分8分； ③修枝、割灌、除草方案：每完全满足一个评 审标准得0-4分，满分8分；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一、评审内容供应商针对本项目提出服务质量保证措施，方案包含：①质量控制方案②质 量保证措施方案。 二、评审标准 1.完整性：方案必须全面，对评审内容中的各项要求有 详细描述； 2.可实施性：切合本项目实际情况，提出步骤清晰、合理的方案； 3.针对性 ：方案能够紧扣项目实际情况，内容科学合理。 三、赋分标准（满分12分） ①质量控制 方案：每完全满足一个评审标准得0-2分，满分6分； ②质量保证措施方案:每完全满足一 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一、评审内容供应商针对本项目提出项目进度计划，方案包含：①项目进度计划②进度保 证措施。二、评审标准 1.完整性：方案必须全面，对评审内容中的各项要求有详细描述； 2.可实施性：切合本项目实际情况，提出步骤清晰、合理的方案； 3.针对性：方案能够紧 扣项目实际情况，内容科学合理。 三、赋分标准（满分12分） ①项目进度计划：每完全 满足一个评审标准得0-2分，满分6分； ②进度保证措施:每完全满足一个评审标准得0-2 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 ②项目风险预测与防范。 二、评审标准 1.完整性：方案必须全面，对评审内容中的各项 要求有详细描述； 2.可实施性：切合本项目实际情况，提出步骤清晰、合理的方案； 3. 针对性：方案能够紧扣项目实际情况，内容科学合理。 三、赋分标准（满分8分） ①详细 制定安全生产管理体系及保证措施及项目风险预测与防范：每完全满足一个评审标准得0- 2分，满分4分； ②项目风险预测与防范:每完全满足一个评审标准得0-2分，满分4分。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一、评审内容供应商针对本项目提出适用于本项目的工器具配置方案，包括但不限于：① 工器具配置方案；②工器具维护方案；③工器具供应保障措施。 二、评审标准： 1、完整 性：方案全面，对评审内容中的各项要求描述详细； 2、可实施性：切合本项目实际情况 ，实施步骤清晰、合理； 3、针对性：方案能够紧扣项目实际情况，内容科学合理。 三、 赋分（满分9分） ①工器具配置方案：每满足一个评审标准，得1分，满分3分； ②工器具 维护方案：每满足一个评审标准，得1分，满分3分； ③工器具供应保障措施：每满足一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 审标准 1.完整性：方案必须全面，对评审内容中的各项要求有详细描述； 2.可实施性： 切合本项目实际情况，提出步骤清晰、合理的方案； 3.针对性：方案能够紧扣项目实际情 况，内容科学合理。 三、赋分标准（满分12分） ①售后服务方案：每完全满足一个评审 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①项目负责人具备林业类相关专业中级及以上职称证书。提供一个中级职称得1分；提供 一个高级职称得2分，满分2分；②项目组人员整体实力:项目组人员搭配合理 ，每人计1 分，最高不超过5分； 评审依据： 以上人员须提供不限于身份证、学历证、供应商所属社 保机构出具社保证明等证明资料复印件相关证书，未提供相关内容不得分。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拟投入本项目人员配置情况表1.docx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自 2022年1月1日起至今类似项目业绩，每提供一份业绩合同得2分，满分为6分，不得 重复累计。 评审依据：业绩须是供应商完成的同类项目，以成交通知书或合同协议书原件 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近年类似业绩一览表01.docx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 商基准价，其价格分为满分。其他响应人的价格分统一按照下列公式计算： 磋商报价得分 =(磋商基准价／最后报价)×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详见附件：近年类似业绩一览表01.docx</w:t>
      </w:r>
    </w:p>
    <w:p>
      <w:pPr>
        <w:pStyle w:val="null3"/>
        <w:ind w:firstLine="960"/>
      </w:pPr>
      <w:r>
        <w:rPr>
          <w:rFonts w:ascii="仿宋_GB2312" w:hAnsi="仿宋_GB2312" w:cs="仿宋_GB2312" w:eastAsia="仿宋_GB2312"/>
        </w:rPr>
        <w:t>详见附件：拟投入本项目人员配置情况表1.docx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