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21613">
      <w:pPr>
        <w:shd w:val="clear"/>
        <w:tabs>
          <w:tab w:val="left" w:pos="3600"/>
        </w:tabs>
        <w:adjustRightInd w:val="0"/>
        <w:snapToGrid w:val="0"/>
        <w:jc w:val="center"/>
        <w:outlineLvl w:val="1"/>
        <w:rPr>
          <w:rFonts w:hint="eastAsia" w:ascii="仿宋" w:hAnsi="仿宋" w:eastAsia="仿宋" w:cs="仿宋"/>
          <w:color w:val="auto"/>
          <w:sz w:val="28"/>
          <w:szCs w:val="28"/>
          <w:highlight w:val="none"/>
          <w:lang w:eastAsia="zh-CN"/>
        </w:rPr>
      </w:pPr>
      <w:bookmarkStart w:id="0" w:name="_Toc499"/>
      <w:bookmarkStart w:id="1" w:name="_Toc9518"/>
      <w:r>
        <w:rPr>
          <w:rFonts w:hint="eastAsia" w:ascii="仿宋" w:hAnsi="仿宋" w:eastAsia="仿宋" w:cs="仿宋"/>
          <w:b/>
          <w:bCs/>
          <w:color w:val="auto"/>
          <w:sz w:val="28"/>
          <w:szCs w:val="28"/>
          <w:highlight w:val="none"/>
          <w:lang w:val="en-US" w:eastAsia="zh-CN"/>
        </w:rPr>
        <w:t>格式一：</w:t>
      </w:r>
      <w:r>
        <w:rPr>
          <w:rFonts w:hint="eastAsia" w:ascii="仿宋" w:hAnsi="仿宋" w:eastAsia="仿宋" w:cs="仿宋"/>
          <w:b/>
          <w:bCs/>
          <w:color w:val="auto"/>
          <w:sz w:val="28"/>
          <w:szCs w:val="28"/>
          <w:highlight w:val="none"/>
        </w:rPr>
        <w:t>中小企业声明函</w:t>
      </w:r>
      <w:bookmarkEnd w:id="0"/>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如是</w:t>
      </w:r>
      <w:r>
        <w:rPr>
          <w:rFonts w:hint="eastAsia" w:ascii="仿宋" w:hAnsi="仿宋" w:eastAsia="仿宋" w:cs="仿宋"/>
          <w:b/>
          <w:bCs/>
          <w:color w:val="auto"/>
          <w:sz w:val="28"/>
          <w:szCs w:val="28"/>
          <w:highlight w:val="none"/>
          <w:lang w:eastAsia="zh-CN"/>
        </w:rPr>
        <w:t>）</w:t>
      </w:r>
      <w:bookmarkEnd w:id="1"/>
    </w:p>
    <w:p w14:paraId="62EDC707">
      <w:pPr>
        <w:shd w:val="clear"/>
        <w:adjustRightInd w:val="0"/>
        <w:snapToGrid w:val="0"/>
        <w:spacing w:line="360" w:lineRule="auto"/>
        <w:ind w:left="0" w:leftChars="0" w:firstLine="480" w:firstLineChars="200"/>
        <w:rPr>
          <w:rFonts w:hint="eastAsia" w:ascii="仿宋" w:hAnsi="仿宋" w:eastAsia="仿宋" w:cs="仿宋"/>
          <w:color w:val="auto"/>
          <w:sz w:val="24"/>
          <w:szCs w:val="24"/>
          <w:highlight w:val="none"/>
        </w:rPr>
      </w:pPr>
    </w:p>
    <w:p w14:paraId="5539DB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本公司郑重声明，根据《政府采购促进中小企业发展管理办法》（财库﹝2020﹞46 号）的规定，本公司参加</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略阳县天津职业技术教育中心学校</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的</w:t>
      </w:r>
      <w:r>
        <w:rPr>
          <w:rFonts w:hint="eastAsia" w:ascii="仿宋" w:hAnsi="仿宋" w:eastAsia="仿宋" w:cs="仿宋"/>
          <w:bCs/>
          <w:color w:val="auto"/>
          <w:sz w:val="21"/>
          <w:szCs w:val="21"/>
          <w:highlight w:val="none"/>
          <w:u w:val="single"/>
        </w:rPr>
        <w:t>（略阳县天津职业技术教育中心学校校园IP智慧广播系统升级改造项目(二次)）</w:t>
      </w:r>
      <w:r>
        <w:rPr>
          <w:rFonts w:hint="eastAsia" w:ascii="仿宋" w:hAnsi="仿宋" w:eastAsia="仿宋" w:cs="仿宋"/>
          <w:bCs/>
          <w:color w:val="auto"/>
          <w:sz w:val="21"/>
          <w:szCs w:val="21"/>
          <w:highlight w:val="none"/>
        </w:rPr>
        <w:t>采购活动，提供的货物全部由符合政策要求的中小企业制造。相关企业的具体情况如下：</w:t>
      </w:r>
    </w:p>
    <w:p w14:paraId="4811FB1B">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1.</w:t>
      </w:r>
      <w:r>
        <w:rPr>
          <w:rFonts w:hint="eastAsia" w:ascii="仿宋" w:hAnsi="仿宋" w:eastAsia="仿宋" w:cs="仿宋"/>
          <w:bCs/>
          <w:color w:val="auto"/>
          <w:sz w:val="21"/>
          <w:szCs w:val="21"/>
          <w:highlight w:val="none"/>
          <w:u w:val="single"/>
        </w:rPr>
        <w:t>（私有云广播服务器(含控制主机运行处理软件)）</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24265394">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rPr>
      </w:pPr>
      <w:r>
        <w:rPr>
          <w:rFonts w:hint="eastAsia" w:ascii="仿宋" w:hAnsi="仿宋" w:eastAsia="仿宋" w:cs="仿宋"/>
          <w:bCs/>
          <w:color w:val="auto"/>
          <w:sz w:val="21"/>
          <w:szCs w:val="21"/>
          <w:highlight w:val="none"/>
          <w:u w:val="none"/>
          <w:lang w:val="en-US" w:eastAsia="zh-CN"/>
        </w:rPr>
        <w:t>2.</w:t>
      </w:r>
      <w:r>
        <w:rPr>
          <w:rFonts w:hint="eastAsia" w:ascii="仿宋" w:hAnsi="仿宋" w:eastAsia="仿宋" w:cs="仿宋"/>
          <w:bCs/>
          <w:color w:val="auto"/>
          <w:sz w:val="21"/>
          <w:szCs w:val="21"/>
          <w:highlight w:val="none"/>
          <w:u w:val="single"/>
        </w:rPr>
        <w:t>（管理型主控软件(含数字IP网络平台控制软件)）</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468CEB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u w:val="none"/>
          <w:lang w:val="en-US" w:eastAsia="zh-CN"/>
        </w:rPr>
        <w:t>3.</w:t>
      </w:r>
      <w:r>
        <w:rPr>
          <w:rFonts w:hint="eastAsia" w:ascii="仿宋" w:hAnsi="仿宋" w:eastAsia="仿宋" w:cs="仿宋"/>
          <w:bCs/>
          <w:color w:val="auto"/>
          <w:sz w:val="21"/>
          <w:szCs w:val="21"/>
          <w:highlight w:val="none"/>
          <w:u w:val="single"/>
        </w:rPr>
        <w:t>（IP寻呼话筒(含分布式IP网络寻呼话筒控制软件)）</w:t>
      </w:r>
      <w:r>
        <w:rPr>
          <w:rFonts w:hint="eastAsia" w:ascii="仿宋" w:hAnsi="仿宋" w:eastAsia="仿宋" w:cs="仿宋"/>
          <w:bCs/>
          <w:color w:val="auto"/>
          <w:sz w:val="21"/>
          <w:szCs w:val="21"/>
          <w:highlight w:val="none"/>
        </w:rPr>
        <w:t xml:space="preserve"> ，属于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lang w:val="en-US" w:eastAsia="zh-CN"/>
        </w:rPr>
        <w:t>工业</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rPr>
        <w:t>行业；制造商为</w:t>
      </w:r>
      <w:r>
        <w:rPr>
          <w:rFonts w:hint="eastAsia" w:ascii="仿宋" w:hAnsi="仿宋" w:eastAsia="仿宋" w:cs="仿宋"/>
          <w:bCs/>
          <w:color w:val="auto"/>
          <w:sz w:val="21"/>
          <w:szCs w:val="21"/>
          <w:highlight w:val="none"/>
          <w:u w:val="single"/>
        </w:rPr>
        <w:t>（企业名称）</w:t>
      </w:r>
      <w:r>
        <w:rPr>
          <w:rFonts w:hint="eastAsia" w:ascii="仿宋" w:hAnsi="仿宋" w:eastAsia="仿宋" w:cs="仿宋"/>
          <w:bCs/>
          <w:color w:val="auto"/>
          <w:sz w:val="21"/>
          <w:szCs w:val="21"/>
          <w:highlight w:val="none"/>
        </w:rPr>
        <w:t>，从业人员</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人，营业收入为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万元，资产总额为</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bCs/>
          <w:color w:val="auto"/>
          <w:sz w:val="21"/>
          <w:szCs w:val="21"/>
          <w:highlight w:val="none"/>
          <w:u w:val="single"/>
          <w:lang w:val="en-US" w:eastAsia="zh-CN"/>
        </w:rPr>
        <w:t xml:space="preserve">   </w:t>
      </w:r>
      <w:r>
        <w:rPr>
          <w:rFonts w:hint="eastAsia" w:ascii="仿宋" w:hAnsi="仿宋" w:eastAsia="仿宋" w:cs="仿宋"/>
          <w:bCs/>
          <w:color w:val="auto"/>
          <w:sz w:val="21"/>
          <w:szCs w:val="21"/>
          <w:highlight w:val="none"/>
          <w:u w:val="single"/>
        </w:rPr>
        <w:tab/>
      </w:r>
      <w:r>
        <w:rPr>
          <w:rFonts w:hint="eastAsia" w:ascii="仿宋" w:hAnsi="仿宋" w:eastAsia="仿宋" w:cs="仿宋"/>
          <w:bCs/>
          <w:color w:val="auto"/>
          <w:sz w:val="21"/>
          <w:szCs w:val="21"/>
          <w:highlight w:val="none"/>
        </w:rPr>
        <w:t>万元，属于</w:t>
      </w:r>
      <w:r>
        <w:rPr>
          <w:rFonts w:hint="eastAsia" w:ascii="仿宋" w:hAnsi="仿宋" w:eastAsia="仿宋" w:cs="仿宋"/>
          <w:bCs/>
          <w:color w:val="auto"/>
          <w:sz w:val="21"/>
          <w:szCs w:val="21"/>
          <w:highlight w:val="none"/>
          <w:u w:val="single"/>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中型企业</w:t>
      </w:r>
      <w:r>
        <w:rPr>
          <w:rFonts w:hint="eastAsia" w:ascii="仿宋" w:hAnsi="仿宋" w:eastAsia="仿宋" w:cs="仿宋"/>
          <w:bCs/>
          <w:color w:val="auto"/>
          <w:sz w:val="21"/>
          <w:szCs w:val="21"/>
          <w:highlight w:val="none"/>
          <w:u w:val="single"/>
          <w:lang w:eastAsia="zh-CN"/>
        </w:rPr>
        <w:t>、</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小型企业、</w:t>
      </w:r>
      <w:r>
        <w:rPr>
          <w:rFonts w:hint="eastAsia" w:ascii="仿宋" w:hAnsi="仿宋" w:eastAsia="仿宋" w:cs="仿宋"/>
          <w:bCs/>
          <w:color w:val="auto"/>
          <w:sz w:val="21"/>
          <w:szCs w:val="21"/>
          <w:highlight w:val="none"/>
          <w:u w:val="single"/>
        </w:rPr>
        <w:sym w:font="Wingdings" w:char="00A8"/>
      </w:r>
      <w:r>
        <w:rPr>
          <w:rFonts w:hint="eastAsia" w:ascii="仿宋" w:hAnsi="仿宋" w:eastAsia="仿宋" w:cs="仿宋"/>
          <w:bCs/>
          <w:color w:val="auto"/>
          <w:sz w:val="21"/>
          <w:szCs w:val="21"/>
          <w:highlight w:val="none"/>
          <w:u w:val="single"/>
        </w:rPr>
        <w:t>微型企业）</w:t>
      </w:r>
      <w:r>
        <w:rPr>
          <w:rFonts w:hint="eastAsia" w:ascii="仿宋" w:hAnsi="仿宋" w:eastAsia="仿宋" w:cs="仿宋"/>
          <w:bCs/>
          <w:color w:val="auto"/>
          <w:sz w:val="21"/>
          <w:szCs w:val="21"/>
          <w:highlight w:val="none"/>
        </w:rPr>
        <w:t>；</w:t>
      </w:r>
    </w:p>
    <w:p w14:paraId="554AB3E7">
      <w:pPr>
        <w:pStyle w:val="5"/>
        <w:rPr>
          <w:rFonts w:hint="default" w:eastAsia="宋体"/>
          <w:lang w:val="en-US" w:eastAsia="zh-CN"/>
        </w:rPr>
      </w:pPr>
      <w:r>
        <w:rPr>
          <w:rFonts w:hint="eastAsia"/>
          <w:lang w:val="en-US" w:eastAsia="zh-CN"/>
        </w:rPr>
        <w:t xml:space="preserve">   </w:t>
      </w:r>
      <w:r>
        <w:rPr>
          <w:rFonts w:hint="eastAsia"/>
          <w:b/>
          <w:bCs/>
          <w:lang w:val="en-US" w:eastAsia="zh-CN"/>
        </w:rPr>
        <w:t>......</w:t>
      </w:r>
    </w:p>
    <w:p w14:paraId="387F540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p>
    <w:p w14:paraId="3F9F97D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以上企业，不属于大企业的分支机构，不存在控股股东为大企业的情形，也不存在与大企业的负责人为同一人的情形。</w:t>
      </w:r>
    </w:p>
    <w:p w14:paraId="6E54479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本企业对上述声明内容的真实性负责。如有虚假，将依法承担相应责任。</w:t>
      </w:r>
    </w:p>
    <w:p w14:paraId="099FDCF2">
      <w:pPr>
        <w:pStyle w:val="6"/>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仿宋" w:hAnsi="仿宋" w:eastAsia="仿宋" w:cs="仿宋"/>
          <w:bCs/>
          <w:color w:val="auto"/>
          <w:sz w:val="22"/>
          <w:szCs w:val="22"/>
          <w:highlight w:val="none"/>
        </w:rPr>
      </w:pPr>
    </w:p>
    <w:p w14:paraId="24B8A14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2"/>
          <w:szCs w:val="22"/>
          <w:highlight w:val="none"/>
          <w:u w:val="single"/>
          <w:lang w:val="en-US" w:eastAsia="zh-CN"/>
        </w:rPr>
      </w:pPr>
      <w:r>
        <w:rPr>
          <w:rFonts w:hint="eastAsia" w:ascii="仿宋" w:hAnsi="仿宋" w:eastAsia="仿宋" w:cs="仿宋"/>
          <w:bCs/>
          <w:color w:val="auto"/>
          <w:sz w:val="22"/>
          <w:szCs w:val="22"/>
          <w:highlight w:val="none"/>
        </w:rPr>
        <w:t>企业名称（盖章）：</w:t>
      </w:r>
      <w:r>
        <w:rPr>
          <w:rFonts w:hint="eastAsia" w:ascii="仿宋" w:hAnsi="仿宋" w:eastAsia="仿宋" w:cs="仿宋"/>
          <w:bCs/>
          <w:color w:val="auto"/>
          <w:sz w:val="22"/>
          <w:szCs w:val="22"/>
          <w:highlight w:val="none"/>
          <w:u w:val="single"/>
        </w:rPr>
        <w:t xml:space="preserve"> （填写供应商全称并加盖公章）</w:t>
      </w:r>
      <w:r>
        <w:rPr>
          <w:rFonts w:hint="eastAsia" w:ascii="仿宋" w:hAnsi="仿宋" w:eastAsia="仿宋" w:cs="仿宋"/>
          <w:bCs/>
          <w:color w:val="auto"/>
          <w:sz w:val="22"/>
          <w:szCs w:val="22"/>
          <w:highlight w:val="none"/>
          <w:u w:val="single"/>
          <w:lang w:val="en-US" w:eastAsia="zh-CN"/>
        </w:rPr>
        <w:t xml:space="preserve"> </w:t>
      </w:r>
    </w:p>
    <w:p w14:paraId="53EB38FE">
      <w:pPr>
        <w:pStyle w:val="6"/>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 </w:t>
      </w:r>
    </w:p>
    <w:p w14:paraId="5EB3835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2530" w:firstLineChars="1150"/>
        <w:jc w:val="left"/>
        <w:textAlignment w:val="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日</w:t>
      </w: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期：</w:t>
      </w:r>
      <w:r>
        <w:rPr>
          <w:rFonts w:hint="eastAsia" w:ascii="仿宋" w:hAnsi="仿宋" w:eastAsia="仿宋" w:cs="仿宋"/>
          <w:bCs/>
          <w:color w:val="auto"/>
          <w:sz w:val="22"/>
          <w:szCs w:val="22"/>
          <w:highlight w:val="none"/>
          <w:u w:val="single"/>
        </w:rPr>
        <w:t xml:space="preserve"> </w:t>
      </w:r>
      <w:r>
        <w:rPr>
          <w:rFonts w:hint="eastAsia" w:ascii="仿宋" w:hAnsi="仿宋" w:eastAsia="仿宋" w:cs="仿宋"/>
          <w:bCs/>
          <w:color w:val="auto"/>
          <w:sz w:val="22"/>
          <w:szCs w:val="22"/>
          <w:highlight w:val="none"/>
          <w:u w:val="single"/>
          <w:lang w:val="en-US" w:eastAsia="zh-CN"/>
        </w:rPr>
        <w:t xml:space="preserve">                     </w:t>
      </w:r>
      <w:r>
        <w:rPr>
          <w:rFonts w:hint="eastAsia" w:ascii="仿宋" w:hAnsi="仿宋" w:eastAsia="仿宋" w:cs="仿宋"/>
          <w:bCs/>
          <w:color w:val="auto"/>
          <w:sz w:val="22"/>
          <w:szCs w:val="22"/>
          <w:highlight w:val="none"/>
          <w:u w:val="single"/>
        </w:rPr>
        <w:tab/>
      </w:r>
    </w:p>
    <w:p w14:paraId="51CE4A5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p>
    <w:p w14:paraId="1B444F2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left"/>
        <w:textAlignment w:val="auto"/>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说明：</w:t>
      </w:r>
    </w:p>
    <w:p w14:paraId="0E64CA4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6" w:firstLineChars="150"/>
        <w:jc w:val="left"/>
        <w:textAlignment w:val="auto"/>
        <w:rPr>
          <w:rFonts w:hint="eastAsia" w:ascii="仿宋" w:hAnsi="仿宋" w:eastAsia="仿宋" w:cs="仿宋"/>
          <w:bCs/>
          <w:color w:val="auto"/>
          <w:sz w:val="21"/>
          <w:szCs w:val="21"/>
          <w:highlight w:val="none"/>
        </w:rPr>
      </w:pPr>
      <w:r>
        <w:rPr>
          <w:rFonts w:hint="eastAsia" w:ascii="仿宋" w:hAnsi="仿宋" w:eastAsia="仿宋" w:cs="仿宋"/>
          <w:b/>
          <w:bCs w:val="0"/>
          <w:color w:val="auto"/>
          <w:sz w:val="21"/>
          <w:szCs w:val="21"/>
          <w:highlight w:val="none"/>
          <w:lang w:val="en-US" w:eastAsia="zh-CN"/>
        </w:rPr>
        <w:t>1.本项目中小企业声明函按照格式填写即可（按照《第三章 谈判项目技术、服务、商务及其他要求》3.3技术要求第1项内容中产品名称逐一进行填写）。</w:t>
      </w:r>
      <w:r>
        <w:rPr>
          <w:rFonts w:hint="eastAsia" w:ascii="仿宋" w:hAnsi="仿宋" w:eastAsia="仿宋" w:cs="仿宋"/>
          <w:bCs/>
          <w:color w:val="auto"/>
          <w:sz w:val="21"/>
          <w:szCs w:val="21"/>
          <w:highlight w:val="none"/>
          <w:lang w:val="en-US" w:eastAsia="zh-CN"/>
        </w:rPr>
        <w:t xml:space="preserve"> </w:t>
      </w:r>
      <w:bookmarkStart w:id="2" w:name="_GoBack"/>
      <w:bookmarkEnd w:id="2"/>
    </w:p>
    <w:p w14:paraId="7D91513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2.从业人员、营业收入、资产总额填报上一年度数据，无上一年度数据的新成立企业可不填报。供应商对所提交的《中小企业声明函》声明内容的真实性负责。如有虚假，将依法承担相应责任。 </w:t>
      </w:r>
    </w:p>
    <w:p w14:paraId="1CD1E99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315" w:firstLineChars="150"/>
        <w:jc w:val="left"/>
        <w:textAlignment w:val="auto"/>
      </w:pPr>
      <w:r>
        <w:rPr>
          <w:rFonts w:hint="eastAsia" w:ascii="仿宋" w:hAnsi="仿宋" w:eastAsia="仿宋" w:cs="仿宋"/>
          <w:bCs/>
          <w:color w:val="auto"/>
          <w:sz w:val="21"/>
          <w:szCs w:val="21"/>
          <w:highlight w:val="none"/>
          <w:lang w:val="en-US" w:eastAsia="zh-CN"/>
        </w:rPr>
        <w:t>3.供应商应严格按照上述给定的中小企业声明函格式及所明确的采购标的、所属行业等内容填写声明函，因擅自修改已明确的内容或格式等引发的不享受政府采购优惠政策或影响谈判小组判断等情形，后果自负。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3D1319E"/>
    <w:rsid w:val="0CC82DE3"/>
    <w:rsid w:val="1E7B669F"/>
    <w:rsid w:val="25802D1C"/>
    <w:rsid w:val="3B83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outlineLvl w:val="3"/>
    </w:pPr>
    <w:rPr>
      <w:color w:val="FF0000"/>
      <w:sz w:val="28"/>
      <w:u w:val="single"/>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
    <w:name w:val="无间隔1"/>
    <w:qFormat/>
    <w:uiPriority w:val="1"/>
    <w:pPr>
      <w:widowControl w:val="0"/>
      <w:spacing w:line="300" w:lineRule="auto"/>
    </w:pPr>
    <w:rPr>
      <w:rFonts w:ascii="Calibri" w:hAnsi="Calibri" w:eastAsia="宋体" w:cs="黑体"/>
      <w:kern w:val="2"/>
      <w:sz w:val="21"/>
      <w:szCs w:val="22"/>
      <w:lang w:val="en-US" w:eastAsia="zh-CN" w:bidi="ar-SA"/>
    </w:rPr>
  </w:style>
  <w:style w:type="paragraph" w:customStyle="1" w:styleId="7">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777</Words>
  <Characters>798</Characters>
  <Lines>0</Lines>
  <Paragraphs>0</Paragraphs>
  <TotalTime>2</TotalTime>
  <ScaleCrop>false</ScaleCrop>
  <LinksUpToDate>false</LinksUpToDate>
  <CharactersWithSpaces>891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2025-10-29T03:29:00Z</dcterms:created>
  <dc:creator>lenovo</dc:creator>
  <cp:lastModifiedBy>祁祁</cp:lastModifiedBy>
  <dcterms:modified xsi:type="dcterms:W3CDTF">2025-11-11T04:52:39Z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27F1192152E1434C8F163041BD1B6F1E_12</vt:lpwstr>
  </property>
  <property fmtid="{D5CDD505-2E9C-101B-9397-08002B2CF9AE}" pid="4" name="KSOTemplateDocerSaveRecord">
    <vt:lpwstr>eyJoZGlkIjoiMzc0OTIzYmU2MjJiNjgzZGUxZTZmZGM5ZTQyNjRjODYiLCJ1c2VySWQiOiI2Mzc5MTQ1NDgifQ==</vt:lpwstr>
  </property>
</Properties>
</file>