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D2ABB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48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合同编号： </w:t>
      </w:r>
    </w:p>
    <w:p w14:paraId="50C4002B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48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 xml:space="preserve">签订地点： </w:t>
      </w:r>
    </w:p>
    <w:p w14:paraId="4F28D817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48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签订时间:</w:t>
      </w:r>
    </w:p>
    <w:p w14:paraId="01784BC7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48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采购人（甲方）：</w:t>
      </w:r>
    </w:p>
    <w:p w14:paraId="07BCB47A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48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供应商（乙方）：</w:t>
      </w:r>
    </w:p>
    <w:p w14:paraId="4355C27D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20" w:beforeLines="50" w:line="440" w:lineRule="exact"/>
        <w:ind w:firstLine="48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根据《中华人民共和国政府采购法》及实施条例、《中华人民共和国</w:t>
      </w:r>
      <w:r>
        <w:rPr>
          <w:rFonts w:hint="eastAsia" w:ascii="宋体" w:hAnsi="宋体" w:eastAsia="宋体" w:cs="宋体"/>
          <w:color w:val="000000"/>
          <w:lang w:val="en-US" w:eastAsia="zh-CN"/>
        </w:rPr>
        <w:t>民法典</w:t>
      </w:r>
      <w:r>
        <w:rPr>
          <w:rFonts w:hint="eastAsia" w:ascii="宋体" w:hAnsi="宋体" w:eastAsia="宋体" w:cs="宋体"/>
          <w:color w:val="000000"/>
        </w:rPr>
        <w:t>》和甲方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                    </w:t>
      </w:r>
      <w:r>
        <w:rPr>
          <w:rFonts w:hint="eastAsia" w:ascii="宋体" w:hAnsi="宋体" w:eastAsia="宋体" w:cs="宋体"/>
          <w:color w:val="000000"/>
        </w:rPr>
        <w:t>（采购项目编号：</w:t>
      </w:r>
      <w:r>
        <w:rPr>
          <w:rFonts w:hint="eastAsia" w:ascii="宋体" w:hAnsi="宋体" w:eastAsia="宋体" w:cs="宋体"/>
          <w:color w:val="000000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color w:val="000000"/>
        </w:rPr>
        <w:t>）的招标文件等有关规定，为确保甲方采购项目的顺利实施，甲方负责提供本项目所需经济社会、水文站径流、区域地形等基础资料，甲、乙双方在平等自愿原则下签订本合同，并共同遵守如下条款：</w:t>
      </w:r>
    </w:p>
    <w:p w14:paraId="3A8D05F1">
      <w:pPr>
        <w:pStyle w:val="5"/>
        <w:keepNext w:val="0"/>
        <w:keepLines w:val="0"/>
        <w:pageBreakBefore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="120" w:beforeLines="50" w:after="120" w:afterLines="50" w:line="440" w:lineRule="exact"/>
        <w:ind w:firstLine="482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t>合同标的（根据实际情况填写）</w:t>
      </w:r>
    </w:p>
    <w:p w14:paraId="7A60F74E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20" w:beforeLines="50" w:after="120" w:afterLines="50" w:line="440" w:lineRule="exact"/>
        <w:ind w:firstLine="482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t>第二条 合同价款</w:t>
      </w:r>
    </w:p>
    <w:p w14:paraId="42D28F7E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left="141" w:leftChars="67" w:firstLine="360" w:firstLineChars="150"/>
        <w:rPr>
          <w:rFonts w:hint="eastAsia" w:ascii="宋体" w:hAnsi="宋体" w:eastAsia="宋体" w:cs="宋体"/>
          <w:color w:val="000000"/>
          <w:highlight w:val="yellow"/>
        </w:rPr>
      </w:pPr>
      <w:r>
        <w:rPr>
          <w:rFonts w:hint="eastAsia" w:ascii="宋体" w:hAnsi="宋体" w:eastAsia="宋体" w:cs="宋体"/>
          <w:color w:val="000000"/>
        </w:rPr>
        <w:t>1、合同总价为人民币大写：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       </w:t>
      </w:r>
      <w:r>
        <w:rPr>
          <w:rFonts w:hint="eastAsia" w:ascii="宋体" w:hAnsi="宋体" w:eastAsia="宋体" w:cs="宋体"/>
          <w:color w:val="000000"/>
        </w:rPr>
        <w:t>， ￥</w:t>
      </w:r>
      <w:r>
        <w:rPr>
          <w:rFonts w:hint="eastAsia" w:ascii="宋体" w:hAnsi="宋体" w:eastAsia="宋体" w:cs="宋体"/>
          <w:color w:val="000000"/>
          <w:u w:val="single"/>
        </w:rPr>
        <w:t xml:space="preserve">               </w:t>
      </w:r>
      <w:r>
        <w:rPr>
          <w:rFonts w:hint="eastAsia" w:ascii="宋体" w:hAnsi="宋体" w:eastAsia="宋体" w:cs="宋体"/>
          <w:color w:val="000000"/>
        </w:rPr>
        <w:t>。</w:t>
      </w:r>
    </w:p>
    <w:p w14:paraId="4FC694C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left="141" w:leftChars="67" w:firstLine="360" w:firstLineChars="150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color w:val="000000"/>
        </w:rPr>
        <w:t>2、本合同执行期间合同总价不变。</w:t>
      </w:r>
    </w:p>
    <w:p w14:paraId="3AD0EB3C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20" w:beforeLines="50" w:after="120" w:afterLines="50" w:line="440" w:lineRule="exact"/>
        <w:ind w:firstLine="482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t>第三条 付款方式</w:t>
      </w:r>
    </w:p>
    <w:p w14:paraId="504B363D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left="141" w:leftChars="67" w:firstLine="360" w:firstLineChars="150"/>
        <w:rPr>
          <w:rFonts w:hint="eastAsia" w:ascii="宋体" w:hAnsi="宋体" w:eastAsia="宋体" w:cs="宋体"/>
          <w:color w:val="auto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highlight w:val="none"/>
        </w:rPr>
        <w:t>1、付款方式：</w:t>
      </w:r>
      <w:r>
        <w:rPr>
          <w:rFonts w:hint="eastAsia" w:ascii="宋体" w:hAnsi="宋体" w:eastAsia="宋体" w:cs="宋体"/>
          <w:color w:val="auto"/>
          <w:highlight w:val="none"/>
          <w:u w:val="single"/>
          <w:lang w:val="en-US" w:eastAsia="zh-CN"/>
        </w:rPr>
        <w:t xml:space="preserve">                     </w:t>
      </w:r>
    </w:p>
    <w:p w14:paraId="6CE8389A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20" w:beforeLines="50" w:after="120" w:afterLines="50" w:line="440" w:lineRule="exact"/>
        <w:ind w:firstLine="482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b/>
          <w:bCs/>
          <w:color w:val="000000"/>
        </w:rPr>
        <w:t xml:space="preserve">第四条 </w:t>
      </w:r>
      <w:r>
        <w:rPr>
          <w:rFonts w:hint="eastAsia" w:ascii="宋体" w:hAnsi="宋体" w:eastAsia="宋体" w:cs="宋体"/>
          <w:b/>
          <w:color w:val="000000"/>
        </w:rPr>
        <w:t>服务期限和地点</w:t>
      </w:r>
    </w:p>
    <w:p w14:paraId="5A93590D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20" w:beforeLines="50" w:after="120" w:afterLines="50" w:line="440" w:lineRule="exact"/>
        <w:ind w:firstLine="480"/>
        <w:rPr>
          <w:rFonts w:hint="eastAsia" w:ascii="宋体" w:hAnsi="宋体" w:eastAsia="宋体" w:cs="宋体"/>
          <w:bCs/>
          <w:color w:val="000000"/>
        </w:rPr>
      </w:pPr>
      <w:r>
        <w:rPr>
          <w:rFonts w:hint="eastAsia" w:ascii="宋体" w:hAnsi="宋体" w:eastAsia="宋体" w:cs="宋体"/>
          <w:bCs/>
          <w:color w:val="000000"/>
        </w:rPr>
        <w:t>1、服务地点：甲方指定的地点</w:t>
      </w:r>
    </w:p>
    <w:p w14:paraId="4FA5BF2C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20" w:beforeLines="50" w:after="120" w:afterLines="50" w:line="440" w:lineRule="exact"/>
        <w:ind w:firstLine="480"/>
        <w:rPr>
          <w:rFonts w:hint="eastAsia" w:ascii="宋体" w:hAnsi="宋体" w:eastAsia="宋体" w:cs="宋体"/>
          <w:bCs/>
          <w:color w:val="000000"/>
          <w:lang w:eastAsia="zh-CN"/>
        </w:rPr>
      </w:pPr>
      <w:r>
        <w:rPr>
          <w:rFonts w:hint="eastAsia" w:ascii="宋体" w:hAnsi="宋体" w:eastAsia="宋体" w:cs="宋体"/>
          <w:bCs/>
          <w:color w:val="000000"/>
        </w:rPr>
        <w:t>2、服务期限：</w:t>
      </w:r>
      <w:r>
        <w:rPr>
          <w:rFonts w:hint="eastAsia" w:ascii="宋体" w:hAnsi="宋体" w:eastAsia="宋体" w:cs="宋体"/>
          <w:bCs/>
          <w:color w:val="000000"/>
          <w:u w:val="single"/>
        </w:rPr>
        <w:t xml:space="preserve">    </w:t>
      </w:r>
      <w:r>
        <w:rPr>
          <w:rFonts w:hint="eastAsia" w:ascii="宋体" w:hAnsi="宋体" w:eastAsia="宋体" w:cs="宋体"/>
          <w:bCs/>
          <w:color w:val="000000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color w:val="000000"/>
          <w:u w:val="single"/>
        </w:rPr>
        <w:t xml:space="preserve">  </w:t>
      </w:r>
      <w:r>
        <w:rPr>
          <w:rFonts w:hint="eastAsia" w:ascii="宋体" w:hAnsi="宋体" w:eastAsia="宋体" w:cs="宋体"/>
          <w:bCs/>
          <w:color w:val="000000"/>
          <w:u w:val="single"/>
          <w:lang w:eastAsia="zh-CN"/>
        </w:rPr>
        <w:t>年</w:t>
      </w:r>
    </w:p>
    <w:p w14:paraId="05D70226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before="120" w:beforeLines="50" w:after="120" w:afterLines="50" w:line="440" w:lineRule="exact"/>
        <w:ind w:firstLine="480"/>
        <w:rPr>
          <w:rFonts w:hint="eastAsia" w:ascii="宋体" w:hAnsi="宋体" w:eastAsia="宋体" w:cs="宋体"/>
          <w:bCs/>
          <w:color w:val="000000"/>
          <w:lang w:val="en-US" w:eastAsia="zh-CN"/>
        </w:rPr>
      </w:pPr>
      <w:r>
        <w:rPr>
          <w:rFonts w:hint="eastAsia" w:ascii="宋体" w:hAnsi="宋体" w:eastAsia="宋体" w:cs="宋体"/>
          <w:bCs/>
          <w:color w:val="000000"/>
          <w:lang w:val="en-US" w:eastAsia="zh-CN"/>
        </w:rPr>
        <w:t>3、成果交付期：</w:t>
      </w:r>
      <w:r>
        <w:rPr>
          <w:rFonts w:hint="eastAsia" w:ascii="宋体" w:hAnsi="宋体" w:eastAsia="宋体" w:cs="宋体"/>
          <w:bCs/>
          <w:color w:val="000000"/>
          <w:u w:val="single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bCs/>
          <w:color w:val="000000"/>
          <w:lang w:val="en-US" w:eastAsia="zh-CN"/>
        </w:rPr>
        <w:t xml:space="preserve"> 日历天</w:t>
      </w:r>
    </w:p>
    <w:p w14:paraId="257EB873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after="120" w:afterLines="50" w:line="440" w:lineRule="exact"/>
        <w:ind w:firstLine="482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b/>
          <w:color w:val="000000"/>
        </w:rPr>
        <w:t>第五条 违约责任</w:t>
      </w:r>
    </w:p>
    <w:p w14:paraId="3C755EE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1、依据《中华人民共和国</w:t>
      </w:r>
      <w:r>
        <w:rPr>
          <w:rFonts w:hint="eastAsia" w:ascii="宋体" w:hAnsi="宋体" w:eastAsia="宋体" w:cs="宋体"/>
          <w:color w:val="000000"/>
          <w:kern w:val="0"/>
          <w:sz w:val="24"/>
          <w:lang w:val="en-US" w:eastAsia="zh-CN"/>
        </w:rPr>
        <w:t>民法典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》、《中华人民共和国政府采购法》的相关条款和本合同约定的相关条款执行。</w:t>
      </w:r>
    </w:p>
    <w:p w14:paraId="0F658C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120" w:beforeLines="50" w:after="120" w:afterLines="50" w:line="440" w:lineRule="exact"/>
        <w:ind w:firstLine="482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/>
          <w:color w:val="000000"/>
          <w:sz w:val="24"/>
        </w:rPr>
        <w:t xml:space="preserve">第六条 </w:t>
      </w:r>
      <w:r>
        <w:rPr>
          <w:rFonts w:hint="eastAsia" w:ascii="宋体" w:hAnsi="宋体" w:eastAsia="宋体" w:cs="宋体"/>
          <w:b/>
          <w:color w:val="000000"/>
          <w:kern w:val="0"/>
          <w:sz w:val="24"/>
        </w:rPr>
        <w:t>合同的变更和终止</w:t>
      </w:r>
    </w:p>
    <w:p w14:paraId="0FEB2E8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440" w:lineRule="exact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1、除《中华人民共和国</w:t>
      </w:r>
      <w:r>
        <w:rPr>
          <w:rFonts w:hint="eastAsia" w:ascii="宋体" w:hAnsi="宋体" w:eastAsia="宋体" w:cs="宋体"/>
          <w:color w:val="000000"/>
          <w:sz w:val="24"/>
        </w:rPr>
        <w:t>政府采购法》第49条、第5</w:t>
      </w:r>
      <w:r>
        <w:rPr>
          <w:rFonts w:hint="eastAsia" w:ascii="宋体" w:hAnsi="宋体" w:eastAsia="宋体" w:cs="宋体"/>
          <w:color w:val="000000"/>
          <w:kern w:val="0"/>
          <w:sz w:val="24"/>
        </w:rPr>
        <w:t>0条第二款规定的情形外，本合同一经签订，甲乙双方不得擅自变更、中止或终止合同。</w:t>
      </w:r>
    </w:p>
    <w:p w14:paraId="3BFAF8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before="120" w:beforeLines="50" w:after="120" w:afterLines="50" w:line="440" w:lineRule="exact"/>
        <w:ind w:firstLine="482" w:firstLineChars="200"/>
        <w:jc w:val="left"/>
        <w:rPr>
          <w:rFonts w:hint="eastAsia" w:ascii="宋体" w:hAnsi="宋体" w:eastAsia="宋体" w:cs="宋体"/>
          <w:color w:val="000000"/>
        </w:rPr>
      </w:pPr>
      <w:r>
        <w:rPr>
          <w:rFonts w:hint="eastAsia" w:ascii="宋体" w:hAnsi="宋体" w:eastAsia="宋体" w:cs="宋体"/>
          <w:b/>
          <w:color w:val="000000"/>
          <w:kern w:val="0"/>
          <w:sz w:val="24"/>
        </w:rPr>
        <w:t>第七条 争议的解决</w:t>
      </w:r>
    </w:p>
    <w:p w14:paraId="333B9691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480"/>
        <w:rPr>
          <w:rFonts w:hint="eastAsia" w:ascii="宋体" w:hAnsi="宋体" w:eastAsia="宋体" w:cs="宋体"/>
          <w:color w:val="000000"/>
          <w:kern w:val="0"/>
        </w:rPr>
      </w:pPr>
      <w:r>
        <w:rPr>
          <w:rFonts w:hint="eastAsia" w:ascii="宋体" w:hAnsi="宋体" w:eastAsia="宋体" w:cs="宋体"/>
          <w:color w:val="000000"/>
          <w:kern w:val="0"/>
        </w:rPr>
        <w:t>1、因履行本合同引起的或与本合同有关的争议，甲、乙双方应首先通过友好协商解决，如果协商不成，则采取以下第</w:t>
      </w:r>
      <w:r>
        <w:rPr>
          <w:rFonts w:hint="eastAsia" w:ascii="宋体" w:hAnsi="宋体" w:eastAsia="宋体" w:cs="宋体"/>
          <w:color w:val="000000"/>
          <w:kern w:val="0"/>
          <w:u w:val="single"/>
        </w:rPr>
        <w:t>2</w:t>
      </w:r>
      <w:r>
        <w:rPr>
          <w:rFonts w:hint="eastAsia" w:ascii="宋体" w:hAnsi="宋体" w:eastAsia="宋体" w:cs="宋体"/>
          <w:color w:val="000000"/>
          <w:kern w:val="0"/>
        </w:rPr>
        <w:t>种方式解决争议：</w:t>
      </w:r>
    </w:p>
    <w:p w14:paraId="13DBAB9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480"/>
        <w:rPr>
          <w:rFonts w:hint="eastAsia" w:ascii="宋体" w:hAnsi="宋体" w:eastAsia="宋体" w:cs="宋体"/>
          <w:color w:val="000000"/>
          <w:kern w:val="0"/>
        </w:rPr>
      </w:pPr>
      <w:r>
        <w:rPr>
          <w:rFonts w:hint="eastAsia" w:ascii="宋体" w:hAnsi="宋体" w:eastAsia="宋体" w:cs="宋体"/>
          <w:color w:val="000000"/>
          <w:kern w:val="0"/>
        </w:rPr>
        <w:t>（1）向甲方所在地有管辖权的人民法院提起诉讼；</w:t>
      </w:r>
    </w:p>
    <w:p w14:paraId="26B69A2E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480"/>
        <w:rPr>
          <w:rFonts w:hint="eastAsia" w:ascii="宋体" w:hAnsi="宋体" w:eastAsia="宋体" w:cs="宋体"/>
          <w:color w:val="000000"/>
          <w:kern w:val="0"/>
        </w:rPr>
      </w:pPr>
      <w:r>
        <w:rPr>
          <w:rFonts w:hint="eastAsia" w:ascii="宋体" w:hAnsi="宋体" w:eastAsia="宋体" w:cs="宋体"/>
          <w:color w:val="000000"/>
          <w:kern w:val="0"/>
        </w:rPr>
        <w:t>（2）向</w:t>
      </w:r>
      <w:r>
        <w:rPr>
          <w:rFonts w:hint="eastAsia" w:ascii="宋体" w:hAnsi="宋体" w:eastAsia="宋体" w:cs="宋体"/>
          <w:color w:val="000000"/>
          <w:kern w:val="0"/>
          <w:u w:val="single"/>
        </w:rPr>
        <w:t xml:space="preserve"> 汉中市 </w:t>
      </w:r>
      <w:r>
        <w:rPr>
          <w:rFonts w:hint="eastAsia" w:ascii="宋体" w:hAnsi="宋体" w:eastAsia="宋体" w:cs="宋体"/>
          <w:color w:val="000000"/>
          <w:kern w:val="0"/>
        </w:rPr>
        <w:t>仲裁委员会申请仲裁。</w:t>
      </w:r>
    </w:p>
    <w:p w14:paraId="01E2BB72">
      <w:pPr>
        <w:pStyle w:val="5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440" w:lineRule="exact"/>
        <w:ind w:firstLine="480"/>
        <w:rPr>
          <w:rFonts w:hint="eastAsia" w:ascii="宋体" w:hAnsi="宋体" w:eastAsia="宋体" w:cs="宋体"/>
          <w:b/>
          <w:color w:val="000000"/>
        </w:rPr>
      </w:pPr>
      <w:r>
        <w:rPr>
          <w:rFonts w:hint="eastAsia" w:ascii="宋体" w:hAnsi="宋体" w:eastAsia="宋体" w:cs="宋体"/>
          <w:color w:val="000000"/>
          <w:kern w:val="0"/>
        </w:rPr>
        <w:t>2、在仲裁期间，本合同应继续履行。</w:t>
      </w:r>
    </w:p>
    <w:p w14:paraId="465818E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120" w:beforeLines="50" w:after="120" w:afterLines="50" w:line="440" w:lineRule="exact"/>
        <w:ind w:firstLine="482" w:firstLineChars="200"/>
        <w:textAlignment w:val="baseline"/>
        <w:rPr>
          <w:rFonts w:hint="eastAsia" w:ascii="宋体" w:hAnsi="宋体" w:eastAsia="宋体" w:cs="宋体"/>
          <w:b/>
          <w:color w:val="000000"/>
          <w:sz w:val="24"/>
        </w:rPr>
      </w:pPr>
      <w:r>
        <w:rPr>
          <w:rFonts w:hint="eastAsia" w:ascii="宋体" w:hAnsi="宋体" w:eastAsia="宋体" w:cs="宋体"/>
          <w:b/>
          <w:color w:val="000000"/>
          <w:sz w:val="24"/>
        </w:rPr>
        <w:t>第八条</w:t>
      </w:r>
      <w:r>
        <w:rPr>
          <w:rFonts w:hint="eastAsia" w:ascii="宋体" w:hAnsi="宋体" w:eastAsia="宋体" w:cs="宋体"/>
          <w:color w:val="000000"/>
          <w:sz w:val="24"/>
        </w:rPr>
        <w:t xml:space="preserve"> </w:t>
      </w:r>
      <w:r>
        <w:rPr>
          <w:rFonts w:hint="eastAsia" w:ascii="宋体" w:hAnsi="宋体" w:eastAsia="宋体" w:cs="宋体"/>
          <w:b/>
          <w:color w:val="000000"/>
          <w:sz w:val="24"/>
        </w:rPr>
        <w:t>合同文件</w:t>
      </w:r>
    </w:p>
    <w:p w14:paraId="57D898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120" w:beforeLines="50" w:after="120" w:afterLines="50" w:line="440" w:lineRule="exact"/>
        <w:ind w:firstLine="480" w:firstLineChars="200"/>
        <w:textAlignment w:val="baseline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详细技术说明及其他有关合同项目的特定信息由合同附件予以说明，下列文件构成本合同的组成部分，应该认为是一个整体，彼此相互解释，相互补充。组成合同的多个文件的优先支配地位的次序如下：</w:t>
      </w:r>
    </w:p>
    <w:p w14:paraId="06FF4AB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40" w:lineRule="exact"/>
        <w:ind w:firstLine="539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1、本合同书</w:t>
      </w:r>
    </w:p>
    <w:p w14:paraId="2B84FA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40" w:lineRule="exact"/>
        <w:ind w:firstLine="539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2、中标通知书</w:t>
      </w:r>
      <w:r>
        <w:rPr>
          <w:rFonts w:hint="eastAsia" w:ascii="宋体" w:hAnsi="宋体" w:eastAsia="宋体" w:cs="宋体"/>
          <w:color w:val="000000"/>
          <w:sz w:val="24"/>
        </w:rPr>
        <w:tab/>
      </w:r>
    </w:p>
    <w:p w14:paraId="3468527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40" w:lineRule="exact"/>
        <w:ind w:firstLine="539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3、协议</w:t>
      </w:r>
    </w:p>
    <w:p w14:paraId="1785172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40" w:lineRule="exact"/>
        <w:ind w:firstLine="539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4、招标文件(含澄清文件)</w:t>
      </w:r>
    </w:p>
    <w:p w14:paraId="46718F9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40" w:lineRule="exact"/>
        <w:ind w:firstLine="539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5、投标文件</w:t>
      </w:r>
    </w:p>
    <w:p w14:paraId="14C1F5D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before="120" w:beforeLines="50" w:after="120" w:afterLines="50" w:line="440" w:lineRule="exact"/>
        <w:ind w:firstLine="539"/>
        <w:rPr>
          <w:rFonts w:hint="eastAsia" w:ascii="宋体" w:hAnsi="宋体" w:eastAsia="宋体" w:cs="宋体"/>
          <w:b/>
          <w:color w:val="000000"/>
          <w:kern w:val="0"/>
          <w:sz w:val="24"/>
        </w:rPr>
      </w:pPr>
      <w:r>
        <w:rPr>
          <w:rFonts w:hint="eastAsia" w:ascii="宋体" w:hAnsi="宋体" w:eastAsia="宋体" w:cs="宋体"/>
          <w:b/>
          <w:color w:val="000000"/>
          <w:sz w:val="24"/>
        </w:rPr>
        <w:t xml:space="preserve">第九条 </w:t>
      </w:r>
      <w:r>
        <w:rPr>
          <w:rFonts w:hint="eastAsia" w:ascii="宋体" w:hAnsi="宋体" w:eastAsia="宋体" w:cs="宋体"/>
          <w:b/>
          <w:color w:val="000000"/>
          <w:kern w:val="0"/>
          <w:sz w:val="24"/>
        </w:rPr>
        <w:t>合同生效及其他</w:t>
      </w:r>
    </w:p>
    <w:p w14:paraId="498D0918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40" w:lineRule="exact"/>
        <w:ind w:firstLine="539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1、</w:t>
      </w:r>
      <w:r>
        <w:rPr>
          <w:rFonts w:hint="eastAsia" w:ascii="宋体" w:hAnsi="宋体" w:eastAsia="宋体" w:cs="宋体"/>
          <w:color w:val="000000"/>
          <w:sz w:val="24"/>
        </w:rPr>
        <w:t>如有未尽事宜，由双方依法订立补充合同。</w:t>
      </w:r>
    </w:p>
    <w:p w14:paraId="79B1F27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40" w:lineRule="exact"/>
        <w:ind w:firstLine="539"/>
        <w:rPr>
          <w:rFonts w:hint="eastAsia" w:ascii="宋体" w:hAnsi="宋体" w:eastAsia="宋体" w:cs="宋体"/>
          <w:color w:val="000000"/>
          <w:kern w:val="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2、本合同自签订之日起生效。</w:t>
      </w:r>
    </w:p>
    <w:p w14:paraId="06BE4B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440" w:lineRule="exact"/>
        <w:ind w:firstLine="539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</w:rPr>
        <w:t>3、本合同一式___份，具有同等法律效力，甲乙双方各执____份，___份报送政府采购监督管理部门备案，一份采购代理机构存档。</w:t>
      </w:r>
    </w:p>
    <w:p w14:paraId="54F7EB0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 xml:space="preserve">甲方：   （盖章）   </w:t>
      </w:r>
      <w:r>
        <w:rPr>
          <w:rFonts w:hint="eastAsia" w:ascii="宋体" w:hAnsi="宋体" w:eastAsia="宋体" w:cs="宋体"/>
          <w:color w:val="000000"/>
          <w:sz w:val="24"/>
        </w:rPr>
        <w:tab/>
      </w:r>
      <w:r>
        <w:rPr>
          <w:rFonts w:hint="eastAsia" w:ascii="宋体" w:hAnsi="宋体" w:eastAsia="宋体" w:cs="宋体"/>
          <w:color w:val="000000"/>
          <w:sz w:val="24"/>
        </w:rPr>
        <w:tab/>
      </w:r>
      <w:r>
        <w:rPr>
          <w:rFonts w:hint="eastAsia" w:ascii="宋体" w:hAnsi="宋体" w:eastAsia="宋体" w:cs="宋体"/>
          <w:color w:val="000000"/>
          <w:sz w:val="24"/>
        </w:rPr>
        <w:tab/>
      </w:r>
      <w:r>
        <w:rPr>
          <w:rFonts w:hint="eastAsia" w:ascii="宋体" w:hAnsi="宋体" w:eastAsia="宋体" w:cs="宋体"/>
          <w:color w:val="000000"/>
          <w:sz w:val="24"/>
        </w:rPr>
        <w:t xml:space="preserve">        乙方：   （盖章）</w:t>
      </w:r>
    </w:p>
    <w:p w14:paraId="793170B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法定代表人                         法定代表人</w:t>
      </w:r>
    </w:p>
    <w:p w14:paraId="1146158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授权代表：                         授权代表：</w:t>
      </w:r>
    </w:p>
    <w:p w14:paraId="1E316F9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地    址：                         地    址：</w:t>
      </w:r>
    </w:p>
    <w:p w14:paraId="213538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开户银行：                         开户银行：</w:t>
      </w:r>
    </w:p>
    <w:p w14:paraId="17CCA71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账    号：                         账    号：</w:t>
      </w:r>
    </w:p>
    <w:p w14:paraId="0DD98250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电    话：                         电    话：</w:t>
      </w:r>
    </w:p>
    <w:p w14:paraId="31F1F3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  <w:rPr>
          <w:rFonts w:hint="eastAsia" w:ascii="宋体" w:hAnsi="宋体" w:eastAsia="宋体" w:cs="宋体"/>
          <w:color w:val="000000"/>
          <w:sz w:val="24"/>
        </w:rPr>
      </w:pPr>
      <w:r>
        <w:rPr>
          <w:rFonts w:hint="eastAsia" w:ascii="宋体" w:hAnsi="宋体" w:eastAsia="宋体" w:cs="宋体"/>
          <w:color w:val="000000"/>
          <w:sz w:val="24"/>
        </w:rPr>
        <w:t>传    真：                         传    真：</w:t>
      </w:r>
    </w:p>
    <w:p w14:paraId="5CB45C1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480" w:firstLineChars="200"/>
      </w:pPr>
      <w:r>
        <w:rPr>
          <w:rFonts w:hint="eastAsia" w:ascii="宋体" w:hAnsi="宋体" w:eastAsia="宋体" w:cs="宋体"/>
          <w:color w:val="000000"/>
          <w:sz w:val="24"/>
        </w:rPr>
        <w:t>签约日期：    年  月  日           签约日期：    年  月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9721BD8"/>
    <w:multiLevelType w:val="singleLevel"/>
    <w:tmpl w:val="E9721BD8"/>
    <w:lvl w:ilvl="0" w:tentative="0">
      <w:start w:val="1"/>
      <w:numFmt w:val="chineseCounting"/>
      <w:suff w:val="space"/>
      <w:lvlText w:val="第%1条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8C06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/>
    </w:pPr>
    <w:rPr>
      <w:szCs w:val="20"/>
    </w:rPr>
  </w:style>
  <w:style w:type="paragraph" w:customStyle="1" w:styleId="5">
    <w:name w:val="样式 首行缩进:  2 字符"/>
    <w:basedOn w:val="1"/>
    <w:autoRedefine/>
    <w:qFormat/>
    <w:uiPriority w:val="99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2025-11-21T09:00:02Z</dcterms:created>
  <dc:creator>Administrator</dc:creator>
  <cp:lastModifiedBy>云淡风轻</cp:lastModifiedBy>
  <dcterms:modified xsi:type="dcterms:W3CDTF">2025-11-21T09:00:32Z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eyJoZGlkIjoiODVlNjJhZTljOTE1NjE0NTA3NDUxMWQxZTE0NDdjZTMiLCJ1c2VySWQiOiI5NTE3OTc5NDIifQ==</vt:lpwstr>
  </property>
  <property fmtid="{D5CDD505-2E9C-101B-9397-08002B2CF9AE}" pid="4" name="ICV">
    <vt:lpwstr>7206774DF71E4B8DBD6833CA9B7726C0_12</vt:lpwstr>
  </property>
</Properties>
</file>