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版本号：TXHZ-20251007.1B120251118001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TXHZ-20251007.1B1</w:t>
      </w:r>
      <w:r>
        <w:br/>
      </w:r>
      <w:r>
        <w:br/>
      </w:r>
      <w:r>
        <w:br/>
      </w:r>
    </w:p>
    <w:p>
      <w:pPr>
        <w:pStyle w:val="null3"/>
        <w:jc w:val="center"/>
        <w:outlineLvl w:val="2"/>
      </w:pPr>
      <w:r>
        <w:rPr>
          <w:rFonts w:ascii="仿宋_GB2312" w:hAnsi="仿宋_GB2312" w:cs="仿宋_GB2312" w:eastAsia="仿宋_GB2312"/>
          <w:sz w:val="28"/>
          <w:b/>
        </w:rPr>
        <w:t>略阳县观音寺林场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略阳县观音寺林场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项目实施地点位于略阳县观音寺镇包家沟村海棠沟集体林，共10个小班，小班总面积1557.3亩，可作业面积1500亩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略阳县观音寺林场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略阳县观音寺镇观音寺村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0916-4965333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代理服务费收费标准：招标代理服务费依据国家计价格【2002】1980号文件《招标代理服务收费管理暂行办法》、国家发展改革委员会办公厅颁发的《关于招标代理服务费收费有关问题 的通知》、《调整后的招标代理服务收费标准》（发改价格【2011】534号）文件规定的标准向成交（中标）单位计取招标代理服务费。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略阳县观音寺林场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略阳县观音寺林场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略阳县观音寺林场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项目实施地点位于略阳县观音寺镇包家沟村海棠沟集体林，共9个小班，小班总面积1557.3亩，可作业面积1500亩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1 作业内容</w:t>
            </w:r>
          </w:p>
          <w:p>
            <w:pPr>
              <w:pStyle w:val="null3"/>
              <w:jc w:val="both"/>
              <w:outlineLvl w:val="2"/>
            </w:pPr>
            <w:r>
              <w:rPr>
                <w:rFonts w:ascii="仿宋_GB2312" w:hAnsi="仿宋_GB2312" w:cs="仿宋_GB2312" w:eastAsia="仿宋_GB2312"/>
                <w:sz w:val="32"/>
                <w:b/>
              </w:rPr>
              <w:t>1.1 森林抚育规模</w:t>
            </w:r>
          </w:p>
          <w:p>
            <w:pPr>
              <w:pStyle w:val="null3"/>
              <w:ind w:firstLine="640"/>
              <w:jc w:val="both"/>
            </w:pPr>
            <w:r>
              <w:rPr>
                <w:rFonts w:ascii="仿宋_GB2312" w:hAnsi="仿宋_GB2312" w:cs="仿宋_GB2312" w:eastAsia="仿宋_GB2312"/>
                <w:sz w:val="32"/>
              </w:rPr>
              <w:t>略阳县国有观音寺林场</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中央财政森林修复项目区划涉及</w:t>
            </w:r>
            <w:r>
              <w:rPr>
                <w:rFonts w:ascii="仿宋_GB2312" w:hAnsi="仿宋_GB2312" w:cs="仿宋_GB2312" w:eastAsia="仿宋_GB2312"/>
                <w:sz w:val="32"/>
              </w:rPr>
              <w:t>略阳县观音寺镇包家沟村海棠沟</w:t>
            </w:r>
            <w:r>
              <w:rPr>
                <w:rFonts w:ascii="仿宋_GB2312" w:hAnsi="仿宋_GB2312" w:cs="仿宋_GB2312" w:eastAsia="仿宋_GB2312"/>
                <w:sz w:val="32"/>
              </w:rPr>
              <w:t>作业区</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9</w:t>
            </w:r>
            <w:r>
              <w:rPr>
                <w:rFonts w:ascii="仿宋_GB2312" w:hAnsi="仿宋_GB2312" w:cs="仿宋_GB2312" w:eastAsia="仿宋_GB2312"/>
                <w:sz w:val="32"/>
              </w:rPr>
              <w:t>个小班，小班总面积</w:t>
            </w:r>
            <w:r>
              <w:rPr>
                <w:rFonts w:ascii="仿宋_GB2312" w:hAnsi="仿宋_GB2312" w:cs="仿宋_GB2312" w:eastAsia="仿宋_GB2312"/>
                <w:sz w:val="32"/>
              </w:rPr>
              <w:t>1557.3</w:t>
            </w:r>
            <w:r>
              <w:rPr>
                <w:rFonts w:ascii="仿宋_GB2312" w:hAnsi="仿宋_GB2312" w:cs="仿宋_GB2312" w:eastAsia="仿宋_GB2312"/>
                <w:sz w:val="32"/>
              </w:rPr>
              <w:t>亩，可作业面积</w:t>
            </w:r>
            <w:r>
              <w:rPr>
                <w:rFonts w:ascii="仿宋_GB2312" w:hAnsi="仿宋_GB2312" w:cs="仿宋_GB2312" w:eastAsia="仿宋_GB2312"/>
                <w:sz w:val="32"/>
              </w:rPr>
              <w:t>15</w:t>
            </w:r>
            <w:r>
              <w:rPr>
                <w:rFonts w:ascii="仿宋_GB2312" w:hAnsi="仿宋_GB2312" w:cs="仿宋_GB2312" w:eastAsia="仿宋_GB2312"/>
                <w:sz w:val="32"/>
              </w:rPr>
              <w:t>00亩。</w:t>
            </w:r>
          </w:p>
          <w:p>
            <w:pPr>
              <w:pStyle w:val="null3"/>
              <w:jc w:val="both"/>
              <w:outlineLvl w:val="2"/>
            </w:pPr>
            <w:r>
              <w:rPr>
                <w:rFonts w:ascii="仿宋_GB2312" w:hAnsi="仿宋_GB2312" w:cs="仿宋_GB2312" w:eastAsia="仿宋_GB2312"/>
                <w:sz w:val="32"/>
                <w:b/>
              </w:rPr>
              <w:t>1.2森林抚育对象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2）存在林中空地，林分密度不均的林分。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3）林内存有病虫木、风折木、雪压木等，林内卫生状况较差的林分。</w:t>
            </w:r>
          </w:p>
          <w:p>
            <w:pPr>
              <w:pStyle w:val="null3"/>
              <w:jc w:val="both"/>
              <w:outlineLvl w:val="2"/>
            </w:pPr>
            <w:r>
              <w:rPr>
                <w:rFonts w:ascii="仿宋_GB2312" w:hAnsi="仿宋_GB2312" w:cs="仿宋_GB2312" w:eastAsia="仿宋_GB2312"/>
                <w:sz w:val="32"/>
                <w:b/>
              </w:rPr>
              <w:t>1.3抚育目标</w:t>
            </w:r>
          </w:p>
          <w:p>
            <w:pPr>
              <w:pStyle w:val="null3"/>
              <w:ind w:firstLine="640"/>
              <w:jc w:val="both"/>
            </w:pPr>
            <w:r>
              <w:rPr>
                <w:rFonts w:ascii="仿宋_GB2312" w:hAnsi="仿宋_GB2312" w:cs="仿宋_GB2312" w:eastAsia="仿宋_GB2312"/>
                <w:sz w:val="32"/>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32"/>
                <w:b/>
              </w:rPr>
              <w:t>1.4森林抚育方式</w:t>
            </w:r>
          </w:p>
          <w:p>
            <w:pPr>
              <w:pStyle w:val="null3"/>
              <w:ind w:firstLine="640"/>
              <w:jc w:val="both"/>
            </w:pPr>
            <w:r>
              <w:rPr>
                <w:rFonts w:ascii="仿宋_GB2312" w:hAnsi="仿宋_GB2312" w:cs="仿宋_GB2312" w:eastAsia="仿宋_GB2312"/>
                <w:sz w:val="32"/>
              </w:rPr>
              <w:t>根据森林抚育作业设计规定，结合现地调查结果，</w:t>
            </w:r>
            <w:r>
              <w:rPr>
                <w:rFonts w:ascii="仿宋_GB2312" w:hAnsi="仿宋_GB2312" w:cs="仿宋_GB2312" w:eastAsia="仿宋_GB2312"/>
                <w:sz w:val="32"/>
              </w:rPr>
              <w:t>林场</w:t>
            </w:r>
            <w:r>
              <w:rPr>
                <w:rFonts w:ascii="仿宋_GB2312" w:hAnsi="仿宋_GB2312" w:cs="仿宋_GB2312" w:eastAsia="仿宋_GB2312"/>
                <w:sz w:val="32"/>
              </w:rPr>
              <w:t>多年来的经验以及抚育后监测的对比效果、当地群众的反映</w:t>
            </w:r>
            <w:r>
              <w:rPr>
                <w:rFonts w:ascii="仿宋_GB2312" w:hAnsi="仿宋_GB2312" w:cs="仿宋_GB2312" w:eastAsia="仿宋_GB2312"/>
                <w:sz w:val="32"/>
              </w:rPr>
              <w:t>，</w:t>
            </w:r>
            <w:r>
              <w:rPr>
                <w:rFonts w:ascii="仿宋_GB2312" w:hAnsi="仿宋_GB2312" w:cs="仿宋_GB2312" w:eastAsia="仿宋_GB2312"/>
                <w:sz w:val="32"/>
              </w:rPr>
              <w:t>确定抚育方式为</w:t>
            </w:r>
            <w:r>
              <w:rPr>
                <w:rFonts w:ascii="仿宋_GB2312" w:hAnsi="仿宋_GB2312" w:cs="仿宋_GB2312" w:eastAsia="仿宋_GB2312"/>
                <w:sz w:val="32"/>
              </w:rPr>
              <w:t>综合抚育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32"/>
              </w:rPr>
              <w:t>疏伐</w:t>
            </w:r>
            <w:r>
              <w:rPr>
                <w:rFonts w:ascii="仿宋_GB2312" w:hAnsi="仿宋_GB2312" w:cs="仿宋_GB2312" w:eastAsia="仿宋_GB2312"/>
                <w:sz w:val="32"/>
              </w:rPr>
              <w:t>+割灌藤+补植</w:t>
            </w:r>
            <w:r>
              <w:rPr>
                <w:rFonts w:ascii="仿宋_GB2312" w:hAnsi="仿宋_GB2312" w:cs="仿宋_GB2312" w:eastAsia="仿宋_GB2312"/>
                <w:sz w:val="32"/>
              </w:rPr>
              <w:t>综合</w:t>
            </w:r>
            <w:r>
              <w:rPr>
                <w:rFonts w:ascii="仿宋_GB2312" w:hAnsi="仿宋_GB2312" w:cs="仿宋_GB2312" w:eastAsia="仿宋_GB2312"/>
                <w:sz w:val="32"/>
              </w:rPr>
              <w:t>抚育作业方法。</w:t>
            </w:r>
          </w:p>
          <w:p>
            <w:pPr>
              <w:pStyle w:val="null3"/>
              <w:ind w:firstLine="643"/>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）疏伐</w:t>
            </w:r>
            <w:r>
              <w:rPr>
                <w:rFonts w:ascii="仿宋_GB2312" w:hAnsi="仿宋_GB2312" w:cs="仿宋_GB2312" w:eastAsia="仿宋_GB2312"/>
                <w:sz w:val="32"/>
                <w:b/>
                <w:color w:val="000000"/>
              </w:rPr>
              <w:t>+割灌</w:t>
            </w:r>
            <w:r>
              <w:rPr>
                <w:rFonts w:ascii="仿宋_GB2312" w:hAnsi="仿宋_GB2312" w:cs="仿宋_GB2312" w:eastAsia="仿宋_GB2312"/>
                <w:sz w:val="32"/>
                <w:b/>
                <w:color w:val="000000"/>
              </w:rPr>
              <w:t>藤</w:t>
            </w:r>
            <w:r>
              <w:rPr>
                <w:rFonts w:ascii="仿宋_GB2312" w:hAnsi="仿宋_GB2312" w:cs="仿宋_GB2312" w:eastAsia="仿宋_GB2312"/>
                <w:sz w:val="32"/>
                <w:b/>
                <w:color w:val="000000"/>
              </w:rPr>
              <w:t>+补植</w:t>
            </w:r>
          </w:p>
          <w:p>
            <w:pPr>
              <w:pStyle w:val="null3"/>
              <w:ind w:firstLine="640"/>
              <w:jc w:val="both"/>
            </w:pPr>
            <w:r>
              <w:rPr>
                <w:rFonts w:ascii="仿宋_GB2312" w:hAnsi="仿宋_GB2312" w:cs="仿宋_GB2312" w:eastAsia="仿宋_GB2312"/>
                <w:sz w:val="32"/>
                <w:color w:val="000000"/>
              </w:rPr>
              <w:t>1）培育树种：栎类、</w:t>
            </w:r>
            <w:r>
              <w:rPr>
                <w:rFonts w:ascii="仿宋_GB2312" w:hAnsi="仿宋_GB2312" w:cs="仿宋_GB2312" w:eastAsia="仿宋_GB2312"/>
                <w:sz w:val="32"/>
                <w:color w:val="000000"/>
              </w:rPr>
              <w:t>板栗、</w:t>
            </w:r>
            <w:r>
              <w:rPr>
                <w:rFonts w:ascii="仿宋_GB2312" w:hAnsi="仿宋_GB2312" w:cs="仿宋_GB2312" w:eastAsia="仿宋_GB2312"/>
                <w:sz w:val="32"/>
                <w:color w:val="000000"/>
              </w:rPr>
              <w:t>硬阔。</w:t>
            </w:r>
          </w:p>
          <w:p>
            <w:pPr>
              <w:pStyle w:val="null3"/>
              <w:ind w:firstLine="640"/>
              <w:jc w:val="both"/>
            </w:pPr>
            <w:r>
              <w:rPr>
                <w:rFonts w:ascii="仿宋_GB2312" w:hAnsi="仿宋_GB2312" w:cs="仿宋_GB2312" w:eastAsia="仿宋_GB2312"/>
                <w:sz w:val="32"/>
                <w:color w:val="000000"/>
              </w:rPr>
              <w:t>2）涉及小班及规模：涉及</w:t>
            </w:r>
            <w:r>
              <w:rPr>
                <w:rFonts w:ascii="仿宋_GB2312" w:hAnsi="仿宋_GB2312" w:cs="仿宋_GB2312" w:eastAsia="仿宋_GB2312"/>
                <w:sz w:val="32"/>
                <w:color w:val="000000"/>
              </w:rPr>
              <w:t>9</w:t>
            </w:r>
            <w:r>
              <w:rPr>
                <w:rFonts w:ascii="仿宋_GB2312" w:hAnsi="仿宋_GB2312" w:cs="仿宋_GB2312" w:eastAsia="仿宋_GB2312"/>
                <w:sz w:val="32"/>
                <w:color w:val="000000"/>
              </w:rPr>
              <w:t>个小班，可作业面积</w:t>
            </w:r>
            <w:r>
              <w:rPr>
                <w:rFonts w:ascii="仿宋_GB2312" w:hAnsi="仿宋_GB2312" w:cs="仿宋_GB2312" w:eastAsia="仿宋_GB2312"/>
                <w:sz w:val="32"/>
                <w:color w:val="000000"/>
              </w:rPr>
              <w:t>1500</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3）林分特点：因</w:t>
            </w:r>
            <w:r>
              <w:rPr>
                <w:rFonts w:ascii="仿宋_GB2312" w:hAnsi="仿宋_GB2312" w:cs="仿宋_GB2312" w:eastAsia="仿宋_GB2312"/>
                <w:sz w:val="32"/>
                <w:color w:val="000000"/>
              </w:rPr>
              <w:t>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32"/>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32"/>
                <w:color w:val="000000"/>
              </w:rPr>
              <w:t>5）采伐强度：</w:t>
            </w:r>
            <w:r>
              <w:rPr>
                <w:rFonts w:ascii="仿宋_GB2312" w:hAnsi="仿宋_GB2312" w:cs="仿宋_GB2312" w:eastAsia="仿宋_GB2312"/>
                <w:sz w:val="32"/>
                <w:color w:val="000000"/>
              </w:rPr>
              <w:t>11</w:t>
            </w:r>
            <w:r>
              <w:rPr>
                <w:rFonts w:ascii="仿宋_GB2312" w:hAnsi="仿宋_GB2312" w:cs="仿宋_GB2312" w:eastAsia="仿宋_GB2312"/>
                <w:sz w:val="32"/>
                <w:color w:val="000000"/>
              </w:rPr>
              <w:t>～</w:t>
            </w:r>
            <w:r>
              <w:rPr>
                <w:rFonts w:ascii="仿宋_GB2312" w:hAnsi="仿宋_GB2312" w:cs="仿宋_GB2312" w:eastAsia="仿宋_GB2312"/>
                <w:sz w:val="32"/>
                <w:color w:val="000000"/>
              </w:rPr>
              <w:t>15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）补植树种：</w:t>
            </w:r>
            <w:r>
              <w:rPr>
                <w:rFonts w:ascii="仿宋_GB2312" w:hAnsi="仿宋_GB2312" w:cs="仿宋_GB2312" w:eastAsia="仿宋_GB2312"/>
                <w:sz w:val="32"/>
                <w:color w:val="000000"/>
              </w:rPr>
              <w:t>七叶树</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整地方式及规格：采用穴状整地，规格为</w:t>
            </w:r>
            <w:r>
              <w:rPr>
                <w:rFonts w:ascii="仿宋_GB2312" w:hAnsi="仿宋_GB2312" w:cs="仿宋_GB2312" w:eastAsia="仿宋_GB2312"/>
                <w:sz w:val="32"/>
                <w:color w:val="000000"/>
              </w:rPr>
              <w:t>40×40×30 厘米。</w:t>
            </w:r>
          </w:p>
          <w:p>
            <w:pPr>
              <w:pStyle w:val="null3"/>
              <w:ind w:firstLine="640"/>
              <w:jc w:val="both"/>
            </w:pPr>
            <w:r>
              <w:rPr>
                <w:rFonts w:ascii="仿宋_GB2312" w:hAnsi="仿宋_GB2312" w:cs="仿宋_GB2312" w:eastAsia="仿宋_GB2312"/>
                <w:sz w:val="32"/>
                <w:color w:val="000000"/>
              </w:rPr>
              <w:t>10）补植密度：</w:t>
            </w:r>
            <w:r>
              <w:rPr>
                <w:rFonts w:ascii="仿宋_GB2312" w:hAnsi="仿宋_GB2312" w:cs="仿宋_GB2312" w:eastAsia="仿宋_GB2312"/>
                <w:sz w:val="32"/>
                <w:color w:val="000000"/>
              </w:rPr>
              <w:t>42</w:t>
            </w:r>
            <w:r>
              <w:rPr>
                <w:rFonts w:ascii="仿宋_GB2312" w:hAnsi="仿宋_GB2312" w:cs="仿宋_GB2312" w:eastAsia="仿宋_GB2312"/>
                <w:sz w:val="32"/>
                <w:color w:val="000000"/>
              </w:rPr>
              <w:t>株</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11）用工内容：疏伐、补植、割灌</w:t>
            </w:r>
            <w:r>
              <w:rPr>
                <w:rFonts w:ascii="仿宋_GB2312" w:hAnsi="仿宋_GB2312" w:cs="仿宋_GB2312" w:eastAsia="仿宋_GB2312"/>
                <w:sz w:val="32"/>
                <w:color w:val="000000"/>
              </w:rPr>
              <w:t>藤</w:t>
            </w:r>
            <w:r>
              <w:rPr>
                <w:rFonts w:ascii="仿宋_GB2312" w:hAnsi="仿宋_GB2312" w:cs="仿宋_GB2312" w:eastAsia="仿宋_GB2312"/>
                <w:sz w:val="32"/>
                <w:color w:val="000000"/>
              </w:rPr>
              <w:t>。</w:t>
            </w:r>
          </w:p>
          <w:p>
            <w:pPr>
              <w:pStyle w:val="null3"/>
              <w:jc w:val="both"/>
              <w:outlineLvl w:val="1"/>
            </w:pPr>
            <w:r>
              <w:rPr>
                <w:rFonts w:ascii="仿宋_GB2312" w:hAnsi="仿宋_GB2312" w:cs="仿宋_GB2312" w:eastAsia="仿宋_GB2312"/>
                <w:sz w:val="32"/>
                <w:b/>
              </w:rPr>
              <w:t>2工序流程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1）抚育工序</w:t>
            </w:r>
          </w:p>
          <w:p>
            <w:pPr>
              <w:pStyle w:val="null3"/>
              <w:ind w:firstLine="640"/>
              <w:jc w:val="both"/>
            </w:pPr>
            <w:r>
              <w:rPr>
                <w:rFonts w:ascii="仿宋_GB2312" w:hAnsi="仿宋_GB2312" w:cs="仿宋_GB2312" w:eastAsia="仿宋_GB2312"/>
                <w:sz w:val="32"/>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2）作业方式</w:t>
            </w:r>
          </w:p>
          <w:p>
            <w:pPr>
              <w:pStyle w:val="null3"/>
              <w:ind w:firstLine="640"/>
              <w:jc w:val="both"/>
            </w:pPr>
            <w:r>
              <w:rPr>
                <w:rFonts w:ascii="仿宋_GB2312" w:hAnsi="仿宋_GB2312" w:cs="仿宋_GB2312" w:eastAsia="仿宋_GB2312"/>
                <w:sz w:val="32"/>
              </w:rPr>
              <w:t>根据项目区内的林分类型、特点及作业措施要求，森林抚育具体措施为疏伐</w:t>
            </w:r>
            <w:r>
              <w:rPr>
                <w:rFonts w:ascii="仿宋_GB2312" w:hAnsi="仿宋_GB2312" w:cs="仿宋_GB2312" w:eastAsia="仿宋_GB2312"/>
                <w:sz w:val="32"/>
              </w:rPr>
              <w:t>+割灌</w:t>
            </w:r>
            <w:r>
              <w:rPr>
                <w:rFonts w:ascii="仿宋_GB2312" w:hAnsi="仿宋_GB2312" w:cs="仿宋_GB2312" w:eastAsia="仿宋_GB2312"/>
                <w:sz w:val="32"/>
              </w:rPr>
              <w:t>藤</w:t>
            </w:r>
            <w:r>
              <w:rPr>
                <w:rFonts w:ascii="仿宋_GB2312" w:hAnsi="仿宋_GB2312" w:cs="仿宋_GB2312" w:eastAsia="仿宋_GB2312"/>
                <w:sz w:val="32"/>
                <w:color w:val="000000"/>
              </w:rPr>
              <w:t>+补植</w:t>
            </w:r>
            <w:r>
              <w:rPr>
                <w:rFonts w:ascii="仿宋_GB2312" w:hAnsi="仿宋_GB2312" w:cs="仿宋_GB2312" w:eastAsia="仿宋_GB2312"/>
                <w:sz w:val="32"/>
              </w:rPr>
              <w:t>，均采用人力方式。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3）作业流程</w:t>
            </w:r>
          </w:p>
          <w:p>
            <w:pPr>
              <w:pStyle w:val="null3"/>
              <w:ind w:firstLine="640"/>
              <w:jc w:val="both"/>
            </w:pPr>
            <w:r>
              <w:rPr>
                <w:rFonts w:ascii="仿宋_GB2312" w:hAnsi="仿宋_GB2312" w:cs="仿宋_GB2312" w:eastAsia="仿宋_GB2312"/>
                <w:sz w:val="32"/>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32"/>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32"/>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32"/>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32"/>
              </w:rPr>
              <w:t>5.0cm，提高伐木技术，防止劈裂、搭挂，减少木材损失。</w:t>
            </w:r>
          </w:p>
          <w:p>
            <w:pPr>
              <w:pStyle w:val="null3"/>
              <w:ind w:firstLine="640"/>
              <w:jc w:val="both"/>
            </w:pPr>
            <w:r>
              <w:rPr>
                <w:rFonts w:ascii="仿宋_GB2312" w:hAnsi="仿宋_GB2312" w:cs="仿宋_GB2312" w:eastAsia="仿宋_GB2312"/>
                <w:sz w:val="32"/>
              </w:rPr>
              <w:t>④补植：对大于25m</w:t>
            </w:r>
            <w:r>
              <w:rPr>
                <w:rFonts w:ascii="仿宋_GB2312" w:hAnsi="仿宋_GB2312" w:cs="仿宋_GB2312" w:eastAsia="仿宋_GB2312"/>
                <w:sz w:val="32"/>
                <w:vertAlign w:val="superscript"/>
              </w:rPr>
              <w:t>2</w:t>
            </w:r>
            <w:r>
              <w:rPr>
                <w:rFonts w:ascii="仿宋_GB2312" w:hAnsi="仿宋_GB2312" w:cs="仿宋_GB2312" w:eastAsia="仿宋_GB2312"/>
                <w:sz w:val="32"/>
              </w:rPr>
              <w:t xml:space="preserve"> </w:t>
            </w:r>
            <w:r>
              <w:rPr>
                <w:rFonts w:ascii="仿宋_GB2312" w:hAnsi="仿宋_GB2312" w:cs="仿宋_GB2312" w:eastAsia="仿宋_GB2312"/>
                <w:sz w:val="32"/>
              </w:rPr>
              <w:t>的林中空地、林隙、林窗等缺株断带林分进行补植。森林抚育作业区补植树种选用当地乡土树种</w:t>
            </w:r>
            <w:r>
              <w:rPr>
                <w:rFonts w:ascii="仿宋_GB2312" w:hAnsi="仿宋_GB2312" w:cs="仿宋_GB2312" w:eastAsia="仿宋_GB2312"/>
                <w:sz w:val="32"/>
              </w:rPr>
              <w:t>七叶树</w:t>
            </w:r>
            <w:r>
              <w:rPr>
                <w:rFonts w:ascii="仿宋_GB2312" w:hAnsi="仿宋_GB2312" w:cs="仿宋_GB2312" w:eastAsia="仿宋_GB2312"/>
                <w:sz w:val="32"/>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32"/>
              </w:rPr>
              <w:t>1）补植树种：根据项目区立地类型、植被现状、土壤特点及补植树种的生物、生态学特性，结合陕南地区多年造林经验，按照陕西省林业局关于印发《陕西省主要乡土树种名录》的通知（陕林生发〔2022〕144 号），确定补植树种为</w:t>
            </w:r>
            <w:r>
              <w:rPr>
                <w:rFonts w:ascii="仿宋_GB2312" w:hAnsi="仿宋_GB2312" w:cs="仿宋_GB2312" w:eastAsia="仿宋_GB2312"/>
                <w:sz w:val="32"/>
              </w:rPr>
              <w:t>七叶树</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2）补植密度：</w:t>
            </w:r>
            <w:r>
              <w:rPr>
                <w:rFonts w:ascii="仿宋_GB2312" w:hAnsi="仿宋_GB2312" w:cs="仿宋_GB2312" w:eastAsia="仿宋_GB2312"/>
                <w:sz w:val="32"/>
              </w:rPr>
              <w:t>42</w:t>
            </w:r>
            <w:r>
              <w:rPr>
                <w:rFonts w:ascii="仿宋_GB2312" w:hAnsi="仿宋_GB2312" w:cs="仿宋_GB2312" w:eastAsia="仿宋_GB2312"/>
                <w:sz w:val="32"/>
              </w:rPr>
              <w:t>株</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3）补植方式：林窗、林间空地、林间空隙进行人工植苗补植。</w:t>
            </w:r>
          </w:p>
          <w:p>
            <w:pPr>
              <w:pStyle w:val="null3"/>
              <w:ind w:firstLine="640"/>
              <w:jc w:val="both"/>
            </w:pPr>
            <w:r>
              <w:rPr>
                <w:rFonts w:ascii="仿宋_GB2312" w:hAnsi="仿宋_GB2312" w:cs="仿宋_GB2312" w:eastAsia="仿宋_GB2312"/>
                <w:sz w:val="32"/>
              </w:rPr>
              <w:t>4）补植主要技术措施</w:t>
            </w:r>
          </w:p>
          <w:p>
            <w:pPr>
              <w:pStyle w:val="null3"/>
              <w:ind w:firstLine="640"/>
              <w:jc w:val="both"/>
            </w:pPr>
            <w:r>
              <w:rPr>
                <w:rFonts w:ascii="仿宋_GB2312" w:hAnsi="仿宋_GB2312" w:cs="仿宋_GB2312" w:eastAsia="仿宋_GB2312"/>
                <w:sz w:val="32"/>
              </w:rPr>
              <w:t>整地：采用穴状整地，规格</w:t>
            </w:r>
            <w:r>
              <w:rPr>
                <w:rFonts w:ascii="仿宋_GB2312" w:hAnsi="仿宋_GB2312" w:cs="仿宋_GB2312" w:eastAsia="仿宋_GB2312"/>
                <w:sz w:val="32"/>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32"/>
              </w:rPr>
              <w:t>栽植：补植全部采用植苗造林的方式进行。补植季节为</w:t>
            </w:r>
            <w:r>
              <w:rPr>
                <w:rFonts w:ascii="仿宋_GB2312" w:hAnsi="仿宋_GB2312" w:cs="仿宋_GB2312" w:eastAsia="仿宋_GB2312"/>
                <w:sz w:val="32"/>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32"/>
              </w:rPr>
              <w:t>5）苗木标准</w:t>
            </w:r>
          </w:p>
          <w:p>
            <w:pPr>
              <w:pStyle w:val="null3"/>
              <w:ind w:firstLine="640"/>
              <w:jc w:val="both"/>
            </w:pPr>
            <w:r>
              <w:rPr>
                <w:rFonts w:ascii="仿宋_GB2312" w:hAnsi="仿宋_GB2312" w:cs="仿宋_GB2312" w:eastAsia="仿宋_GB2312"/>
                <w:sz w:val="32"/>
              </w:rPr>
              <w:t>苗木规格：补植所用苗木全部采用由林木种苗管理部门组织供应或经其检验的具有</w:t>
            </w:r>
            <w:r>
              <w:rPr>
                <w:rFonts w:ascii="仿宋_GB2312" w:hAnsi="仿宋_GB2312" w:cs="仿宋_GB2312" w:eastAsia="仿宋_GB2312"/>
                <w:sz w:val="32"/>
              </w:rPr>
              <w:t>“两证一签”（检疫合格证、检验合格证、标签）的</w:t>
            </w:r>
            <w:r>
              <w:rPr>
                <w:rFonts w:ascii="仿宋_GB2312" w:hAnsi="仿宋_GB2312" w:cs="仿宋_GB2312" w:eastAsia="仿宋_GB2312"/>
                <w:sz w:val="28"/>
              </w:rPr>
              <w:t>I-</w:t>
            </w:r>
            <w:r>
              <w:rPr>
                <w:rFonts w:ascii="仿宋_GB2312" w:hAnsi="仿宋_GB2312" w:cs="仿宋_GB2312" w:eastAsia="仿宋_GB2312"/>
                <w:sz w:val="28"/>
              </w:rPr>
              <w:t>Ⅱ</w:t>
            </w:r>
            <w:r>
              <w:rPr>
                <w:rFonts w:ascii="仿宋_GB2312" w:hAnsi="仿宋_GB2312" w:cs="仿宋_GB2312" w:eastAsia="仿宋_GB2312"/>
                <w:sz w:val="32"/>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32"/>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w:t>
                  </w:r>
                  <w:r>
                    <w:rPr>
                      <w:rFonts w:ascii="仿宋_GB2312" w:hAnsi="仿宋_GB2312" w:cs="仿宋_GB2312" w:eastAsia="仿宋_GB2312"/>
                      <w:sz w:val="21"/>
                    </w:rPr>
                    <w:t>种</w:t>
                  </w:r>
                </w:p>
                <w:p>
                  <w:pPr>
                    <w:pStyle w:val="null3"/>
                    <w:jc w:val="center"/>
                  </w:pPr>
                  <w:r>
                    <w:rPr>
                      <w:rFonts w:ascii="仿宋_GB2312" w:hAnsi="仿宋_GB2312" w:cs="仿宋_GB2312" w:eastAsia="仿宋_GB2312"/>
                      <w:sz w:val="21"/>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苗木</w:t>
                  </w:r>
                </w:p>
                <w:p>
                  <w:pPr>
                    <w:pStyle w:val="null3"/>
                    <w:jc w:val="center"/>
                  </w:pPr>
                  <w:r>
                    <w:rPr>
                      <w:rFonts w:ascii="仿宋_GB2312" w:hAnsi="仿宋_GB2312" w:cs="仿宋_GB2312" w:eastAsia="仿宋_GB2312"/>
                      <w:sz w:val="21"/>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苗高（</w:t>
                  </w:r>
                  <w:r>
                    <w:rPr>
                      <w:rFonts w:ascii="仿宋_GB2312" w:hAnsi="仿宋_GB2312" w:cs="仿宋_GB2312" w:eastAsia="仿宋_GB2312"/>
                      <w:sz w:val="21"/>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1"/>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七叶树</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播种苗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bl>
          <w:p>
            <w:pPr>
              <w:pStyle w:val="null3"/>
              <w:ind w:firstLine="640"/>
              <w:jc w:val="both"/>
            </w:pPr>
            <w:r>
              <w:rPr>
                <w:rFonts w:ascii="仿宋_GB2312" w:hAnsi="仿宋_GB2312" w:cs="仿宋_GB2312" w:eastAsia="仿宋_GB2312"/>
                <w:sz w:val="32"/>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32"/>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32"/>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32"/>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32"/>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32"/>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32"/>
                <w:b/>
              </w:rPr>
              <w:t>3森林抚育施工</w:t>
            </w:r>
          </w:p>
          <w:p>
            <w:pPr>
              <w:pStyle w:val="null3"/>
              <w:ind w:firstLine="640"/>
              <w:jc w:val="both"/>
            </w:pPr>
            <w:r>
              <w:rPr>
                <w:rFonts w:ascii="仿宋_GB2312" w:hAnsi="仿宋_GB2312" w:cs="仿宋_GB2312" w:eastAsia="仿宋_GB2312"/>
                <w:sz w:val="32"/>
              </w:rPr>
              <w:t>森林抚育施工应有专业的施工单位或者具有类似经验人员来完成。</w:t>
            </w:r>
          </w:p>
          <w:p>
            <w:pPr>
              <w:pStyle w:val="null3"/>
              <w:jc w:val="both"/>
              <w:outlineLvl w:val="1"/>
            </w:pPr>
            <w:r>
              <w:rPr>
                <w:rFonts w:ascii="仿宋_GB2312" w:hAnsi="仿宋_GB2312" w:cs="仿宋_GB2312" w:eastAsia="仿宋_GB2312"/>
                <w:sz w:val="32"/>
                <w:b/>
              </w:rPr>
              <w:t>4用工量</w:t>
            </w:r>
          </w:p>
          <w:p>
            <w:pPr>
              <w:pStyle w:val="null3"/>
              <w:ind w:firstLine="640"/>
              <w:jc w:val="both"/>
            </w:pPr>
            <w:r>
              <w:rPr>
                <w:rFonts w:ascii="仿宋_GB2312" w:hAnsi="仿宋_GB2312" w:cs="仿宋_GB2312" w:eastAsia="仿宋_GB2312"/>
                <w:sz w:val="32"/>
              </w:rPr>
              <w:t>经测算</w:t>
            </w:r>
            <w:r>
              <w:rPr>
                <w:rFonts w:ascii="仿宋_GB2312" w:hAnsi="仿宋_GB2312" w:cs="仿宋_GB2312" w:eastAsia="仿宋_GB2312"/>
                <w:sz w:val="32"/>
              </w:rPr>
              <w:t>，</w:t>
            </w:r>
            <w:r>
              <w:rPr>
                <w:rFonts w:ascii="仿宋_GB2312" w:hAnsi="仿宋_GB2312" w:cs="仿宋_GB2312" w:eastAsia="仿宋_GB2312"/>
                <w:sz w:val="32"/>
              </w:rPr>
              <w:t>根据</w:t>
            </w:r>
            <w:r>
              <w:rPr>
                <w:rFonts w:ascii="仿宋_GB2312" w:hAnsi="仿宋_GB2312" w:cs="仿宋_GB2312" w:eastAsia="仿宋_GB2312"/>
                <w:sz w:val="32"/>
              </w:rPr>
              <w:t>本次森林抚育作业区地形地貌及林分生长情况，确定森林抚育用工指标为：疏伐</w:t>
            </w:r>
            <w:r>
              <w:rPr>
                <w:rFonts w:ascii="仿宋_GB2312" w:hAnsi="仿宋_GB2312" w:cs="仿宋_GB2312" w:eastAsia="仿宋_GB2312"/>
                <w:sz w:val="32"/>
              </w:rPr>
              <w:t>1.5个工日/立方米、割灌藤1.2个工日/亩、补植综合用工5个工日/亩。</w:t>
            </w:r>
          </w:p>
          <w:p>
            <w:pPr>
              <w:pStyle w:val="null3"/>
              <w:ind w:firstLine="640"/>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rPr>
              <w:t>5苗木需要量及来源</w:t>
            </w:r>
          </w:p>
          <w:p>
            <w:pPr>
              <w:pStyle w:val="null3"/>
              <w:ind w:firstLine="640"/>
              <w:jc w:val="both"/>
            </w:pPr>
            <w:r>
              <w:rPr>
                <w:rFonts w:ascii="仿宋_GB2312" w:hAnsi="仿宋_GB2312" w:cs="仿宋_GB2312" w:eastAsia="仿宋_GB2312"/>
                <w:sz w:val="32"/>
              </w:rPr>
              <w:t>经测算，项目需苗木总量</w:t>
            </w:r>
            <w:r>
              <w:rPr>
                <w:rFonts w:ascii="仿宋_GB2312" w:hAnsi="仿宋_GB2312" w:cs="仿宋_GB2312" w:eastAsia="仿宋_GB2312"/>
                <w:sz w:val="32"/>
              </w:rPr>
              <w:t>4620</w:t>
            </w:r>
            <w:r>
              <w:rPr>
                <w:rFonts w:ascii="仿宋_GB2312" w:hAnsi="仿宋_GB2312" w:cs="仿宋_GB2312" w:eastAsia="仿宋_GB2312"/>
                <w:sz w:val="32"/>
              </w:rPr>
              <w:t xml:space="preserve"> </w:t>
            </w:r>
            <w:r>
              <w:rPr>
                <w:rFonts w:ascii="仿宋_GB2312" w:hAnsi="仿宋_GB2312" w:cs="仿宋_GB2312" w:eastAsia="仿宋_GB2312"/>
                <w:sz w:val="32"/>
              </w:rPr>
              <w:t>株。</w:t>
            </w:r>
          </w:p>
          <w:p>
            <w:pPr>
              <w:pStyle w:val="null3"/>
              <w:ind w:firstLine="640"/>
              <w:jc w:val="both"/>
            </w:pPr>
            <w:r>
              <w:rPr>
                <w:rFonts w:ascii="仿宋_GB2312" w:hAnsi="仿宋_GB2312" w:cs="仿宋_GB2312" w:eastAsia="仿宋_GB2312"/>
                <w:sz w:val="32"/>
              </w:rPr>
              <w:t>优先采用</w:t>
            </w:r>
            <w:r>
              <w:rPr>
                <w:rFonts w:ascii="仿宋_GB2312" w:hAnsi="仿宋_GB2312" w:cs="仿宋_GB2312" w:eastAsia="仿宋_GB2312"/>
                <w:sz w:val="32"/>
              </w:rPr>
              <w:t>本</w:t>
            </w:r>
            <w:r>
              <w:rPr>
                <w:rFonts w:ascii="仿宋_GB2312" w:hAnsi="仿宋_GB2312" w:cs="仿宋_GB2312" w:eastAsia="仿宋_GB2312"/>
                <w:sz w:val="32"/>
              </w:rPr>
              <w:t>县现有国营、集体、个体苗圃苗木，不足部分从邻近地方购买。购买苗木应严格执行</w:t>
            </w:r>
            <w:r>
              <w:rPr>
                <w:rFonts w:ascii="仿宋_GB2312" w:hAnsi="仿宋_GB2312" w:cs="仿宋_GB2312" w:eastAsia="仿宋_GB2312"/>
                <w:sz w:val="32"/>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32"/>
                <w:b/>
              </w:rPr>
              <w:t>6宣传标识</w:t>
            </w:r>
          </w:p>
          <w:p>
            <w:pPr>
              <w:pStyle w:val="null3"/>
              <w:ind w:firstLine="640"/>
              <w:jc w:val="both"/>
            </w:pPr>
            <w:r>
              <w:rPr>
                <w:rFonts w:ascii="仿宋_GB2312" w:hAnsi="仿宋_GB2312" w:cs="仿宋_GB2312" w:eastAsia="仿宋_GB2312"/>
                <w:sz w:val="32"/>
              </w:rPr>
              <w:t>在作业区面积相对集中、交通便利、具有典型代表性的作业区周边，设置宣传牌</w:t>
            </w:r>
            <w:r>
              <w:rPr>
                <w:rFonts w:ascii="仿宋_GB2312" w:hAnsi="仿宋_GB2312" w:cs="仿宋_GB2312" w:eastAsia="仿宋_GB2312"/>
                <w:sz w:val="32"/>
              </w:rPr>
              <w:t>1块。宣传牌规格为</w:t>
            </w:r>
            <w:r>
              <w:rPr>
                <w:rFonts w:ascii="仿宋_GB2312" w:hAnsi="仿宋_GB2312" w:cs="仿宋_GB2312" w:eastAsia="仿宋_GB2312"/>
                <w:sz w:val="28"/>
              </w:rPr>
              <w:t>120</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（长）</w:t>
            </w:r>
            <w:r>
              <w:rPr>
                <w:rFonts w:ascii="仿宋_GB2312" w:hAnsi="仿宋_GB2312" w:cs="仿宋_GB2312" w:eastAsia="仿宋_GB2312"/>
                <w:sz w:val="28"/>
              </w:rPr>
              <w:t>cm</w:t>
            </w:r>
            <w:r>
              <w:rPr>
                <w:rFonts w:ascii="仿宋_GB2312" w:hAnsi="仿宋_GB2312" w:cs="仿宋_GB2312" w:eastAsia="仿宋_GB2312"/>
                <w:sz w:val="32"/>
              </w:rPr>
              <w:t>热镀锌钢架</w:t>
            </w:r>
            <w:r>
              <w:rPr>
                <w:rFonts w:ascii="仿宋_GB2312" w:hAnsi="仿宋_GB2312" w:cs="仿宋_GB2312" w:eastAsia="仿宋_GB2312"/>
                <w:sz w:val="32"/>
              </w:rPr>
              <w:t>+5</w:t>
            </w:r>
            <w:r>
              <w:rPr>
                <w:rFonts w:ascii="仿宋_GB2312" w:hAnsi="仿宋_GB2312" w:cs="仿宋_GB2312" w:eastAsia="仿宋_GB2312"/>
                <w:sz w:val="32"/>
              </w:rPr>
              <w:t>50加厚布喷绘</w:t>
            </w:r>
            <w:r>
              <w:rPr>
                <w:rFonts w:ascii="仿宋_GB2312" w:hAnsi="仿宋_GB2312" w:cs="仿宋_GB2312" w:eastAsia="仿宋_GB2312"/>
                <w:sz w:val="32"/>
              </w:rPr>
              <w:t>。宣传牌正面应标明建设项目名称、建设地点、建设规模、抚育方式、抚育方法、建设期限、建设单位、施工单位、项目负责人、设计单位及监理单位等内容，背面内容为项目概况。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32"/>
                <w:b/>
              </w:rPr>
              <w:t>宣传牌样式示例</w:t>
            </w:r>
          </w:p>
          <w:p>
            <w:pPr>
              <w:pStyle w:val="null3"/>
              <w:ind w:firstLine="643"/>
              <w:jc w:val="center"/>
            </w:pPr>
            <w:r>
              <w:rPr>
                <w:rFonts w:ascii="仿宋_GB2312" w:hAnsi="仿宋_GB2312" w:cs="仿宋_GB2312" w:eastAsia="仿宋_GB2312"/>
                <w:sz w:val="32"/>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32"/>
                    </w:rPr>
                    <w:t>汉中市略阳县</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w:t>
                  </w:r>
                </w:p>
                <w:p>
                  <w:pPr>
                    <w:pStyle w:val="null3"/>
                    <w:ind w:left="420" w:firstLine="560"/>
                    <w:jc w:val="both"/>
                  </w:pPr>
                  <w:r>
                    <w:rPr>
                      <w:rFonts w:ascii="仿宋_GB2312" w:hAnsi="仿宋_GB2312" w:cs="仿宋_GB2312" w:eastAsia="仿宋_GB2312"/>
                      <w:sz w:val="28"/>
                    </w:rPr>
                    <w:t>建设地点：</w:t>
                  </w:r>
                  <w:r>
                    <w:rPr>
                      <w:rFonts w:ascii="仿宋_GB2312" w:hAnsi="仿宋_GB2312" w:cs="仿宋_GB2312" w:eastAsia="仿宋_GB2312"/>
                      <w:sz w:val="28"/>
                    </w:rPr>
                    <w:t>××作业区</w:t>
                  </w:r>
                </w:p>
                <w:p>
                  <w:pPr>
                    <w:pStyle w:val="null3"/>
                    <w:ind w:left="420" w:firstLine="560"/>
                    <w:jc w:val="both"/>
                  </w:pPr>
                  <w:r>
                    <w:rPr>
                      <w:rFonts w:ascii="仿宋_GB2312" w:hAnsi="仿宋_GB2312" w:cs="仿宋_GB2312" w:eastAsia="仿宋_GB2312"/>
                      <w:sz w:val="28"/>
                    </w:rPr>
                    <w:t>建设规模：</w:t>
                  </w:r>
                  <w:r>
                    <w:rPr>
                      <w:rFonts w:ascii="仿宋_GB2312" w:hAnsi="仿宋_GB2312" w:cs="仿宋_GB2312" w:eastAsia="仿宋_GB2312"/>
                      <w:sz w:val="28"/>
                    </w:rPr>
                    <w:t>××亩</w:t>
                  </w:r>
                </w:p>
                <w:p>
                  <w:pPr>
                    <w:pStyle w:val="null3"/>
                    <w:ind w:left="420" w:firstLine="560"/>
                    <w:jc w:val="both"/>
                  </w:pPr>
                  <w:r>
                    <w:rPr>
                      <w:rFonts w:ascii="仿宋_GB2312" w:hAnsi="仿宋_GB2312" w:cs="仿宋_GB2312" w:eastAsia="仿宋_GB2312"/>
                      <w:sz w:val="28"/>
                    </w:rPr>
                    <w:t>抚育方式：</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抚育方法：</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建设期限：</w:t>
                  </w:r>
                  <w:r>
                    <w:rPr>
                      <w:rFonts w:ascii="仿宋_GB2312" w:hAnsi="仿宋_GB2312" w:cs="仿宋_GB2312" w:eastAsia="仿宋_GB2312"/>
                      <w:sz w:val="28"/>
                    </w:rPr>
                    <w:t>2025 年 7月-12 月</w:t>
                  </w:r>
                </w:p>
                <w:p>
                  <w:pPr>
                    <w:pStyle w:val="null3"/>
                    <w:ind w:left="420" w:firstLine="560"/>
                    <w:jc w:val="both"/>
                  </w:pPr>
                  <w:r>
                    <w:rPr>
                      <w:rFonts w:ascii="仿宋_GB2312" w:hAnsi="仿宋_GB2312" w:cs="仿宋_GB2312" w:eastAsia="仿宋_GB2312"/>
                      <w:sz w:val="28"/>
                    </w:rPr>
                    <w:t>建设单位：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施工单位：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项目负责：</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设计单位：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监理单位：</w:t>
                  </w:r>
                  <w:r>
                    <w:rPr>
                      <w:rFonts w:ascii="仿宋_GB2312" w:hAnsi="仿宋_GB2312" w:cs="仿宋_GB2312" w:eastAsia="仿宋_GB2312"/>
                      <w:sz w:val="28"/>
                    </w:rPr>
                    <w:t>××××</w:t>
                  </w:r>
                </w:p>
                <w:p>
                  <w:pPr>
                    <w:pStyle w:val="null3"/>
                    <w:ind w:firstLine="5600"/>
                    <w:jc w:val="both"/>
                  </w:pPr>
                  <w:r>
                    <w:rPr>
                      <w:rFonts w:ascii="仿宋_GB2312" w:hAnsi="仿宋_GB2312" w:cs="仿宋_GB2312" w:eastAsia="仿宋_GB2312"/>
                      <w:sz w:val="28"/>
                    </w:rPr>
                    <w:t>略阳县国有观音寺林场</w:t>
                  </w:r>
                </w:p>
                <w:p>
                  <w:pPr>
                    <w:pStyle w:val="null3"/>
                    <w:ind w:left="420" w:firstLine="5880"/>
                    <w:jc w:val="both"/>
                  </w:pPr>
                  <w:r>
                    <w:rPr>
                      <w:rFonts w:ascii="仿宋_GB2312" w:hAnsi="仿宋_GB2312" w:cs="仿宋_GB2312" w:eastAsia="仿宋_GB2312"/>
                      <w:sz w:val="28"/>
                    </w:rPr>
                    <w:t>2025 年××月</w:t>
                  </w:r>
                </w:p>
              </w:tc>
            </w:tr>
          </w:tbl>
          <w:p>
            <w:pPr>
              <w:pStyle w:val="null3"/>
              <w:jc w:val="center"/>
            </w:pPr>
            <w:r>
              <w:rPr>
                <w:rFonts w:ascii="仿宋_GB2312" w:hAnsi="仿宋_GB2312" w:cs="仿宋_GB2312" w:eastAsia="仿宋_GB2312"/>
                <w:sz w:val="32"/>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32"/>
                      <w:b/>
                    </w:rPr>
                    <w:t>项目概况</w:t>
                  </w:r>
                </w:p>
                <w:p>
                  <w:pPr>
                    <w:pStyle w:val="null3"/>
                    <w:ind w:firstLine="562"/>
                    <w:jc w:val="both"/>
                  </w:pPr>
                  <w:r>
                    <w:rPr>
                      <w:rFonts w:ascii="仿宋_GB2312" w:hAnsi="仿宋_GB2312" w:cs="仿宋_GB2312" w:eastAsia="仿宋_GB2312"/>
                      <w:sz w:val="28"/>
                    </w:rPr>
                    <w:t>汉中市</w:t>
                  </w:r>
                  <w:r>
                    <w:rPr>
                      <w:rFonts w:ascii="仿宋_GB2312" w:hAnsi="仿宋_GB2312" w:cs="仿宋_GB2312" w:eastAsia="仿宋_GB2312"/>
                      <w:sz w:val="28"/>
                    </w:rPr>
                    <w:t>略阳</w:t>
                  </w:r>
                  <w:r>
                    <w:rPr>
                      <w:rFonts w:ascii="仿宋_GB2312" w:hAnsi="仿宋_GB2312" w:cs="仿宋_GB2312" w:eastAsia="仿宋_GB2312"/>
                      <w:sz w:val="28"/>
                    </w:rPr>
                    <w:t>县</w:t>
                  </w:r>
                  <w:r>
                    <w:rPr>
                      <w:rFonts w:ascii="仿宋_GB2312" w:hAnsi="仿宋_GB2312" w:cs="仿宋_GB2312" w:eastAsia="仿宋_GB2312"/>
                      <w:sz w:val="28"/>
                    </w:rPr>
                    <w:t>2025年第二批中央财政森林修复项目</w:t>
                  </w:r>
                  <w:r>
                    <w:rPr>
                      <w:rFonts w:ascii="仿宋_GB2312" w:hAnsi="仿宋_GB2312" w:cs="仿宋_GB2312" w:eastAsia="仿宋_GB2312"/>
                      <w:sz w:val="28"/>
                    </w:rPr>
                    <w:t>位于略阳县观音寺镇包家沟村海棠沟作业区，</w:t>
                  </w:r>
                  <w:r>
                    <w:rPr>
                      <w:rFonts w:ascii="仿宋_GB2312" w:hAnsi="仿宋_GB2312" w:cs="仿宋_GB2312" w:eastAsia="仿宋_GB2312"/>
                      <w:sz w:val="28"/>
                    </w:rPr>
                    <w:t>9</w:t>
                  </w:r>
                  <w:r>
                    <w:rPr>
                      <w:rFonts w:ascii="仿宋_GB2312" w:hAnsi="仿宋_GB2312" w:cs="仿宋_GB2312" w:eastAsia="仿宋_GB2312"/>
                      <w:sz w:val="28"/>
                    </w:rPr>
                    <w:t>个作业小班、作业面积</w:t>
                  </w:r>
                  <w:r>
                    <w:rPr>
                      <w:rFonts w:ascii="仿宋_GB2312" w:hAnsi="仿宋_GB2312" w:cs="仿宋_GB2312" w:eastAsia="仿宋_GB2312"/>
                      <w:sz w:val="28"/>
                    </w:rPr>
                    <w:t>1500</w:t>
                  </w:r>
                  <w:r>
                    <w:rPr>
                      <w:rFonts w:ascii="仿宋_GB2312" w:hAnsi="仿宋_GB2312" w:cs="仿宋_GB2312" w:eastAsia="仿宋_GB2312"/>
                      <w:sz w:val="28"/>
                    </w:rPr>
                    <w:t>亩。抚育方式为综合抚育，抚育方法：疏伐</w:t>
                  </w:r>
                  <w:r>
                    <w:rPr>
                      <w:rFonts w:ascii="仿宋_GB2312" w:hAnsi="仿宋_GB2312" w:cs="仿宋_GB2312" w:eastAsia="仿宋_GB2312"/>
                      <w:sz w:val="28"/>
                    </w:rPr>
                    <w:t>+割灌</w:t>
                  </w:r>
                  <w:r>
                    <w:rPr>
                      <w:rFonts w:ascii="仿宋_GB2312" w:hAnsi="仿宋_GB2312" w:cs="仿宋_GB2312" w:eastAsia="仿宋_GB2312"/>
                      <w:sz w:val="28"/>
                    </w:rPr>
                    <w:t>藤</w:t>
                  </w:r>
                  <w:r>
                    <w:rPr>
                      <w:rFonts w:ascii="仿宋_GB2312" w:hAnsi="仿宋_GB2312" w:cs="仿宋_GB2312" w:eastAsia="仿宋_GB2312"/>
                      <w:sz w:val="28"/>
                    </w:rPr>
                    <w:t>+</w:t>
                  </w:r>
                  <w:r>
                    <w:rPr>
                      <w:rFonts w:ascii="仿宋_GB2312" w:hAnsi="仿宋_GB2312" w:cs="仿宋_GB2312" w:eastAsia="仿宋_GB2312"/>
                      <w:sz w:val="28"/>
                    </w:rPr>
                    <w:t>补植</w:t>
                  </w:r>
                  <w:r>
                    <w:rPr>
                      <w:rFonts w:ascii="仿宋_GB2312" w:hAnsi="仿宋_GB2312" w:cs="仿宋_GB2312" w:eastAsia="仿宋_GB2312"/>
                      <w:sz w:val="28"/>
                    </w:rPr>
                    <w:t>15</w:t>
                  </w:r>
                  <w:r>
                    <w:rPr>
                      <w:rFonts w:ascii="仿宋_GB2312" w:hAnsi="仿宋_GB2312" w:cs="仿宋_GB2312" w:eastAsia="仿宋_GB2312"/>
                      <w:sz w:val="28"/>
                    </w:rPr>
                    <w:t>00亩。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8"/>
                    </w:rPr>
                    <w:t>2</w:t>
                  </w:r>
                  <w:r>
                    <w:rPr>
                      <w:rFonts w:ascii="仿宋_GB2312" w:hAnsi="仿宋_GB2312" w:cs="仿宋_GB2312" w:eastAsia="仿宋_GB2312"/>
                      <w:sz w:val="28"/>
                    </w:rPr>
                    <w:t>0个以上。</w:t>
                  </w:r>
                </w:p>
              </w:tc>
            </w:tr>
          </w:tbl>
          <w:p>
            <w:pPr>
              <w:pStyle w:val="null3"/>
              <w:jc w:val="both"/>
              <w:outlineLvl w:val="1"/>
            </w:pPr>
            <w:r>
              <w:rPr>
                <w:rFonts w:ascii="仿宋_GB2312" w:hAnsi="仿宋_GB2312" w:cs="仿宋_GB2312" w:eastAsia="仿宋_GB2312"/>
                <w:sz w:val="32"/>
                <w:b/>
              </w:rPr>
              <w:t>7</w:t>
            </w:r>
            <w:r>
              <w:rPr>
                <w:rFonts w:ascii="仿宋_GB2312" w:hAnsi="仿宋_GB2312" w:cs="仿宋_GB2312" w:eastAsia="仿宋_GB2312"/>
                <w:sz w:val="32"/>
                <w:b/>
              </w:rPr>
              <w:t>小班牌设立</w:t>
            </w:r>
          </w:p>
          <w:p>
            <w:pPr>
              <w:pStyle w:val="null3"/>
              <w:ind w:firstLine="562"/>
              <w:jc w:val="both"/>
            </w:pPr>
            <w:r>
              <w:rPr>
                <w:rFonts w:ascii="仿宋_GB2312" w:hAnsi="仿宋_GB2312" w:cs="仿宋_GB2312" w:eastAsia="仿宋_GB2312"/>
                <w:sz w:val="32"/>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 、无遗漏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苗木方案③修枝、割灌、除草方案。二、评审标准1.完整性：方案必须全面，对评审内容中的各项要求有详细描述；2.可实施性：切合本项目实际情况，提出步骤清晰、合理的方案； 3.针对性：方案能够紧扣项目实际情况，内容科学合理。 三、赋分标准（满分24分） ①抚育采伐方案：每完全满足一个评审标准得0-4分，满分8分； ②补植苗木方案:每完全满足一个评审标准得0-4分，满分8分； ③修枝、割灌、除草方案：每完全满足一个评审标准得0-4分，满分8分；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一、评审内容供应商针对本项目提出项目进度计划，方案包含：①项目进度计划②进度保证措施。二、评审标准 1.完整性：方案必须全面，对评审内容中的各项要求有详细描述；2.可实施性：切合本项目实际情况，提出步骤清晰、合理的方案；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三、赋分标准（满分8分） ①详细制定安全生产管理体系及保证措施及项目风险预测与防范：每完全满足一个评审标准得0-2分，满分4分；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①项目负责人具备相关专业中级及以上职称证书。提供一个中级职称得1分；提供一个高级职称得2分，满分2分；②项目组人员整体实力:项目组人员搭配合理 ，每人计1分，最高不超过5分； 评审依据： 以上人员须提供身份证、学历证等证明资料复印件，未提供相关内容不得分。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拟投入本项目人员配置情况表1.docx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2022年1月1日起至今类似项目业绩，每提供一份业绩合同得2分，满分为6分，不得重复累计。 评审依据：业绩须是供应商完成的类似项目，以成交通知书或合同协议书原件或复印件为准。（时间以合同签订时间为准）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