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版本号：TZZB-HZ-2025349C20251202002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村庄规划编制质量评估服务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TZZB-HZ-2025349C</w:t>
      </w:r>
      <w:r>
        <w:br/>
      </w:r>
      <w:r>
        <w:br/>
      </w:r>
      <w:r>
        <w:br/>
      </w:r>
    </w:p>
    <w:p>
      <w:pPr>
        <w:pStyle w:val="null3"/>
        <w:jc w:val="center"/>
        <w:outlineLvl w:val="2"/>
      </w:pPr>
      <w:r>
        <w:rPr>
          <w:rFonts w:ascii="仿宋_GB2312" w:hAnsi="仿宋_GB2312" w:cs="仿宋_GB2312" w:eastAsia="仿宋_GB2312"/>
          <w:sz w:val="28"/>
          <w:b/>
        </w:rPr>
        <w:t>略阳县自然资源局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略阳县自然资源局</w:t>
      </w:r>
      <w:r>
        <w:rPr>
          <w:rFonts w:ascii="仿宋_GB2312" w:hAnsi="仿宋_GB2312" w:cs="仿宋_GB2312" w:eastAsia="仿宋_GB2312"/>
        </w:rPr>
        <w:t>委托，拟对</w:t>
      </w:r>
      <w:r>
        <w:rPr>
          <w:rFonts w:ascii="仿宋_GB2312" w:hAnsi="仿宋_GB2312" w:cs="仿宋_GB2312" w:eastAsia="仿宋_GB2312"/>
        </w:rPr>
        <w:t>村庄规划编制质量评估服务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TZZB-HZ-2025349C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村庄规划编制质量评估服务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省、市关于村庄规划工作的有关要求，及时纠正村庄规划编制工作中存在的盲目追求全覆盖、脱离实际、实用性不强等问题和倾向，全面掌握全县村庄规划编制情况，提高村庄规划的实用性，为引领宜居宜业和美乡村建设、推进乡村全面振兴、推动城乡融合发展提供坚实的规划支撑。根据陕西省自然资源厅《陕西省村庄规划质量评估技术指南（试行）》文件要求，结合我县工作实际，开展村庄规划质量评估工作，制定实施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采购包1（略阳县自然资源局村庄规划编制质量评估服务采购包1）：属于专门面向中小企业采购。</w:t>
      </w:r>
    </w:p>
    <w:p>
      <w:pPr>
        <w:pStyle w:val="null3"/>
      </w:pPr>
      <w:r>
        <w:rPr>
          <w:rFonts w:ascii="仿宋_GB2312" w:hAnsi="仿宋_GB2312" w:cs="仿宋_GB2312" w:eastAsia="仿宋_GB2312"/>
        </w:rPr>
        <w:t>采购包2（略阳县自然资源局村庄规划编制质量评估服务采购包2）：属于专门面向中小企业采购。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4、资质证书：供应商须具有城乡规划乙级（含乙级）及以上资质或土地规划乙级（含乙级）及以上资质。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1、供应商须为具有独立承担民事责任能力的法人、其他组织或自然人：出具合法有效的营业执照等国家规定的相关证明，自然人参与的提供其身份证明。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4、资质证书：供应商须具有城乡规划乙级（含乙级）及以上资质或土地规划乙级（含乙级）及以上资质。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略阳县狮凤中路人力资源大厦8楼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13319165900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p>
          <w:p>
            <w:pPr>
              <w:pStyle w:val="null3"/>
            </w:pPr>
            <w:r>
              <w:rPr>
                <w:rFonts w:ascii="仿宋_GB2312" w:hAnsi="仿宋_GB2312" w:cs="仿宋_GB2312" w:eastAsia="仿宋_GB2312"/>
              </w:rPr>
              <w:t>采购包2：120,000.00元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略阳县自然资源局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省、市关于村庄规划工作的有关要求，及时纠正村庄规划编制工作中存在的盲目追求全覆盖、脱离实际、实用性不强等问题和倾向，全面掌握全县村庄规划编制情况，提高村庄规划的实用性，为引领宜居宜业和美乡村建设、推进乡村全面振兴、推动城乡融合发展提供坚实的规划支撑。根据陕西省自然资源厅《陕西省村庄规划质量评估技术指南（试行）》文件要求，结合我县工作实际，开展村庄规划质量评估工作，制定实施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略阳县自然资源局村庄规划编制质量评估服务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略阳县自然资源局村庄规划编制质量评估服务项目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标的名称：略阳县自然资源局村庄规划编制质量评估服务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为贯彻落实中、省、市关于村庄规划工作的有关要求，及时纠正村庄规划编制工作中存在的盲目追求全覆盖、脱离实际、实用性不强等问题和倾向，全面掌握全</w:t>
            </w:r>
            <w:r>
              <w:rPr>
                <w:rFonts w:ascii="仿宋_GB2312" w:hAnsi="仿宋_GB2312" w:cs="仿宋_GB2312" w:eastAsia="仿宋_GB2312"/>
                <w:sz w:val="28"/>
              </w:rPr>
              <w:t>县</w:t>
            </w:r>
            <w:r>
              <w:rPr>
                <w:rFonts w:ascii="仿宋_GB2312" w:hAnsi="仿宋_GB2312" w:cs="仿宋_GB2312" w:eastAsia="仿宋_GB2312"/>
                <w:sz w:val="28"/>
              </w:rPr>
              <w:t>村庄规划编制情况，提高村庄规划的实用性，为引领宜居宜业和美乡村建设、推进乡村全面振兴、推动城乡融合发展提供坚实的规划支撑。根据</w:t>
            </w:r>
            <w:r>
              <w:rPr>
                <w:rFonts w:ascii="仿宋_GB2312" w:hAnsi="仿宋_GB2312" w:cs="仿宋_GB2312" w:eastAsia="仿宋_GB2312"/>
                <w:sz w:val="28"/>
              </w:rPr>
              <w:t>陕西省</w:t>
            </w:r>
            <w:r>
              <w:rPr>
                <w:rFonts w:ascii="仿宋_GB2312" w:hAnsi="仿宋_GB2312" w:cs="仿宋_GB2312" w:eastAsia="仿宋_GB2312"/>
                <w:sz w:val="28"/>
              </w:rPr>
              <w:t>自然资源</w:t>
            </w:r>
            <w:r>
              <w:rPr>
                <w:rFonts w:ascii="仿宋_GB2312" w:hAnsi="仿宋_GB2312" w:cs="仿宋_GB2312" w:eastAsia="仿宋_GB2312"/>
                <w:sz w:val="28"/>
              </w:rPr>
              <w:t>厅</w:t>
            </w:r>
            <w:r>
              <w:rPr>
                <w:rFonts w:ascii="仿宋_GB2312" w:hAnsi="仿宋_GB2312" w:cs="仿宋_GB2312" w:eastAsia="仿宋_GB2312"/>
                <w:sz w:val="28"/>
              </w:rPr>
              <w:t>《陕西省村庄规划质量评估技术指南</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》文件要求，结合</w:t>
            </w:r>
            <w:r>
              <w:rPr>
                <w:rFonts w:ascii="仿宋_GB2312" w:hAnsi="仿宋_GB2312" w:cs="仿宋_GB2312" w:eastAsia="仿宋_GB2312"/>
                <w:sz w:val="28"/>
              </w:rPr>
              <w:t>我县工作</w:t>
            </w:r>
            <w:r>
              <w:rPr>
                <w:rFonts w:ascii="仿宋_GB2312" w:hAnsi="仿宋_GB2312" w:cs="仿宋_GB2312" w:eastAsia="仿宋_GB2312"/>
                <w:sz w:val="28"/>
              </w:rPr>
              <w:t>实际，现就开展</w:t>
            </w:r>
            <w:r>
              <w:rPr>
                <w:rFonts w:ascii="仿宋_GB2312" w:hAnsi="仿宋_GB2312" w:cs="仿宋_GB2312" w:eastAsia="仿宋_GB2312"/>
                <w:sz w:val="28"/>
              </w:rPr>
              <w:t>村庄规划质量评估工作</w:t>
            </w:r>
            <w:r>
              <w:rPr>
                <w:rFonts w:ascii="仿宋_GB2312" w:hAnsi="仿宋_GB2312" w:cs="仿宋_GB2312" w:eastAsia="仿宋_GB2312"/>
                <w:sz w:val="28"/>
              </w:rPr>
              <w:t>，制定如下实施方案：</w:t>
            </w:r>
          </w:p>
          <w:p>
            <w:pPr>
              <w:pStyle w:val="null3"/>
              <w:ind w:firstLine="560"/>
              <w:jc w:val="both"/>
            </w:pPr>
            <w:r>
              <w:rPr>
                <w:rFonts w:ascii="仿宋_GB2312" w:hAnsi="仿宋_GB2312" w:cs="仿宋_GB2312" w:eastAsia="仿宋_GB2312"/>
                <w:sz w:val="28"/>
              </w:rPr>
              <w:t>一、工作目标</w:t>
            </w:r>
          </w:p>
          <w:p>
            <w:pPr>
              <w:pStyle w:val="null3"/>
              <w:ind w:firstLine="560"/>
              <w:jc w:val="both"/>
            </w:pPr>
            <w:r>
              <w:rPr>
                <w:rFonts w:ascii="仿宋_GB2312" w:hAnsi="仿宋_GB2312" w:cs="仿宋_GB2312" w:eastAsia="仿宋_GB2312"/>
                <w:sz w:val="28"/>
              </w:rPr>
              <w:t>以县（市、区）为单位，重点对县域内已取得县级人民政府批复和已编制完成未取得批复的</w:t>
            </w:r>
            <w:r>
              <w:rPr>
                <w:rFonts w:ascii="仿宋_GB2312" w:hAnsi="仿宋_GB2312" w:cs="仿宋_GB2312" w:eastAsia="仿宋_GB2312"/>
                <w:sz w:val="28"/>
              </w:rPr>
              <w:t>2</w:t>
            </w:r>
            <w:r>
              <w:rPr>
                <w:rFonts w:ascii="仿宋_GB2312" w:hAnsi="仿宋_GB2312" w:cs="仿宋_GB2312" w:eastAsia="仿宋_GB2312"/>
                <w:sz w:val="28"/>
              </w:rPr>
              <w:t>类村庄规划开展适用性评估。对于正在编制的村庄规划，参照适用性评估要求做好排查整改和质量提升。未编制的村庄应按照《关于做好＜关于学习运用</w:t>
            </w:r>
            <w:r>
              <w:rPr>
                <w:rFonts w:ascii="仿宋_GB2312" w:hAnsi="仿宋_GB2312" w:cs="仿宋_GB2312" w:eastAsia="仿宋_GB2312"/>
                <w:sz w:val="28"/>
              </w:rPr>
              <w:t>“千万工程”经验提高村庄规划编制质量和实效的通知＞贯彻落实工作的通知》（陕自然资规发</w:t>
            </w:r>
            <w:r>
              <w:rPr>
                <w:rFonts w:ascii="仿宋_GB2312" w:hAnsi="仿宋_GB2312" w:cs="仿宋_GB2312" w:eastAsia="仿宋_GB2312"/>
                <w:sz w:val="28"/>
              </w:rPr>
              <w:t>C2024J90</w:t>
            </w:r>
            <w:r>
              <w:rPr>
                <w:rFonts w:ascii="仿宋_GB2312" w:hAnsi="仿宋_GB2312" w:cs="仿宋_GB2312" w:eastAsia="仿宋_GB2312"/>
                <w:sz w:val="28"/>
              </w:rPr>
              <w:t>号）规定，不再单独编制实用性村庄规划，确需单独编制的应开展需求性评估。</w:t>
            </w:r>
          </w:p>
          <w:p>
            <w:pPr>
              <w:pStyle w:val="null3"/>
              <w:ind w:firstLine="560"/>
              <w:jc w:val="both"/>
            </w:pPr>
            <w:r>
              <w:rPr>
                <w:rFonts w:ascii="仿宋_GB2312" w:hAnsi="仿宋_GB2312" w:cs="仿宋_GB2312" w:eastAsia="仿宋_GB2312"/>
                <w:sz w:val="28"/>
              </w:rPr>
              <w:t>二、工作任务</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适用性评估。县域行政区范围内已批复、已编制完成未取得批复的村庄规划。</w:t>
            </w:r>
            <w:r>
              <w:rPr>
                <w:rFonts w:ascii="仿宋_GB2312" w:hAnsi="仿宋_GB2312" w:cs="仿宋_GB2312" w:eastAsia="仿宋_GB2312"/>
                <w:sz w:val="28"/>
              </w:rPr>
              <w:t>采购包</w:t>
            </w:r>
            <w:r>
              <w:rPr>
                <w:rFonts w:ascii="仿宋_GB2312" w:hAnsi="仿宋_GB2312" w:cs="仿宋_GB2312" w:eastAsia="仿宋_GB2312"/>
                <w:sz w:val="28"/>
              </w:rPr>
              <w:t>1</w:t>
            </w:r>
            <w:r>
              <w:rPr>
                <w:rFonts w:ascii="仿宋_GB2312" w:hAnsi="仿宋_GB2312" w:cs="仿宋_GB2312" w:eastAsia="仿宋_GB2312"/>
                <w:sz w:val="28"/>
              </w:rPr>
              <w:t>涉及的村共</w:t>
            </w:r>
            <w:r>
              <w:rPr>
                <w:rFonts w:ascii="仿宋_GB2312" w:hAnsi="仿宋_GB2312" w:cs="仿宋_GB2312" w:eastAsia="仿宋_GB2312"/>
                <w:sz w:val="28"/>
              </w:rPr>
              <w:t>81</w:t>
            </w:r>
            <w:r>
              <w:rPr>
                <w:rFonts w:ascii="仿宋_GB2312" w:hAnsi="仿宋_GB2312" w:cs="仿宋_GB2312" w:eastAsia="仿宋_GB2312"/>
                <w:sz w:val="28"/>
              </w:rPr>
              <w:t>个，其中兴州街道</w:t>
            </w:r>
            <w:r>
              <w:rPr>
                <w:rFonts w:ascii="仿宋_GB2312" w:hAnsi="仿宋_GB2312" w:cs="仿宋_GB2312" w:eastAsia="仿宋_GB2312"/>
                <w:sz w:val="28"/>
              </w:rPr>
              <w:t>15</w:t>
            </w:r>
            <w:r>
              <w:rPr>
                <w:rFonts w:ascii="仿宋_GB2312" w:hAnsi="仿宋_GB2312" w:cs="仿宋_GB2312" w:eastAsia="仿宋_GB2312"/>
                <w:sz w:val="28"/>
              </w:rPr>
              <w:t>个、徐家坪镇</w:t>
            </w:r>
            <w:r>
              <w:rPr>
                <w:rFonts w:ascii="仿宋_GB2312" w:hAnsi="仿宋_GB2312" w:cs="仿宋_GB2312" w:eastAsia="仿宋_GB2312"/>
                <w:sz w:val="28"/>
              </w:rPr>
              <w:t>15</w:t>
            </w:r>
            <w:r>
              <w:rPr>
                <w:rFonts w:ascii="仿宋_GB2312" w:hAnsi="仿宋_GB2312" w:cs="仿宋_GB2312" w:eastAsia="仿宋_GB2312"/>
                <w:sz w:val="28"/>
              </w:rPr>
              <w:t>个、黑河镇</w:t>
            </w:r>
            <w:r>
              <w:rPr>
                <w:rFonts w:ascii="仿宋_GB2312" w:hAnsi="仿宋_GB2312" w:cs="仿宋_GB2312" w:eastAsia="仿宋_GB2312"/>
                <w:sz w:val="28"/>
              </w:rPr>
              <w:t>10</w:t>
            </w:r>
            <w:r>
              <w:rPr>
                <w:rFonts w:ascii="仿宋_GB2312" w:hAnsi="仿宋_GB2312" w:cs="仿宋_GB2312" w:eastAsia="仿宋_GB2312"/>
                <w:sz w:val="28"/>
              </w:rPr>
              <w:t>个、 两河口镇</w:t>
            </w:r>
            <w:r>
              <w:rPr>
                <w:rFonts w:ascii="仿宋_GB2312" w:hAnsi="仿宋_GB2312" w:cs="仿宋_GB2312" w:eastAsia="仿宋_GB2312"/>
                <w:sz w:val="28"/>
              </w:rPr>
              <w:t>4</w:t>
            </w:r>
            <w:r>
              <w:rPr>
                <w:rFonts w:ascii="仿宋_GB2312" w:hAnsi="仿宋_GB2312" w:cs="仿宋_GB2312" w:eastAsia="仿宋_GB2312"/>
                <w:sz w:val="28"/>
              </w:rPr>
              <w:t>个、仙台坝镇</w:t>
            </w:r>
            <w:r>
              <w:rPr>
                <w:rFonts w:ascii="仿宋_GB2312" w:hAnsi="仿宋_GB2312" w:cs="仿宋_GB2312" w:eastAsia="仿宋_GB2312"/>
                <w:sz w:val="28"/>
              </w:rPr>
              <w:t>4</w:t>
            </w:r>
            <w:r>
              <w:rPr>
                <w:rFonts w:ascii="仿宋_GB2312" w:hAnsi="仿宋_GB2312" w:cs="仿宋_GB2312" w:eastAsia="仿宋_GB2312"/>
                <w:sz w:val="28"/>
              </w:rPr>
              <w:t>个 、观音寺镇</w:t>
            </w:r>
            <w:r>
              <w:rPr>
                <w:rFonts w:ascii="仿宋_GB2312" w:hAnsi="仿宋_GB2312" w:cs="仿宋_GB2312" w:eastAsia="仿宋_GB2312"/>
                <w:sz w:val="28"/>
              </w:rPr>
              <w:t>7</w:t>
            </w:r>
            <w:r>
              <w:rPr>
                <w:rFonts w:ascii="仿宋_GB2312" w:hAnsi="仿宋_GB2312" w:cs="仿宋_GB2312" w:eastAsia="仿宋_GB2312"/>
                <w:sz w:val="28"/>
              </w:rPr>
              <w:t>个、  接官亭镇</w:t>
            </w:r>
            <w:r>
              <w:rPr>
                <w:rFonts w:ascii="仿宋_GB2312" w:hAnsi="仿宋_GB2312" w:cs="仿宋_GB2312" w:eastAsia="仿宋_GB2312"/>
                <w:sz w:val="28"/>
              </w:rPr>
              <w:t>11</w:t>
            </w:r>
            <w:r>
              <w:rPr>
                <w:rFonts w:ascii="仿宋_GB2312" w:hAnsi="仿宋_GB2312" w:cs="仿宋_GB2312" w:eastAsia="仿宋_GB2312"/>
                <w:sz w:val="28"/>
              </w:rPr>
              <w:t>个、 白雀寺镇</w:t>
            </w:r>
            <w:r>
              <w:rPr>
                <w:rFonts w:ascii="仿宋_GB2312" w:hAnsi="仿宋_GB2312" w:cs="仿宋_GB2312" w:eastAsia="仿宋_GB2312"/>
                <w:sz w:val="28"/>
              </w:rPr>
              <w:t>15</w:t>
            </w:r>
            <w:r>
              <w:rPr>
                <w:rFonts w:ascii="仿宋_GB2312" w:hAnsi="仿宋_GB2312" w:cs="仿宋_GB2312" w:eastAsia="仿宋_GB2312"/>
                <w:sz w:val="28"/>
              </w:rPr>
              <w:t>个。</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需求性评估。已列入编制计划清单尚未编制村庄规划和已纳入</w:t>
            </w:r>
            <w:r>
              <w:rPr>
                <w:rFonts w:ascii="仿宋_GB2312" w:hAnsi="仿宋_GB2312" w:cs="仿宋_GB2312" w:eastAsia="仿宋_GB2312"/>
                <w:sz w:val="28"/>
              </w:rPr>
              <w:t>“通则式”规划管理需转为单独编制的村庄。</w:t>
            </w:r>
          </w:p>
          <w:p>
            <w:pPr>
              <w:pStyle w:val="null3"/>
              <w:ind w:firstLine="560"/>
              <w:jc w:val="both"/>
            </w:pPr>
            <w:r>
              <w:rPr>
                <w:rFonts w:ascii="仿宋_GB2312" w:hAnsi="仿宋_GB2312" w:cs="仿宋_GB2312" w:eastAsia="仿宋_GB2312"/>
                <w:sz w:val="28"/>
              </w:rPr>
              <w:t>（三）成果</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村庄规划评估成果包括评估报告和相关附件。评估报告应表述准确、详略得当、简明扼要。评估附件包括整理的村庄规划编制情况、专家论证意见、必要的支撑材料等。</w:t>
            </w:r>
          </w:p>
          <w:p>
            <w:pPr>
              <w:pStyle w:val="null3"/>
              <w:ind w:firstLine="560"/>
              <w:jc w:val="both"/>
            </w:pPr>
            <w:r>
              <w:rPr>
                <w:rFonts w:ascii="仿宋_GB2312" w:hAnsi="仿宋_GB2312" w:cs="仿宋_GB2312" w:eastAsia="仿宋_GB2312"/>
                <w:sz w:val="28"/>
              </w:rPr>
              <w:t>三、时间安排</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村庄规划质量评估</w:t>
            </w:r>
            <w:r>
              <w:rPr>
                <w:rFonts w:ascii="仿宋_GB2312" w:hAnsi="仿宋_GB2312" w:cs="仿宋_GB2312" w:eastAsia="仿宋_GB2312"/>
                <w:sz w:val="28"/>
              </w:rPr>
              <w:t>工作</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合同签订后</w:t>
            </w:r>
            <w:r>
              <w:rPr>
                <w:rFonts w:ascii="仿宋_GB2312" w:hAnsi="仿宋_GB2312" w:cs="仿宋_GB2312" w:eastAsia="仿宋_GB2312"/>
                <w:sz w:val="28"/>
              </w:rPr>
              <w:t>30</w:t>
            </w:r>
            <w:r>
              <w:rPr>
                <w:rFonts w:ascii="仿宋_GB2312" w:hAnsi="仿宋_GB2312" w:cs="仿宋_GB2312" w:eastAsia="仿宋_GB2312"/>
                <w:sz w:val="28"/>
              </w:rPr>
              <w:t>天内</w:t>
            </w:r>
            <w:r>
              <w:rPr>
                <w:rFonts w:ascii="仿宋_GB2312" w:hAnsi="仿宋_GB2312" w:cs="仿宋_GB2312" w:eastAsia="仿宋_GB2312"/>
                <w:sz w:val="28"/>
              </w:rPr>
              <w:t>完成村庄规划质量评估报告</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、工作要求</w:t>
            </w:r>
          </w:p>
          <w:p>
            <w:pPr>
              <w:pStyle w:val="null3"/>
              <w:ind w:firstLine="560"/>
              <w:jc w:val="both"/>
            </w:pPr>
            <w:r>
              <w:rPr>
                <w:rFonts w:ascii="仿宋_GB2312" w:hAnsi="仿宋_GB2312" w:cs="仿宋_GB2312" w:eastAsia="仿宋_GB2312"/>
                <w:sz w:val="28"/>
              </w:rPr>
              <w:t>（一）提升村民参与度</w:t>
            </w:r>
            <w:r>
              <w:rPr>
                <w:rFonts w:ascii="仿宋_GB2312" w:hAnsi="仿宋_GB2312" w:cs="仿宋_GB2312" w:eastAsia="仿宋_GB2312"/>
                <w:sz w:val="28"/>
              </w:rPr>
              <w:t>。</w:t>
            </w:r>
            <w:r>
              <w:rPr>
                <w:rFonts w:ascii="仿宋_GB2312" w:hAnsi="仿宋_GB2312" w:cs="仿宋_GB2312" w:eastAsia="仿宋_GB2312"/>
                <w:sz w:val="28"/>
              </w:rPr>
              <w:t>要</w:t>
            </w:r>
            <w:r>
              <w:rPr>
                <w:rFonts w:ascii="仿宋_GB2312" w:hAnsi="仿宋_GB2312" w:cs="仿宋_GB2312" w:eastAsia="仿宋_GB2312"/>
                <w:sz w:val="28"/>
              </w:rPr>
              <w:t>强化</w:t>
            </w:r>
            <w:r>
              <w:rPr>
                <w:rFonts w:ascii="仿宋_GB2312" w:hAnsi="仿宋_GB2312" w:cs="仿宋_GB2312" w:eastAsia="仿宋_GB2312"/>
                <w:sz w:val="28"/>
              </w:rPr>
              <w:t>规划编制程序规范性评估，</w:t>
            </w:r>
            <w:r>
              <w:rPr>
                <w:rFonts w:ascii="仿宋_GB2312" w:hAnsi="仿宋_GB2312" w:cs="仿宋_GB2312" w:eastAsia="仿宋_GB2312"/>
                <w:sz w:val="28"/>
              </w:rPr>
              <w:t>将村庄规划纳入村级议事协商目录，引导农民全程参与规划编制和项目谋划，切实保障村民的知情权、决策权、参与权和监督权。</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强化底线管控。要</w:t>
            </w:r>
            <w:r>
              <w:rPr>
                <w:rFonts w:ascii="仿宋_GB2312" w:hAnsi="仿宋_GB2312" w:cs="仿宋_GB2312" w:eastAsia="仿宋_GB2312"/>
                <w:sz w:val="28"/>
              </w:rPr>
              <w:t>强化规划</w:t>
            </w:r>
            <w:r>
              <w:rPr>
                <w:rFonts w:ascii="仿宋_GB2312" w:hAnsi="仿宋_GB2312" w:cs="仿宋_GB2312" w:eastAsia="仿宋_GB2312"/>
                <w:sz w:val="28"/>
              </w:rPr>
              <w:t>成果中强制性内容评估，</w:t>
            </w:r>
            <w:r>
              <w:rPr>
                <w:rFonts w:ascii="仿宋_GB2312" w:hAnsi="仿宋_GB2312" w:cs="仿宋_GB2312" w:eastAsia="仿宋_GB2312"/>
                <w:sz w:val="28"/>
              </w:rPr>
              <w:t>严格落实</w:t>
            </w:r>
            <w:r>
              <w:rPr>
                <w:rFonts w:ascii="仿宋_GB2312" w:hAnsi="仿宋_GB2312" w:cs="仿宋_GB2312" w:eastAsia="仿宋_GB2312"/>
                <w:sz w:val="28"/>
              </w:rPr>
              <w:t>“</w:t>
            </w:r>
            <w:r>
              <w:rPr>
                <w:rFonts w:ascii="仿宋_GB2312" w:hAnsi="仿宋_GB2312" w:cs="仿宋_GB2312" w:eastAsia="仿宋_GB2312"/>
                <w:sz w:val="28"/>
              </w:rPr>
              <w:t>三区三线</w:t>
            </w:r>
            <w:r>
              <w:rPr>
                <w:rFonts w:ascii="仿宋_GB2312" w:hAnsi="仿宋_GB2312" w:cs="仿宋_GB2312" w:eastAsia="仿宋_GB2312"/>
                <w:sz w:val="28"/>
              </w:rPr>
              <w:t>”</w:t>
            </w:r>
            <w:r>
              <w:rPr>
                <w:rFonts w:ascii="仿宋_GB2312" w:hAnsi="仿宋_GB2312" w:cs="仿宋_GB2312" w:eastAsia="仿宋_GB2312"/>
                <w:sz w:val="28"/>
              </w:rPr>
              <w:t>划定成果和上位国土空间总体规划确定的耕地等各类红线底线与管控要求；充分衔接自然灾害风险普查成果，避让地质灾害极高风险区、高风险区、隐患点和洪水淹没区等不适宜建设区域；落实不可移动文物、历史建筑、历史地段，以及地下文物埋藏区等各类历史文化资源的保护范围和必要建设控制地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保障乡村振兴合理需求。要</w:t>
            </w:r>
            <w:r>
              <w:rPr>
                <w:rFonts w:ascii="仿宋_GB2312" w:hAnsi="仿宋_GB2312" w:cs="仿宋_GB2312" w:eastAsia="仿宋_GB2312"/>
                <w:sz w:val="28"/>
              </w:rPr>
              <w:t>强化</w:t>
            </w:r>
            <w:r>
              <w:rPr>
                <w:rFonts w:ascii="仿宋_GB2312" w:hAnsi="仿宋_GB2312" w:cs="仿宋_GB2312" w:eastAsia="仿宋_GB2312"/>
                <w:sz w:val="28"/>
              </w:rPr>
              <w:t>规划成果符合性内容评估，</w:t>
            </w:r>
            <w:r>
              <w:rPr>
                <w:rFonts w:ascii="仿宋_GB2312" w:hAnsi="仿宋_GB2312" w:cs="仿宋_GB2312" w:eastAsia="仿宋_GB2312"/>
                <w:sz w:val="28"/>
              </w:rPr>
              <w:t>在尊重群众意愿的前提下，积极有序通过城乡建设用地增减挂钩、全域土地综合整治等有效措施盘活、释放内部空间和存量用地，助力乡村振兴。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标的名称：略阳县自然资源局村庄规划编制质量评估服务项目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8"/>
              </w:rPr>
              <w:t>为贯彻落实中、省、市关于村庄规划工作的有关要求，及时纠正村庄规划编制工作中存在的盲目追求全覆盖、脱离实际、实用性不强等问题和倾向，全面掌握全</w:t>
            </w:r>
            <w:r>
              <w:rPr>
                <w:rFonts w:ascii="仿宋_GB2312" w:hAnsi="仿宋_GB2312" w:cs="仿宋_GB2312" w:eastAsia="仿宋_GB2312"/>
                <w:sz w:val="28"/>
              </w:rPr>
              <w:t>县</w:t>
            </w:r>
            <w:r>
              <w:rPr>
                <w:rFonts w:ascii="仿宋_GB2312" w:hAnsi="仿宋_GB2312" w:cs="仿宋_GB2312" w:eastAsia="仿宋_GB2312"/>
                <w:sz w:val="28"/>
              </w:rPr>
              <w:t>村庄规划编制情况，提高村庄规划的实用性，为引领宜居宜业和美乡村建设、推进乡村全面振兴、推动城乡融合发展提供坚实的规划支撑。根据</w:t>
            </w:r>
            <w:r>
              <w:rPr>
                <w:rFonts w:ascii="仿宋_GB2312" w:hAnsi="仿宋_GB2312" w:cs="仿宋_GB2312" w:eastAsia="仿宋_GB2312"/>
                <w:sz w:val="28"/>
              </w:rPr>
              <w:t>陕西省</w:t>
            </w:r>
            <w:r>
              <w:rPr>
                <w:rFonts w:ascii="仿宋_GB2312" w:hAnsi="仿宋_GB2312" w:cs="仿宋_GB2312" w:eastAsia="仿宋_GB2312"/>
                <w:sz w:val="28"/>
              </w:rPr>
              <w:t>自然资源</w:t>
            </w:r>
            <w:r>
              <w:rPr>
                <w:rFonts w:ascii="仿宋_GB2312" w:hAnsi="仿宋_GB2312" w:cs="仿宋_GB2312" w:eastAsia="仿宋_GB2312"/>
                <w:sz w:val="28"/>
              </w:rPr>
              <w:t>厅</w:t>
            </w:r>
            <w:r>
              <w:rPr>
                <w:rFonts w:ascii="仿宋_GB2312" w:hAnsi="仿宋_GB2312" w:cs="仿宋_GB2312" w:eastAsia="仿宋_GB2312"/>
                <w:sz w:val="28"/>
              </w:rPr>
              <w:t>《陕西省村庄规划质量评估技术指南</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》文件要求，结合</w:t>
            </w:r>
            <w:r>
              <w:rPr>
                <w:rFonts w:ascii="仿宋_GB2312" w:hAnsi="仿宋_GB2312" w:cs="仿宋_GB2312" w:eastAsia="仿宋_GB2312"/>
                <w:sz w:val="28"/>
              </w:rPr>
              <w:t>我县工作</w:t>
            </w:r>
            <w:r>
              <w:rPr>
                <w:rFonts w:ascii="仿宋_GB2312" w:hAnsi="仿宋_GB2312" w:cs="仿宋_GB2312" w:eastAsia="仿宋_GB2312"/>
                <w:sz w:val="28"/>
              </w:rPr>
              <w:t>实际，现就开展</w:t>
            </w:r>
            <w:r>
              <w:rPr>
                <w:rFonts w:ascii="仿宋_GB2312" w:hAnsi="仿宋_GB2312" w:cs="仿宋_GB2312" w:eastAsia="仿宋_GB2312"/>
                <w:sz w:val="28"/>
              </w:rPr>
              <w:t>村庄规划质量评估工作</w:t>
            </w:r>
            <w:r>
              <w:rPr>
                <w:rFonts w:ascii="仿宋_GB2312" w:hAnsi="仿宋_GB2312" w:cs="仿宋_GB2312" w:eastAsia="仿宋_GB2312"/>
                <w:sz w:val="28"/>
              </w:rPr>
              <w:t>，制定如下实施方案：</w:t>
            </w:r>
          </w:p>
          <w:p>
            <w:pPr>
              <w:pStyle w:val="null3"/>
              <w:ind w:firstLine="560"/>
              <w:jc w:val="both"/>
            </w:pPr>
            <w:r>
              <w:rPr>
                <w:rFonts w:ascii="仿宋_GB2312" w:hAnsi="仿宋_GB2312" w:cs="仿宋_GB2312" w:eastAsia="仿宋_GB2312"/>
                <w:sz w:val="28"/>
              </w:rPr>
              <w:t>一、工作目标</w:t>
            </w:r>
          </w:p>
          <w:p>
            <w:pPr>
              <w:pStyle w:val="null3"/>
              <w:ind w:firstLine="560"/>
              <w:jc w:val="both"/>
            </w:pPr>
            <w:r>
              <w:rPr>
                <w:rFonts w:ascii="仿宋_GB2312" w:hAnsi="仿宋_GB2312" w:cs="仿宋_GB2312" w:eastAsia="仿宋_GB2312"/>
                <w:sz w:val="28"/>
              </w:rPr>
              <w:t>以县（市、区）为单位，重点对县域内已取得县级人民政府批复和已编制完成未取得批复的</w:t>
            </w:r>
            <w:r>
              <w:rPr>
                <w:rFonts w:ascii="仿宋_GB2312" w:hAnsi="仿宋_GB2312" w:cs="仿宋_GB2312" w:eastAsia="仿宋_GB2312"/>
                <w:sz w:val="28"/>
              </w:rPr>
              <w:t>2</w:t>
            </w:r>
            <w:r>
              <w:rPr>
                <w:rFonts w:ascii="仿宋_GB2312" w:hAnsi="仿宋_GB2312" w:cs="仿宋_GB2312" w:eastAsia="仿宋_GB2312"/>
                <w:sz w:val="28"/>
              </w:rPr>
              <w:t>类村庄规划开展适用性评估。对于正在编制的村庄规划，参照适用性评估要求做好排查整改和质量提升。未编制的村庄应按照《关于做好＜关于学习运用</w:t>
            </w:r>
            <w:r>
              <w:rPr>
                <w:rFonts w:ascii="仿宋_GB2312" w:hAnsi="仿宋_GB2312" w:cs="仿宋_GB2312" w:eastAsia="仿宋_GB2312"/>
                <w:sz w:val="28"/>
              </w:rPr>
              <w:t>“千万工程”经验提高村庄规划编制质量和实效的通知＞贯彻落实工作的通知》（陕自然资规发</w:t>
            </w:r>
            <w:r>
              <w:rPr>
                <w:rFonts w:ascii="仿宋_GB2312" w:hAnsi="仿宋_GB2312" w:cs="仿宋_GB2312" w:eastAsia="仿宋_GB2312"/>
                <w:sz w:val="28"/>
              </w:rPr>
              <w:t>C2024J90</w:t>
            </w:r>
            <w:r>
              <w:rPr>
                <w:rFonts w:ascii="仿宋_GB2312" w:hAnsi="仿宋_GB2312" w:cs="仿宋_GB2312" w:eastAsia="仿宋_GB2312"/>
                <w:sz w:val="28"/>
              </w:rPr>
              <w:t>号）规定，不再单独编制实用性村庄规划，确需单独编制的应开展需求性评估。</w:t>
            </w:r>
          </w:p>
          <w:p>
            <w:pPr>
              <w:pStyle w:val="null3"/>
              <w:ind w:firstLine="560"/>
              <w:jc w:val="both"/>
            </w:pPr>
            <w:r>
              <w:rPr>
                <w:rFonts w:ascii="仿宋_GB2312" w:hAnsi="仿宋_GB2312" w:cs="仿宋_GB2312" w:eastAsia="仿宋_GB2312"/>
                <w:sz w:val="28"/>
              </w:rPr>
              <w:t>二、工作任务</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适用性评估。县域行政区范围内已批复、已编制完成未取得批复的村庄规划。</w:t>
            </w:r>
            <w:r>
              <w:rPr>
                <w:rFonts w:ascii="仿宋_GB2312" w:hAnsi="仿宋_GB2312" w:cs="仿宋_GB2312" w:eastAsia="仿宋_GB2312"/>
                <w:sz w:val="28"/>
              </w:rPr>
              <w:t>采购包</w:t>
            </w:r>
            <w:r>
              <w:rPr>
                <w:rFonts w:ascii="仿宋_GB2312" w:hAnsi="仿宋_GB2312" w:cs="仿宋_GB2312" w:eastAsia="仿宋_GB2312"/>
                <w:sz w:val="28"/>
              </w:rPr>
              <w:t>2</w:t>
            </w:r>
            <w:r>
              <w:rPr>
                <w:rFonts w:ascii="仿宋_GB2312" w:hAnsi="仿宋_GB2312" w:cs="仿宋_GB2312" w:eastAsia="仿宋_GB2312"/>
                <w:sz w:val="28"/>
              </w:rPr>
              <w:t>涉及的村庄共</w:t>
            </w:r>
            <w:r>
              <w:rPr>
                <w:rFonts w:ascii="仿宋_GB2312" w:hAnsi="仿宋_GB2312" w:cs="仿宋_GB2312" w:eastAsia="仿宋_GB2312"/>
                <w:sz w:val="28"/>
              </w:rPr>
              <w:t>71</w:t>
            </w:r>
            <w:r>
              <w:rPr>
                <w:rFonts w:ascii="仿宋_GB2312" w:hAnsi="仿宋_GB2312" w:cs="仿宋_GB2312" w:eastAsia="仿宋_GB2312"/>
                <w:sz w:val="28"/>
              </w:rPr>
              <w:t>个，其中乐素河</w:t>
            </w:r>
            <w:r>
              <w:rPr>
                <w:rFonts w:ascii="仿宋_GB2312" w:hAnsi="仿宋_GB2312" w:cs="仿宋_GB2312" w:eastAsia="仿宋_GB2312"/>
                <w:sz w:val="28"/>
              </w:rPr>
              <w:t>12</w:t>
            </w:r>
            <w:r>
              <w:rPr>
                <w:rFonts w:ascii="仿宋_GB2312" w:hAnsi="仿宋_GB2312" w:cs="仿宋_GB2312" w:eastAsia="仿宋_GB2312"/>
                <w:sz w:val="28"/>
              </w:rPr>
              <w:t>个、五龙洞</w:t>
            </w:r>
            <w:r>
              <w:rPr>
                <w:rFonts w:ascii="仿宋_GB2312" w:hAnsi="仿宋_GB2312" w:cs="仿宋_GB2312" w:eastAsia="仿宋_GB2312"/>
                <w:sz w:val="28"/>
              </w:rPr>
              <w:t>8</w:t>
            </w:r>
            <w:r>
              <w:rPr>
                <w:rFonts w:ascii="仿宋_GB2312" w:hAnsi="仿宋_GB2312" w:cs="仿宋_GB2312" w:eastAsia="仿宋_GB2312"/>
                <w:sz w:val="28"/>
              </w:rPr>
              <w:t>个、 西淮坝</w:t>
            </w:r>
            <w:r>
              <w:rPr>
                <w:rFonts w:ascii="仿宋_GB2312" w:hAnsi="仿宋_GB2312" w:cs="仿宋_GB2312" w:eastAsia="仿宋_GB2312"/>
                <w:sz w:val="28"/>
              </w:rPr>
              <w:t>5</w:t>
            </w:r>
            <w:r>
              <w:rPr>
                <w:rFonts w:ascii="仿宋_GB2312" w:hAnsi="仿宋_GB2312" w:cs="仿宋_GB2312" w:eastAsia="仿宋_GB2312"/>
                <w:sz w:val="28"/>
              </w:rPr>
              <w:t>个、金家河</w:t>
            </w:r>
            <w:r>
              <w:rPr>
                <w:rFonts w:ascii="仿宋_GB2312" w:hAnsi="仿宋_GB2312" w:cs="仿宋_GB2312" w:eastAsia="仿宋_GB2312"/>
                <w:sz w:val="28"/>
              </w:rPr>
              <w:t>6</w:t>
            </w:r>
            <w:r>
              <w:rPr>
                <w:rFonts w:ascii="仿宋_GB2312" w:hAnsi="仿宋_GB2312" w:cs="仿宋_GB2312" w:eastAsia="仿宋_GB2312"/>
                <w:sz w:val="28"/>
              </w:rPr>
              <w:t>个 、横现河街道</w:t>
            </w:r>
            <w:r>
              <w:rPr>
                <w:rFonts w:ascii="仿宋_GB2312" w:hAnsi="仿宋_GB2312" w:cs="仿宋_GB2312" w:eastAsia="仿宋_GB2312"/>
                <w:sz w:val="28"/>
              </w:rPr>
              <w:t>6</w:t>
            </w:r>
            <w:r>
              <w:rPr>
                <w:rFonts w:ascii="仿宋_GB2312" w:hAnsi="仿宋_GB2312" w:cs="仿宋_GB2312" w:eastAsia="仿宋_GB2312"/>
                <w:sz w:val="28"/>
              </w:rPr>
              <w:t>个、硖口驿</w:t>
            </w:r>
            <w:r>
              <w:rPr>
                <w:rFonts w:ascii="仿宋_GB2312" w:hAnsi="仿宋_GB2312" w:cs="仿宋_GB2312" w:eastAsia="仿宋_GB2312"/>
                <w:sz w:val="28"/>
              </w:rPr>
              <w:t>10</w:t>
            </w:r>
            <w:r>
              <w:rPr>
                <w:rFonts w:ascii="仿宋_GB2312" w:hAnsi="仿宋_GB2312" w:cs="仿宋_GB2312" w:eastAsia="仿宋_GB2312"/>
                <w:sz w:val="28"/>
              </w:rPr>
              <w:t>个、马蹄湾</w:t>
            </w:r>
            <w:r>
              <w:rPr>
                <w:rFonts w:ascii="仿宋_GB2312" w:hAnsi="仿宋_GB2312" w:cs="仿宋_GB2312" w:eastAsia="仿宋_GB2312"/>
                <w:sz w:val="28"/>
              </w:rPr>
              <w:t>4</w:t>
            </w:r>
            <w:r>
              <w:rPr>
                <w:rFonts w:ascii="仿宋_GB2312" w:hAnsi="仿宋_GB2312" w:cs="仿宋_GB2312" w:eastAsia="仿宋_GB2312"/>
                <w:sz w:val="28"/>
              </w:rPr>
              <w:t>个、白水江</w:t>
            </w:r>
            <w:r>
              <w:rPr>
                <w:rFonts w:ascii="仿宋_GB2312" w:hAnsi="仿宋_GB2312" w:cs="仿宋_GB2312" w:eastAsia="仿宋_GB2312"/>
                <w:sz w:val="28"/>
              </w:rPr>
              <w:t>8</w:t>
            </w:r>
            <w:r>
              <w:rPr>
                <w:rFonts w:ascii="仿宋_GB2312" w:hAnsi="仿宋_GB2312" w:cs="仿宋_GB2312" w:eastAsia="仿宋_GB2312"/>
                <w:sz w:val="28"/>
              </w:rPr>
              <w:t>个、郭镇</w:t>
            </w:r>
            <w:r>
              <w:rPr>
                <w:rFonts w:ascii="仿宋_GB2312" w:hAnsi="仿宋_GB2312" w:cs="仿宋_GB2312" w:eastAsia="仿宋_GB2312"/>
                <w:sz w:val="28"/>
              </w:rPr>
              <w:t>12</w:t>
            </w:r>
            <w:r>
              <w:rPr>
                <w:rFonts w:ascii="仿宋_GB2312" w:hAnsi="仿宋_GB2312" w:cs="仿宋_GB2312" w:eastAsia="仿宋_GB2312"/>
                <w:sz w:val="28"/>
              </w:rPr>
              <w:t>个。</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需求性评估。已列入编制计划清单尚未编制村庄规划和已纳入</w:t>
            </w:r>
            <w:r>
              <w:rPr>
                <w:rFonts w:ascii="仿宋_GB2312" w:hAnsi="仿宋_GB2312" w:cs="仿宋_GB2312" w:eastAsia="仿宋_GB2312"/>
                <w:sz w:val="28"/>
              </w:rPr>
              <w:t>“通则式”规划管理需转为单独编制的村庄。</w:t>
            </w:r>
          </w:p>
          <w:p>
            <w:pPr>
              <w:pStyle w:val="null3"/>
              <w:ind w:firstLine="560"/>
              <w:jc w:val="both"/>
            </w:pPr>
            <w:r>
              <w:rPr>
                <w:rFonts w:ascii="仿宋_GB2312" w:hAnsi="仿宋_GB2312" w:cs="仿宋_GB2312" w:eastAsia="仿宋_GB2312"/>
                <w:sz w:val="28"/>
              </w:rPr>
              <w:t>（三）成果</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村庄规划评估成果包括评估报告和相关附件。评估报告应表述准确、详略得当、简明扼要。评估附件包括整理的村庄规划编制情况、专家论证意见、必要的支撑材料等。</w:t>
            </w:r>
          </w:p>
          <w:p>
            <w:pPr>
              <w:pStyle w:val="null3"/>
              <w:ind w:firstLine="560"/>
              <w:jc w:val="both"/>
            </w:pPr>
            <w:r>
              <w:rPr>
                <w:rFonts w:ascii="仿宋_GB2312" w:hAnsi="仿宋_GB2312" w:cs="仿宋_GB2312" w:eastAsia="仿宋_GB2312"/>
                <w:sz w:val="28"/>
              </w:rPr>
              <w:t>三、时间安排</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村庄规划质量评估</w:t>
            </w:r>
            <w:r>
              <w:rPr>
                <w:rFonts w:ascii="仿宋_GB2312" w:hAnsi="仿宋_GB2312" w:cs="仿宋_GB2312" w:eastAsia="仿宋_GB2312"/>
                <w:sz w:val="28"/>
              </w:rPr>
              <w:t>工作</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合同签订后</w:t>
            </w:r>
            <w:r>
              <w:rPr>
                <w:rFonts w:ascii="仿宋_GB2312" w:hAnsi="仿宋_GB2312" w:cs="仿宋_GB2312" w:eastAsia="仿宋_GB2312"/>
                <w:sz w:val="28"/>
              </w:rPr>
              <w:t>30</w:t>
            </w:r>
            <w:r>
              <w:rPr>
                <w:rFonts w:ascii="仿宋_GB2312" w:hAnsi="仿宋_GB2312" w:cs="仿宋_GB2312" w:eastAsia="仿宋_GB2312"/>
                <w:sz w:val="28"/>
              </w:rPr>
              <w:t>天内</w:t>
            </w:r>
            <w:r>
              <w:rPr>
                <w:rFonts w:ascii="仿宋_GB2312" w:hAnsi="仿宋_GB2312" w:cs="仿宋_GB2312" w:eastAsia="仿宋_GB2312"/>
                <w:sz w:val="28"/>
              </w:rPr>
              <w:t>完成村庄规划质量评估报告</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、工作要求</w:t>
            </w:r>
          </w:p>
          <w:p>
            <w:pPr>
              <w:pStyle w:val="null3"/>
              <w:ind w:firstLine="560"/>
              <w:jc w:val="both"/>
            </w:pPr>
            <w:r>
              <w:rPr>
                <w:rFonts w:ascii="仿宋_GB2312" w:hAnsi="仿宋_GB2312" w:cs="仿宋_GB2312" w:eastAsia="仿宋_GB2312"/>
                <w:sz w:val="28"/>
              </w:rPr>
              <w:t>（一）提升村民参与度</w:t>
            </w:r>
            <w:r>
              <w:rPr>
                <w:rFonts w:ascii="仿宋_GB2312" w:hAnsi="仿宋_GB2312" w:cs="仿宋_GB2312" w:eastAsia="仿宋_GB2312"/>
                <w:sz w:val="28"/>
              </w:rPr>
              <w:t>。</w:t>
            </w:r>
            <w:r>
              <w:rPr>
                <w:rFonts w:ascii="仿宋_GB2312" w:hAnsi="仿宋_GB2312" w:cs="仿宋_GB2312" w:eastAsia="仿宋_GB2312"/>
                <w:sz w:val="28"/>
              </w:rPr>
              <w:t>要</w:t>
            </w:r>
            <w:r>
              <w:rPr>
                <w:rFonts w:ascii="仿宋_GB2312" w:hAnsi="仿宋_GB2312" w:cs="仿宋_GB2312" w:eastAsia="仿宋_GB2312"/>
                <w:sz w:val="28"/>
              </w:rPr>
              <w:t>强化</w:t>
            </w:r>
            <w:r>
              <w:rPr>
                <w:rFonts w:ascii="仿宋_GB2312" w:hAnsi="仿宋_GB2312" w:cs="仿宋_GB2312" w:eastAsia="仿宋_GB2312"/>
                <w:sz w:val="28"/>
              </w:rPr>
              <w:t>规划编制程序规范性评估，</w:t>
            </w:r>
            <w:r>
              <w:rPr>
                <w:rFonts w:ascii="仿宋_GB2312" w:hAnsi="仿宋_GB2312" w:cs="仿宋_GB2312" w:eastAsia="仿宋_GB2312"/>
                <w:sz w:val="28"/>
              </w:rPr>
              <w:t>将村庄规划纳入村级议事协商目录，引导农民全程参与规划编制和项目谋划，切实保障村民的知情权、决策权、参与权和监督权。</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强化底线管控。要</w:t>
            </w:r>
            <w:r>
              <w:rPr>
                <w:rFonts w:ascii="仿宋_GB2312" w:hAnsi="仿宋_GB2312" w:cs="仿宋_GB2312" w:eastAsia="仿宋_GB2312"/>
                <w:sz w:val="28"/>
              </w:rPr>
              <w:t>强化规划</w:t>
            </w:r>
            <w:r>
              <w:rPr>
                <w:rFonts w:ascii="仿宋_GB2312" w:hAnsi="仿宋_GB2312" w:cs="仿宋_GB2312" w:eastAsia="仿宋_GB2312"/>
                <w:sz w:val="28"/>
              </w:rPr>
              <w:t>成果中强制性内容评估，</w:t>
            </w:r>
            <w:r>
              <w:rPr>
                <w:rFonts w:ascii="仿宋_GB2312" w:hAnsi="仿宋_GB2312" w:cs="仿宋_GB2312" w:eastAsia="仿宋_GB2312"/>
                <w:sz w:val="28"/>
              </w:rPr>
              <w:t>严格落实</w:t>
            </w:r>
            <w:r>
              <w:rPr>
                <w:rFonts w:ascii="仿宋_GB2312" w:hAnsi="仿宋_GB2312" w:cs="仿宋_GB2312" w:eastAsia="仿宋_GB2312"/>
                <w:sz w:val="28"/>
              </w:rPr>
              <w:t>“</w:t>
            </w:r>
            <w:r>
              <w:rPr>
                <w:rFonts w:ascii="仿宋_GB2312" w:hAnsi="仿宋_GB2312" w:cs="仿宋_GB2312" w:eastAsia="仿宋_GB2312"/>
                <w:sz w:val="28"/>
              </w:rPr>
              <w:t>三区三线</w:t>
            </w:r>
            <w:r>
              <w:rPr>
                <w:rFonts w:ascii="仿宋_GB2312" w:hAnsi="仿宋_GB2312" w:cs="仿宋_GB2312" w:eastAsia="仿宋_GB2312"/>
                <w:sz w:val="28"/>
              </w:rPr>
              <w:t>”</w:t>
            </w:r>
            <w:r>
              <w:rPr>
                <w:rFonts w:ascii="仿宋_GB2312" w:hAnsi="仿宋_GB2312" w:cs="仿宋_GB2312" w:eastAsia="仿宋_GB2312"/>
                <w:sz w:val="28"/>
              </w:rPr>
              <w:t>划定成果和上位国土空间总体规划确定的耕地等各类红线底线与管控要求；充分衔接自然灾害风险普查成果，避让地质灾害极高风险区、高风险区、隐患点和洪水淹没区等不适宜建设区域；落实不可移动文物、历史建筑、历史地段，以及地下文物埋藏区等各类历史文化资源的保护范围和必要建设控制地带。</w:t>
            </w:r>
          </w:p>
          <w:p>
            <w:pPr>
              <w:pStyle w:val="null3"/>
              <w:ind w:firstLine="28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保障乡村振兴合理需求。要</w:t>
            </w:r>
            <w:r>
              <w:rPr>
                <w:rFonts w:ascii="仿宋_GB2312" w:hAnsi="仿宋_GB2312" w:cs="仿宋_GB2312" w:eastAsia="仿宋_GB2312"/>
                <w:sz w:val="28"/>
              </w:rPr>
              <w:t>强化</w:t>
            </w:r>
            <w:r>
              <w:rPr>
                <w:rFonts w:ascii="仿宋_GB2312" w:hAnsi="仿宋_GB2312" w:cs="仿宋_GB2312" w:eastAsia="仿宋_GB2312"/>
                <w:sz w:val="28"/>
              </w:rPr>
              <w:t>规划成果符合性内容评估，</w:t>
            </w:r>
            <w:r>
              <w:rPr>
                <w:rFonts w:ascii="仿宋_GB2312" w:hAnsi="仿宋_GB2312" w:cs="仿宋_GB2312" w:eastAsia="仿宋_GB2312"/>
                <w:sz w:val="28"/>
              </w:rPr>
              <w:t>在尊重群众意愿的前提下，积极有序通过城乡建设用地增减挂钩、全域土地综合整治等有效措施盘活、释放内部空间和存量用地，助力乡村振兴。</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供应商提供满足本项目实施的人员配置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供应商提供满足本项目实施的设施设备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2、由甲方和乙方共同对项目进行整体验收，达到相关技术要求，甲方对验收是否合格进行确认。其内容包括是否按照甲方要求进行服务、是否在规定时间内服务完毕。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通过县级村庄规划质量评估成果审查后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成果完成并经初步验收合格后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二、解决争议的方法：执行本合同过程中发生争议，应友好协商解决，协商不成的，任何一方可到采购人所在地人民法院提起诉讼。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 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供应商须具有城乡规划乙级（含乙级）及以上资质或土地规划乙级（含乙级）及以上资质。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供应商须具有城乡规划乙级（含乙级）及以上资质或土地规划乙级（含乙级）及以上资质。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商务要求应答表.docx 报价表 项目团队人员配备一览表.docx 响应文件封面 供应商应提交的相关资格证明材料.docx 类似项目业绩.docx 残疾人福利性单位声明函 服务方案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商务要求应答表.docx 服务方案 标的清单 报价表 服务内容及服务要求应答表.docx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（2）要求全面响应磋商文件，不能有任何采购人不能接受的附加条件；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中小企业声明函 商务要求应答表.docx 报价表 项目团队人员配备一览表.docx 响应文件封面 供应商应提交的相关资格证明材料.docx 类似项目业绩.docx 残疾人福利性单位声明函 服务方案 标的清单 服务内容及服务要求应答表.docx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商务要求应答表.docx 报价表 项目团队人员配备一览表.docx 响应文件封面 供应商应提交的相关资格证明材料.docx 类似项目业绩.docx 残疾人福利性单位声明函 服务方案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商务要求应答表.docx 服务方案 标的清单 报价表 服务内容及服务要求应答表.docx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（2）要求全面响应磋商文件，不能有任何采购人不能接受的附加条件；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中小企业声明函 商务要求应答表.docx 报价表 项目团队人员配备一览表.docx 响应文件封面 供应商应提交的相关资格证明材料.docx 类似项目业绩.docx 残疾人福利性单位声明函 服务方案 标的清单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w:t>
            </w:r>
          </w:p>
        </w:tc>
        <w:tc>
          <w:tcPr>
            <w:tcW w:type="dxa" w:w="2492"/>
          </w:tcPr>
          <w:p>
            <w:pPr>
              <w:pStyle w:val="null3"/>
            </w:pPr>
            <w:r>
              <w:rPr>
                <w:rFonts w:ascii="仿宋_GB2312" w:hAnsi="仿宋_GB2312" w:cs="仿宋_GB2312" w:eastAsia="仿宋_GB2312"/>
              </w:rPr>
              <w:t>一、评审内容：根据国家、省、市政策、区域层面解读项目背景，准确把握质量评估服务。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实用性村庄规划编制质量评估实施方案</w:t>
            </w:r>
          </w:p>
        </w:tc>
        <w:tc>
          <w:tcPr>
            <w:tcW w:type="dxa" w:w="2492"/>
          </w:tcPr>
          <w:p>
            <w:pPr>
              <w:pStyle w:val="null3"/>
            </w:pPr>
            <w:r>
              <w:rPr>
                <w:rFonts w:ascii="仿宋_GB2312" w:hAnsi="仿宋_GB2312" w:cs="仿宋_GB2312" w:eastAsia="仿宋_GB2312"/>
              </w:rPr>
              <w:t>一、评审内容：针对本项目从规划编制程序规范性、规划成果形式、规划成果符合性评估规划方案。二、评审标准：（1）完整性：对上述内容有描述，得6分；缺项扣2分，扣完为止。此项不提供不得分。（2）针对性：上述内容针对性明确每有一项得得1分；针对性较明确每有一项得得0.5分；缺乏针对性得0分。此项不提供不得分。（3）可实施性：上述内容可实施性合理得每有一项得1分；可实施性较合理每有一项得得0.5分；缺乏可实施性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针对本项目提供具体的工作进度计划安排。二、评审标准：（1）完整性：对上述内容有描述，得2分；缺项扣2分，扣完为止。此项不提供不得分。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工作进度保障方案</w:t>
            </w:r>
          </w:p>
        </w:tc>
        <w:tc>
          <w:tcPr>
            <w:tcW w:type="dxa" w:w="2492"/>
          </w:tcPr>
          <w:p>
            <w:pPr>
              <w:pStyle w:val="null3"/>
            </w:pPr>
            <w:r>
              <w:rPr>
                <w:rFonts w:ascii="仿宋_GB2312" w:hAnsi="仿宋_GB2312" w:cs="仿宋_GB2312" w:eastAsia="仿宋_GB2312"/>
              </w:rPr>
              <w:t>一、评审内容：针对本项目提供具体的工作进度保障方案。二、评审标准：（1）完整性：对上述内容有描述，得2分；缺项扣2分，扣完为止。此项不提供不得分。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工作重、难点分析及解决方案</w:t>
            </w:r>
          </w:p>
        </w:tc>
        <w:tc>
          <w:tcPr>
            <w:tcW w:type="dxa" w:w="2492"/>
          </w:tcPr>
          <w:p>
            <w:pPr>
              <w:pStyle w:val="null3"/>
            </w:pPr>
            <w:r>
              <w:rPr>
                <w:rFonts w:ascii="仿宋_GB2312" w:hAnsi="仿宋_GB2312" w:cs="仿宋_GB2312" w:eastAsia="仿宋_GB2312"/>
              </w:rPr>
              <w:t>一、评审内容：针对本项目提供具体的①工作重、难点分析②工作重、难点解决方案。二、评审标准：（1）完整性：对上述内容有描述，得2分；缺项扣1分，扣完为止。此项不提供不得分。（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一、评审内容：针对本项目提供具体的质量控制及保证措施。二、评审标准：（1）完整性：对上述内容有描述，得2分；缺项扣1分，扣完为止。此项不提供不得分。（2）针对性：上述内容针对性明确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一、评审内容：针对本项目提供更有利于项目实施的合理化建议。二、评审标准：（1）完整性：对上述内容有描述，得2分；缺项扣2分，扣完为止。此项不提供不得分。（2）针对性：上述内容针对性明确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一、评审内容：针对采购人的涉密信息提供有效的保密措施。二、评审标准：（1）完整性：对上述内容有描述，得2分；缺项扣2分，扣完为止。此项不提供不得分。（2）针对性：上述内容针对性明确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一、评审内容：针对本项目在服务过程中可能发生的特殊情况制定具体的应急处置措施。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后期技术支持、管理改进及配合等相关服务做出承诺。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基础资料收集</w:t>
            </w:r>
          </w:p>
        </w:tc>
        <w:tc>
          <w:tcPr>
            <w:tcW w:type="dxa" w:w="2492"/>
          </w:tcPr>
          <w:p>
            <w:pPr>
              <w:pStyle w:val="null3"/>
            </w:pPr>
            <w:r>
              <w:rPr>
                <w:rFonts w:ascii="仿宋_GB2312" w:hAnsi="仿宋_GB2312" w:cs="仿宋_GB2312" w:eastAsia="仿宋_GB2312"/>
              </w:rPr>
              <w:t>一、评审内容：针对本项目提供具体的基础资料收集方案。二、评审标准：（1）完整性：对上述内容有描述，得2分；缺项扣2分，扣完为止。此项不提供不得分。（2）针对性：上述内容针对性明确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每提供1份得2分，满分4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拟派项目负责人具有注册城乡规划师执业资格得2分；项目负责人具有（土地规划或城乡规划）等相关专业高级职称得 2 分，中级职称得 1 分；无此项内容不得分。不重复计分。注:须提供注册证或职称证复印件并加盖公章，否则不得分。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项目团队人员配备一览表.docx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拟投入本项目的其他人员（除项目负责人外）中具有城乡规划或土地规划等相关专业中级及以上工程师职称的，每提供1个得1分，最多得 3 分。 注:以上人员须提供职称证复印件并加盖公章，否则不得分。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项目团队人员配备一览表.docx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一、评审内容：项目团队人员经验丰富，能满足本次采购需求。二、评审标准：（1）完整性：对上述内容有描述，得1分；缺项扣1分，扣完为止。此项不提供不得分。（2）针对性：上述内容针对性明确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需提供人员职称证等相应证明材料复印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项目团队人员配备一览表.docx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w:t>
            </w:r>
          </w:p>
        </w:tc>
        <w:tc>
          <w:tcPr>
            <w:tcW w:type="dxa" w:w="2492"/>
          </w:tcPr>
          <w:p>
            <w:pPr>
              <w:pStyle w:val="null3"/>
            </w:pPr>
            <w:r>
              <w:rPr>
                <w:rFonts w:ascii="仿宋_GB2312" w:hAnsi="仿宋_GB2312" w:cs="仿宋_GB2312" w:eastAsia="仿宋_GB2312"/>
              </w:rPr>
              <w:t>一、评审内容：根据国家、省、市政策、区域层面解读项目背景，准确把握质量评估服务。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实用性村庄规划编制质量评估实施方案</w:t>
            </w:r>
          </w:p>
        </w:tc>
        <w:tc>
          <w:tcPr>
            <w:tcW w:type="dxa" w:w="2492"/>
          </w:tcPr>
          <w:p>
            <w:pPr>
              <w:pStyle w:val="null3"/>
            </w:pPr>
            <w:r>
              <w:rPr>
                <w:rFonts w:ascii="仿宋_GB2312" w:hAnsi="仿宋_GB2312" w:cs="仿宋_GB2312" w:eastAsia="仿宋_GB2312"/>
              </w:rPr>
              <w:t>一、评审内容：针对本项目从规划编制程序规范性、规划成果形式、规划成果符合性评估规划方案。二、评审标准：（1）完整性：对上述内容有描述，得6分；缺项扣2分，扣完为止。此项不提供不得分。（2）针对性：上述内容针对性明确每有一项得得1分；针对性较明确每有一项得得0.5分；缺乏针对性得0分。此项不提供不得分。（3）可实施性：上述内容可实施性合理得每有一项得1分；可实施性较合理每有一项得得0.5分；缺乏可实施性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针对本项目提供具体的工作进度计划安排。二、评审标准：（1）完整性：对上述内容有描述，得2分；缺项扣2分，扣完为止。此项不提供不得分。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工作进度保障方案</w:t>
            </w:r>
          </w:p>
        </w:tc>
        <w:tc>
          <w:tcPr>
            <w:tcW w:type="dxa" w:w="2492"/>
          </w:tcPr>
          <w:p>
            <w:pPr>
              <w:pStyle w:val="null3"/>
            </w:pPr>
            <w:r>
              <w:rPr>
                <w:rFonts w:ascii="仿宋_GB2312" w:hAnsi="仿宋_GB2312" w:cs="仿宋_GB2312" w:eastAsia="仿宋_GB2312"/>
              </w:rPr>
              <w:t>一、评审内容：针对本项目提供具体的工作进度保障方案。二、评审标准：（1）完整性：对上述内容有描述，得2分；缺项扣2分，扣完为止。此项不提供不得分。（2）针对性：上述内容针对性明确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工作重、难点分析及解决方案</w:t>
            </w:r>
          </w:p>
        </w:tc>
        <w:tc>
          <w:tcPr>
            <w:tcW w:type="dxa" w:w="2492"/>
          </w:tcPr>
          <w:p>
            <w:pPr>
              <w:pStyle w:val="null3"/>
            </w:pPr>
            <w:r>
              <w:rPr>
                <w:rFonts w:ascii="仿宋_GB2312" w:hAnsi="仿宋_GB2312" w:cs="仿宋_GB2312" w:eastAsia="仿宋_GB2312"/>
              </w:rPr>
              <w:t>一、评审内容：针对本项目提供具体的①工作重、难点分析②工作重、难点解决方案。二、评审标准：（1）完整性：对上述内容有描述，得2分；缺项扣1分，扣完为止。此项不提供不得分。（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一、评审内容：针对本项目提供具体的质量控制及保证措施。二、评审标准：（1）完整性：对上述内容有描述，得2分；缺项扣1分，扣完为止。此项不提供不得分。（2）针对性：上述内容针对性明确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一、评审内容：针对本项目提供更有利于项目实施的合理化建议。二、评审标准：（1）完整性：对上述内容有描述，得2分；缺项扣2分，扣完为止。此项不提供不得分。（2）针对性：上述内容针对性明确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一、评审内容：针对采购人的涉密信息提供有效的保密措施。二、评审标准：（1）完整性：对上述内容有描述，得2分；缺项扣2分，扣完为止。此项不提供不得分。（2）针对性：上述内容针对性明确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一、评审内容：针对本项目在服务过程中可能发生的特殊情况制定具体的应急处置措施。二、评审标准：（1）完整性：对上述内容有描述，得2分；缺项扣2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后期技术支持、管理改进及配合等相关服务做出承诺。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基础资料收集</w:t>
            </w:r>
          </w:p>
        </w:tc>
        <w:tc>
          <w:tcPr>
            <w:tcW w:type="dxa" w:w="2492"/>
          </w:tcPr>
          <w:p>
            <w:pPr>
              <w:pStyle w:val="null3"/>
            </w:pPr>
            <w:r>
              <w:rPr>
                <w:rFonts w:ascii="仿宋_GB2312" w:hAnsi="仿宋_GB2312" w:cs="仿宋_GB2312" w:eastAsia="仿宋_GB2312"/>
              </w:rPr>
              <w:t>一、评审内容：针对本项目提供具体的基础资料收集方案。二、评审标准：（1）完整性：对上述内容有描述，得2分；缺项扣2分，扣完为止。此项不提供不得分。（2）针对性：上述内容针对性明确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每提供1份得2分，满分4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拟派项目负责人具有注册城乡规划师执业资格得2分；项目负责人具有（土地规划或城乡规划）等相关专业高级职称得 2 分，中级职称得 1 分；无此项内容不得分。不重复计分。注:须提供注册证或职称证复印件并加盖公章，否则不得分。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项目团队人员配备一览表.docx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拟投入本项目的其他人员（除项目负责人外）中具有城乡规划或土地规划等相关专业中级及以上工程师职称的，每提供1个得1分，最多得 3 分。 注:以上人员须提供职称证复印件并加盖公章，否则不得分。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项目团队人员配备一览表.docx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一、评审内容：项目团队人员经验丰富，能满足本次采购需求。二、评审标准：（1）完整性：对上述内容有描述，得1分；缺项扣1分，扣完为止。此项不提供不得分。（2）针对性：上述内容针对性明确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需提供人员职称证等相应证明材料复印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项目团队人员配备一览表.docx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详见附件：项目团队人员配备一览表.docx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详见附件：项目团队人员配备一览表.docx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