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587DA">
      <w:pPr>
        <w:rPr>
          <w:rFonts w:hint="eastAsia" w:ascii="仿宋" w:hAnsi="仿宋" w:eastAsia="仿宋" w:cs="仿宋"/>
          <w:bCs/>
          <w:color w:val="auto"/>
          <w:sz w:val="22"/>
          <w:szCs w:val="22"/>
        </w:rPr>
      </w:pPr>
    </w:p>
    <w:p w14:paraId="04200397">
      <w:pPr>
        <w:pStyle w:val="5"/>
        <w:shd w:val="clear"/>
        <w:ind w:left="0" w:leftChars="0" w:firstLine="0" w:firstLineChars="0"/>
        <w:jc w:val="center"/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lang w:val="en-US" w:eastAsia="zh-CN" w:bidi="ar-SA"/>
        </w:rPr>
        <w:t>提供2023年1月1日以来的类似项目业绩</w:t>
      </w:r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536"/>
        <w:gridCol w:w="1395"/>
        <w:gridCol w:w="1461"/>
        <w:gridCol w:w="1078"/>
      </w:tblGrid>
      <w:tr w14:paraId="592FD9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51" w:hRule="atLeast"/>
          <w:jc w:val="center"/>
        </w:trPr>
        <w:tc>
          <w:tcPr>
            <w:tcW w:w="549" w:type="dxa"/>
            <w:vAlign w:val="center"/>
          </w:tcPr>
          <w:p w14:paraId="2BF9830E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097" w:type="dxa"/>
            <w:vAlign w:val="center"/>
          </w:tcPr>
          <w:p w14:paraId="15EC36B2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00CE4D5F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项目内容</w:t>
            </w: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291D7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合同金额</w:t>
            </w: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000EB1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客户</w:t>
            </w: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4A1CC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4C3EFE8A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备注</w:t>
            </w:r>
          </w:p>
        </w:tc>
      </w:tr>
      <w:tr w14:paraId="2B6355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44" w:hRule="atLeast"/>
          <w:jc w:val="center"/>
        </w:trPr>
        <w:tc>
          <w:tcPr>
            <w:tcW w:w="549" w:type="dxa"/>
            <w:vAlign w:val="center"/>
          </w:tcPr>
          <w:p w14:paraId="2E4D2AE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1097" w:type="dxa"/>
            <w:vAlign w:val="center"/>
          </w:tcPr>
          <w:p w14:paraId="1F0D429A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2CA019C0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9C43B8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7B284D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B87F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34C81E74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9A7E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7" w:hRule="atLeast"/>
          <w:jc w:val="center"/>
        </w:trPr>
        <w:tc>
          <w:tcPr>
            <w:tcW w:w="549" w:type="dxa"/>
            <w:vAlign w:val="center"/>
          </w:tcPr>
          <w:p w14:paraId="5C1C319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1097" w:type="dxa"/>
            <w:vAlign w:val="center"/>
          </w:tcPr>
          <w:p w14:paraId="16F6FF90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3FBBB044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E779C9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6B3F79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D6327D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793A464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1B56F3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7" w:hRule="atLeast"/>
          <w:jc w:val="center"/>
        </w:trPr>
        <w:tc>
          <w:tcPr>
            <w:tcW w:w="549" w:type="dxa"/>
            <w:vAlign w:val="center"/>
          </w:tcPr>
          <w:p w14:paraId="2E91F58C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...</w:t>
            </w:r>
          </w:p>
        </w:tc>
        <w:tc>
          <w:tcPr>
            <w:tcW w:w="1097" w:type="dxa"/>
            <w:vAlign w:val="center"/>
          </w:tcPr>
          <w:p w14:paraId="5274D64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0E2A425E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188A6B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5624F7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31DB68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385E1CA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465F45F6">
      <w:pPr>
        <w:shd w:val="clear"/>
        <w:snapToGrid w:val="0"/>
        <w:spacing w:line="360" w:lineRule="auto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6B347637">
      <w:pPr>
        <w:shd w:val="clear"/>
        <w:snapToGrid w:val="0"/>
        <w:spacing w:line="360" w:lineRule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注：表后按填报的业绩顺序附证明材料。</w:t>
      </w:r>
    </w:p>
    <w:p w14:paraId="1A17E0DA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12519F49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20B852AE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19A5985C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679CC329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18C247B0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5B652C8A"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03D0CD2"/>
    <w:p w14:paraId="69092B96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4FF22213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7A7A01D1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5E1B78D3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70FA7A93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702A0"/>
    <w:rsid w:val="02D52B76"/>
    <w:rsid w:val="04A10F62"/>
    <w:rsid w:val="04D00487"/>
    <w:rsid w:val="064F2C3F"/>
    <w:rsid w:val="07B4466C"/>
    <w:rsid w:val="07B76CEE"/>
    <w:rsid w:val="087846CF"/>
    <w:rsid w:val="08B864ED"/>
    <w:rsid w:val="0B5D195B"/>
    <w:rsid w:val="0B770C6E"/>
    <w:rsid w:val="0CB35CD6"/>
    <w:rsid w:val="0CCE0D62"/>
    <w:rsid w:val="0D26294C"/>
    <w:rsid w:val="0D8C6527"/>
    <w:rsid w:val="0E407A3D"/>
    <w:rsid w:val="0EA004DC"/>
    <w:rsid w:val="0F784FB5"/>
    <w:rsid w:val="10305890"/>
    <w:rsid w:val="11A2456B"/>
    <w:rsid w:val="12AA1929"/>
    <w:rsid w:val="13E42C19"/>
    <w:rsid w:val="14D56A06"/>
    <w:rsid w:val="15170DCC"/>
    <w:rsid w:val="154F308C"/>
    <w:rsid w:val="1588503E"/>
    <w:rsid w:val="15D62A35"/>
    <w:rsid w:val="170D06D9"/>
    <w:rsid w:val="18F03E0E"/>
    <w:rsid w:val="19650358"/>
    <w:rsid w:val="1A646862"/>
    <w:rsid w:val="1ADF413A"/>
    <w:rsid w:val="1B244243"/>
    <w:rsid w:val="1E390005"/>
    <w:rsid w:val="1EBD29E4"/>
    <w:rsid w:val="2039253E"/>
    <w:rsid w:val="2043516B"/>
    <w:rsid w:val="204F58BE"/>
    <w:rsid w:val="255A71DF"/>
    <w:rsid w:val="263C5C9B"/>
    <w:rsid w:val="26DC3C24"/>
    <w:rsid w:val="274E68CF"/>
    <w:rsid w:val="27B96E8B"/>
    <w:rsid w:val="280276BA"/>
    <w:rsid w:val="28B22E8E"/>
    <w:rsid w:val="28B9421C"/>
    <w:rsid w:val="28D41056"/>
    <w:rsid w:val="2AFE23BA"/>
    <w:rsid w:val="2B2B6F28"/>
    <w:rsid w:val="2CE37ABA"/>
    <w:rsid w:val="2E982B26"/>
    <w:rsid w:val="2F462582"/>
    <w:rsid w:val="2FA8323D"/>
    <w:rsid w:val="314825E1"/>
    <w:rsid w:val="342D5ABF"/>
    <w:rsid w:val="36462E68"/>
    <w:rsid w:val="36851BE2"/>
    <w:rsid w:val="37C60704"/>
    <w:rsid w:val="37EB1F18"/>
    <w:rsid w:val="38312021"/>
    <w:rsid w:val="390C65EA"/>
    <w:rsid w:val="39423DBA"/>
    <w:rsid w:val="39C66799"/>
    <w:rsid w:val="3A2E433E"/>
    <w:rsid w:val="3A804B9A"/>
    <w:rsid w:val="3EF23E54"/>
    <w:rsid w:val="40844CB8"/>
    <w:rsid w:val="417C1E33"/>
    <w:rsid w:val="43D16C2B"/>
    <w:rsid w:val="44EE3048"/>
    <w:rsid w:val="478F466E"/>
    <w:rsid w:val="4A431740"/>
    <w:rsid w:val="4A4F6337"/>
    <w:rsid w:val="4B3814C1"/>
    <w:rsid w:val="4B8D7117"/>
    <w:rsid w:val="4BDA60D4"/>
    <w:rsid w:val="4CA7245A"/>
    <w:rsid w:val="4CB6269D"/>
    <w:rsid w:val="4D7D1B31"/>
    <w:rsid w:val="4E165AE9"/>
    <w:rsid w:val="4E555EE6"/>
    <w:rsid w:val="506348EA"/>
    <w:rsid w:val="507408A5"/>
    <w:rsid w:val="50E377D9"/>
    <w:rsid w:val="516721B8"/>
    <w:rsid w:val="53430A03"/>
    <w:rsid w:val="561346BC"/>
    <w:rsid w:val="56477546"/>
    <w:rsid w:val="56D57BC4"/>
    <w:rsid w:val="56F444EE"/>
    <w:rsid w:val="57B36157"/>
    <w:rsid w:val="58564D34"/>
    <w:rsid w:val="5954396A"/>
    <w:rsid w:val="5A7F0572"/>
    <w:rsid w:val="5BF1724E"/>
    <w:rsid w:val="5CA40764"/>
    <w:rsid w:val="605E6E7C"/>
    <w:rsid w:val="621912AD"/>
    <w:rsid w:val="635F7193"/>
    <w:rsid w:val="638E1826"/>
    <w:rsid w:val="65B65064"/>
    <w:rsid w:val="660758C0"/>
    <w:rsid w:val="6712276E"/>
    <w:rsid w:val="68541290"/>
    <w:rsid w:val="68AD274F"/>
    <w:rsid w:val="68F95994"/>
    <w:rsid w:val="6A8E65B0"/>
    <w:rsid w:val="6C0F54CE"/>
    <w:rsid w:val="6C262F44"/>
    <w:rsid w:val="6C6B6BA9"/>
    <w:rsid w:val="6CFE17CB"/>
    <w:rsid w:val="6D9E2FAE"/>
    <w:rsid w:val="6F667AFB"/>
    <w:rsid w:val="6FBB39A3"/>
    <w:rsid w:val="70D867D7"/>
    <w:rsid w:val="712D08D1"/>
    <w:rsid w:val="71333A0D"/>
    <w:rsid w:val="71D62D16"/>
    <w:rsid w:val="71E2790D"/>
    <w:rsid w:val="77512E3F"/>
    <w:rsid w:val="77F04406"/>
    <w:rsid w:val="78FA6D87"/>
    <w:rsid w:val="79167E9C"/>
    <w:rsid w:val="793622EC"/>
    <w:rsid w:val="79BA4CCB"/>
    <w:rsid w:val="7B786BEC"/>
    <w:rsid w:val="7BCB31C0"/>
    <w:rsid w:val="7D7366D3"/>
    <w:rsid w:val="7DB67EA0"/>
    <w:rsid w:val="7F286B7B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5">
    <w:name w:val="Body Text First Indent 2"/>
    <w:basedOn w:val="4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8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287</Characters>
  <Lines>0</Lines>
  <Paragraphs>0</Paragraphs>
  <TotalTime>0</TotalTime>
  <ScaleCrop>false</ScaleCrop>
  <LinksUpToDate>false</LinksUpToDate>
  <CharactersWithSpaces>521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2025-11-13T06:34:00Z</dcterms:created>
  <dc:creator>lenovo</dc:creator>
  <cp:lastModifiedBy>XXIA</cp:lastModifiedBy>
  <dcterms:modified xsi:type="dcterms:W3CDTF">2025-11-13T09:01:12Z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56DBBD35C5B14640A3DA70D1949DE42B_12</vt:lpwstr>
  </property>
</Properties>
</file>