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版本号：ZCHZCG-2025-04620251227001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略阳县“千万工程”示范村建设标准评价系统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ZCHZCG-2025-046</w:t>
      </w:r>
      <w:r>
        <w:br/>
      </w:r>
      <w:r>
        <w:br/>
      </w:r>
      <w:r>
        <w:br/>
      </w:r>
    </w:p>
    <w:p>
      <w:pPr>
        <w:pStyle w:val="null3"/>
        <w:jc w:val="center"/>
        <w:outlineLvl w:val="2"/>
      </w:pPr>
      <w:r>
        <w:rPr>
          <w:rFonts w:ascii="仿宋_GB2312" w:hAnsi="仿宋_GB2312" w:cs="仿宋_GB2312" w:eastAsia="仿宋_GB2312"/>
          <w:sz w:val="28"/>
          <w:b/>
        </w:rPr>
        <w:t>略阳县农业农村局</w:t>
      </w:r>
    </w:p>
    <w:p>
      <w:pPr>
        <w:pStyle w:val="null3"/>
        <w:jc w:val="center"/>
        <w:outlineLvl w:val="2"/>
      </w:pPr>
      <w:r>
        <w:rPr>
          <w:rFonts w:ascii="仿宋_GB2312" w:hAnsi="仿宋_GB2312" w:cs="仿宋_GB2312" w:eastAsia="仿宋_GB2312"/>
          <w:sz w:val="28"/>
          <w:b/>
        </w:rPr>
        <w:t>正昌国际项目管理有限公司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正昌国际项目管理有限公司</w:t>
      </w:r>
      <w:r>
        <w:rPr>
          <w:rFonts w:ascii="仿宋_GB2312" w:hAnsi="仿宋_GB2312" w:cs="仿宋_GB2312" w:eastAsia="仿宋_GB2312"/>
        </w:rPr>
        <w:t>（以下简称“代理机构”）受</w:t>
      </w:r>
      <w:r>
        <w:rPr>
          <w:rFonts w:ascii="仿宋_GB2312" w:hAnsi="仿宋_GB2312" w:cs="仿宋_GB2312" w:eastAsia="仿宋_GB2312"/>
        </w:rPr>
        <w:t>略阳县农业农村局</w:t>
      </w:r>
      <w:r>
        <w:rPr>
          <w:rFonts w:ascii="仿宋_GB2312" w:hAnsi="仿宋_GB2312" w:cs="仿宋_GB2312" w:eastAsia="仿宋_GB2312"/>
        </w:rPr>
        <w:t>委托，拟对</w:t>
      </w:r>
      <w:r>
        <w:rPr>
          <w:rFonts w:ascii="仿宋_GB2312" w:hAnsi="仿宋_GB2312" w:cs="仿宋_GB2312" w:eastAsia="仿宋_GB2312"/>
        </w:rPr>
        <w:t>略阳县“千万工程”示范村建设标准评价系统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ZCHZCG-2025-046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略阳县“千万工程”示范村建设标准评价系统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系统模块16项：评价显示模块、资料上传模块、权限管理模块、数据导出模块、督导大屏模块、日志记录模块、督促提醒模块、历史数据模块、反馈意见收集模块、多端登录模块、动态预警与应急响应、UI设计、云服务器租赁、域名购买以及备案、小程序申请以及备案、培训学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采购包1（略阳县“千万工程”示范村建设标准评价系统）：属于专门面向中小企业采购。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 ；</w:t>
      </w:r>
    </w:p>
    <w:p>
      <w:pPr>
        <w:pStyle w:val="null3"/>
      </w:pPr>
      <w:r>
        <w:rPr>
          <w:rFonts w:ascii="仿宋_GB2312" w:hAnsi="仿宋_GB2312" w:cs="仿宋_GB2312" w:eastAsia="仿宋_GB2312"/>
        </w:rPr>
        <w:t>3、汉中市政府采购供应商资格承诺函：：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)，供应商应按照汉中市财政局《关于全面推行政府采购供应商基本资格条件承诺制的通知》（汉采办采管〔2024〕20号）文件要求，提供加盖公章的《汉中市政府采购供应商资格承诺函》；</w:t>
      </w:r>
    </w:p>
    <w:p>
      <w:pPr>
        <w:pStyle w:val="null3"/>
      </w:pPr>
      <w:r>
        <w:rPr>
          <w:rFonts w:ascii="仿宋_GB2312" w:hAnsi="仿宋_GB2312" w:cs="仿宋_GB2312" w:eastAsia="仿宋_GB2312"/>
        </w:rPr>
        <w:t>4、非联合体投标：：本项目不接受联合体投标，需提供承诺。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略阳县狮凤路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15291638855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正昌国际项目管理有限公司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汉中市汉台区检察院斜对面巷内过街楼村南一环路 202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17762169361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开户名称：正昌国际项目管理有限公司汉中分公司</w:t>
            </w:r>
          </w:p>
          <w:p>
            <w:pPr>
              <w:pStyle w:val="null3"/>
            </w:pPr>
            <w:r>
              <w:rPr>
                <w:rFonts w:ascii="仿宋_GB2312" w:hAnsi="仿宋_GB2312" w:cs="仿宋_GB2312" w:eastAsia="仿宋_GB2312"/>
              </w:rPr>
              <w:t>开户银行：中国工商银行股份有限公司汉中南环路支行</w:t>
            </w:r>
          </w:p>
          <w:p>
            <w:pPr>
              <w:pStyle w:val="null3"/>
            </w:pPr>
            <w:r>
              <w:rPr>
                <w:rFonts w:ascii="仿宋_GB2312" w:hAnsi="仿宋_GB2312" w:cs="仿宋_GB2312" w:eastAsia="仿宋_GB2312"/>
              </w:rPr>
              <w:t>银行账号：2606021609200076314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关于印发《招标代理服务收费管理暂行办法》（计价格〔2002〕1980号）、《国家发展改革委员会办公厅关于招标代理服务收费有关问题的通知》（发改办价格〔2003〕857号）以及《国家发展改革委关于降低部分建设项目收费标准规范收费行为等有关问题的通知》(发改价格〔2011〕534号)文</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略阳县农业农村局</w:t>
      </w:r>
      <w:r>
        <w:rPr>
          <w:rFonts w:ascii="仿宋_GB2312" w:hAnsi="仿宋_GB2312" w:cs="仿宋_GB2312" w:eastAsia="仿宋_GB2312"/>
        </w:rPr>
        <w:t>和</w:t>
      </w:r>
      <w:r>
        <w:rPr>
          <w:rFonts w:ascii="仿宋_GB2312" w:hAnsi="仿宋_GB2312" w:cs="仿宋_GB2312" w:eastAsia="仿宋_GB2312"/>
        </w:rPr>
        <w:t>正昌国际项目管理有限公司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正昌国际项目管理有限公司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正昌国际项目管理有限公司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联系人：吴先生</w:t>
      </w:r>
    </w:p>
    <w:p>
      <w:pPr>
        <w:pStyle w:val="null3"/>
      </w:pPr>
      <w:r>
        <w:rPr>
          <w:rFonts w:ascii="仿宋_GB2312" w:hAnsi="仿宋_GB2312" w:cs="仿宋_GB2312" w:eastAsia="仿宋_GB2312"/>
        </w:rPr>
        <w:t>联系电话：17762169361</w:t>
      </w:r>
    </w:p>
    <w:p>
      <w:pPr>
        <w:pStyle w:val="null3"/>
      </w:pPr>
      <w:r>
        <w:rPr>
          <w:rFonts w:ascii="仿宋_GB2312" w:hAnsi="仿宋_GB2312" w:cs="仿宋_GB2312" w:eastAsia="仿宋_GB2312"/>
        </w:rPr>
        <w:t>地址：汉中市汉台区检察院斜对面巷内过街楼村南一环路 202 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采购系统模块 16 项：评价显示模块、资料上传模块、权限管理模块、数据导出模块、督导大屏模块、日志记录模块、督促提醒模块、历史数据模块、反馈意见收集模块、多端登录模块、动态预警与应急响应、UI设计、云服务器租赁、域名购买以及备案、小程序申请以及备案、培训学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sz w:val="24"/>
                <w:color w:val="000000"/>
              </w:rPr>
              <w:t>评价显示模块：</w:t>
            </w:r>
            <w:r>
              <w:rPr>
                <w:rFonts w:ascii="仿宋_GB2312" w:hAnsi="仿宋_GB2312" w:cs="仿宋_GB2312" w:eastAsia="仿宋_GB2312"/>
                <w:sz w:val="24"/>
                <w:color w:val="000000"/>
              </w:rPr>
              <w:t>通过对示范村建设的每项标准进行科学评分，并根据得分自动触发颜色警示，确保建设进度与质量透明化、标准化。得分在</w:t>
            </w:r>
            <w:r>
              <w:rPr>
                <w:rFonts w:ascii="仿宋_GB2312" w:hAnsi="仿宋_GB2312" w:cs="仿宋_GB2312" w:eastAsia="仿宋_GB2312"/>
                <w:sz w:val="24"/>
                <w:color w:val="000000"/>
              </w:rPr>
              <w:t>9分以上的显示为绿色，代表优秀；得分在6-9分之间的显示为橙色，提示需要改进；得分在6分以下的显示为红色，标识为重点督办对象，确保问题早发现、早解决。</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资料上传模块：</w:t>
            </w:r>
            <w:r>
              <w:rPr>
                <w:rFonts w:ascii="仿宋_GB2312" w:hAnsi="仿宋_GB2312" w:cs="仿宋_GB2312" w:eastAsia="仿宋_GB2312"/>
                <w:sz w:val="24"/>
                <w:color w:val="000000"/>
              </w:rPr>
              <w:t>根据模块化要求，允许上传文档、图片、视频等内容，根据赋值自动计算评分。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权限管理模块：</w:t>
            </w:r>
            <w:r>
              <w:rPr>
                <w:rFonts w:ascii="仿宋_GB2312" w:hAnsi="仿宋_GB2312" w:cs="仿宋_GB2312" w:eastAsia="仿宋_GB2312"/>
                <w:sz w:val="24"/>
                <w:color w:val="000000"/>
              </w:rPr>
              <w:t>系统采用层级化权限管理，村级负责数据录入，镇级负责审核提交，县级管理员则负责全面监督，确保数据的准确性与管理流程的高效性。</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数据导出模块</w:t>
            </w:r>
            <w:r>
              <w:rPr>
                <w:rFonts w:ascii="仿宋_GB2312" w:hAnsi="仿宋_GB2312" w:cs="仿宋_GB2312" w:eastAsia="仿宋_GB2312"/>
                <w:sz w:val="24"/>
              </w:rPr>
              <w:t>：</w:t>
            </w:r>
            <w:r>
              <w:rPr>
                <w:rFonts w:ascii="仿宋_GB2312" w:hAnsi="仿宋_GB2312" w:cs="仿宋_GB2312" w:eastAsia="仿宋_GB2312"/>
                <w:sz w:val="24"/>
              </w:rPr>
              <w:t>统支持将各村的评估数据一键导出为</w:t>
            </w:r>
            <w:r>
              <w:rPr>
                <w:rFonts w:ascii="仿宋_GB2312" w:hAnsi="仿宋_GB2312" w:cs="仿宋_GB2312" w:eastAsia="仿宋_GB2312"/>
                <w:sz w:val="24"/>
              </w:rPr>
              <w:t>Excel</w:t>
            </w:r>
            <w:r>
              <w:rPr>
                <w:rFonts w:ascii="仿宋_GB2312" w:hAnsi="仿宋_GB2312" w:cs="仿宋_GB2312" w:eastAsia="仿宋_GB2312"/>
                <w:sz w:val="24"/>
              </w:rPr>
              <w:t>表格及附加文件，方便管理者进行数据分析和决策参考。</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督导大屏模块</w:t>
            </w:r>
            <w:r>
              <w:rPr>
                <w:rFonts w:ascii="仿宋_GB2312" w:hAnsi="仿宋_GB2312" w:cs="仿宋_GB2312" w:eastAsia="仿宋_GB2312"/>
                <w:sz w:val="24"/>
              </w:rPr>
              <w:t>：</w:t>
            </w:r>
            <w:r>
              <w:rPr>
                <w:rFonts w:ascii="仿宋_GB2312" w:hAnsi="仿宋_GB2312" w:cs="仿宋_GB2312" w:eastAsia="仿宋_GB2312"/>
                <w:sz w:val="24"/>
              </w:rPr>
              <w:t>镇级与县级管理者均可通过专属督导大屏实时监控数据，所有建设进展清晰可见，确保管理者能够随时掌握最新的工作动态。</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日志记录模块</w:t>
            </w:r>
            <w:r>
              <w:rPr>
                <w:rFonts w:ascii="仿宋_GB2312" w:hAnsi="仿宋_GB2312" w:cs="仿宋_GB2312" w:eastAsia="仿宋_GB2312"/>
                <w:sz w:val="24"/>
              </w:rPr>
              <w:t>：</w:t>
            </w:r>
            <w:r>
              <w:rPr>
                <w:rFonts w:ascii="仿宋_GB2312" w:hAnsi="仿宋_GB2312" w:cs="仿宋_GB2312" w:eastAsia="仿宋_GB2312"/>
                <w:sz w:val="24"/>
              </w:rPr>
              <w:t>系统对每一个操作步骤进行详细日志记录，保留操作痕迹，杜绝任何作弊行为，确保数据的公正性和可靠性。</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督促提醒模块</w:t>
            </w:r>
            <w:r>
              <w:rPr>
                <w:rFonts w:ascii="仿宋_GB2312" w:hAnsi="仿宋_GB2312" w:cs="仿宋_GB2312" w:eastAsia="仿宋_GB2312"/>
                <w:sz w:val="24"/>
              </w:rPr>
              <w:t>：</w:t>
            </w:r>
            <w:r>
              <w:rPr>
                <w:rFonts w:ascii="仿宋_GB2312" w:hAnsi="仿宋_GB2312" w:cs="仿宋_GB2312" w:eastAsia="仿宋_GB2312"/>
                <w:sz w:val="24"/>
              </w:rPr>
              <w:t>系统为未完成的任务设立每日提醒机制，通过微信公众号或消息推送系统向相关责任人发送提醒，确保各项任务按时保质完成。</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历史数据模块</w:t>
            </w:r>
            <w:r>
              <w:rPr>
                <w:rFonts w:ascii="仿宋_GB2312" w:hAnsi="仿宋_GB2312" w:cs="仿宋_GB2312" w:eastAsia="仿宋_GB2312"/>
                <w:sz w:val="24"/>
              </w:rPr>
              <w:t>：</w:t>
            </w:r>
            <w:r>
              <w:rPr>
                <w:rFonts w:ascii="仿宋_GB2312" w:hAnsi="仿宋_GB2312" w:cs="仿宋_GB2312" w:eastAsia="仿宋_GB2312"/>
                <w:sz w:val="24"/>
              </w:rPr>
              <w:t>系统具备历史数据对比功能，支持对比不同时间段的示范村建设数据，帮助管理者了解村庄发展趋势，制定更具针对性的改进措施。</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反馈意见收集模块</w:t>
            </w:r>
            <w:r>
              <w:rPr>
                <w:rFonts w:ascii="仿宋_GB2312" w:hAnsi="仿宋_GB2312" w:cs="仿宋_GB2312" w:eastAsia="仿宋_GB2312"/>
                <w:sz w:val="24"/>
              </w:rPr>
              <w:t>：</w:t>
            </w:r>
            <w:r>
              <w:rPr>
                <w:rFonts w:ascii="仿宋_GB2312" w:hAnsi="仿宋_GB2312" w:cs="仿宋_GB2312" w:eastAsia="仿宋_GB2312"/>
                <w:sz w:val="24"/>
              </w:rPr>
              <w:t>系统内嵌用户反馈功能，允许村级和镇级管理者提交反馈和意见，县级管理员可以汇总分析这些意见，为后续系统优化提供数据支持。</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多端登录模块</w:t>
            </w:r>
            <w:r>
              <w:rPr>
                <w:rFonts w:ascii="仿宋_GB2312" w:hAnsi="仿宋_GB2312" w:cs="仿宋_GB2312" w:eastAsia="仿宋_GB2312"/>
                <w:sz w:val="24"/>
              </w:rPr>
              <w:t>：</w:t>
            </w:r>
            <w:r>
              <w:rPr>
                <w:rFonts w:ascii="仿宋_GB2312" w:hAnsi="仿宋_GB2312" w:cs="仿宋_GB2312" w:eastAsia="仿宋_GB2312"/>
                <w:sz w:val="24"/>
              </w:rPr>
              <w:t>系统支持多终端远程登录，管理者无论身处何地，都可以通过电脑、手机实时查看和管理示范村建设情况，极大提高了工作效率。（含小程序、PC端）</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动态预警与应急响应</w:t>
            </w:r>
            <w:r>
              <w:rPr>
                <w:rFonts w:ascii="仿宋_GB2312" w:hAnsi="仿宋_GB2312" w:cs="仿宋_GB2312" w:eastAsia="仿宋_GB2312"/>
                <w:sz w:val="24"/>
              </w:rPr>
              <w:t>：</w:t>
            </w:r>
            <w:r>
              <w:rPr>
                <w:rFonts w:ascii="仿宋_GB2312" w:hAnsi="仿宋_GB2312" w:cs="仿宋_GB2312" w:eastAsia="仿宋_GB2312"/>
                <w:sz w:val="24"/>
              </w:rPr>
              <w:t>系统具备动态预警功能，一旦检测到村级建设出现严重滞后或数据异常，系统会自动触发应急响应机制，提醒管理者及时介入解决问题。（含语音通信模块以及短信模块）</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UI</w:t>
            </w:r>
            <w:r>
              <w:rPr>
                <w:rFonts w:ascii="仿宋_GB2312" w:hAnsi="仿宋_GB2312" w:cs="仿宋_GB2312" w:eastAsia="仿宋_GB2312"/>
                <w:sz w:val="24"/>
              </w:rPr>
              <w:t>设计</w:t>
            </w:r>
            <w:r>
              <w:rPr>
                <w:rFonts w:ascii="仿宋_GB2312" w:hAnsi="仿宋_GB2312" w:cs="仿宋_GB2312" w:eastAsia="仿宋_GB2312"/>
                <w:sz w:val="24"/>
              </w:rPr>
              <w:t>：</w:t>
            </w:r>
            <w:r>
              <w:rPr>
                <w:rFonts w:ascii="仿宋_GB2312" w:hAnsi="仿宋_GB2312" w:cs="仿宋_GB2312" w:eastAsia="仿宋_GB2312"/>
                <w:sz w:val="24"/>
              </w:rPr>
              <w:t>通过专业的设计团队对系统</w:t>
            </w:r>
            <w:r>
              <w:rPr>
                <w:rFonts w:ascii="仿宋_GB2312" w:hAnsi="仿宋_GB2312" w:cs="仿宋_GB2312" w:eastAsia="仿宋_GB2312"/>
                <w:sz w:val="24"/>
              </w:rPr>
              <w:t>PC</w:t>
            </w:r>
            <w:r>
              <w:rPr>
                <w:rFonts w:ascii="仿宋_GB2312" w:hAnsi="仿宋_GB2312" w:cs="仿宋_GB2312" w:eastAsia="仿宋_GB2312"/>
                <w:sz w:val="24"/>
              </w:rPr>
              <w:t>端、小程序端、大屏端进行设计。（含小程序、PC端）</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云服务器租赁</w:t>
            </w:r>
            <w:r>
              <w:rPr>
                <w:rFonts w:ascii="仿宋_GB2312" w:hAnsi="仿宋_GB2312" w:cs="仿宋_GB2312" w:eastAsia="仿宋_GB2312"/>
                <w:sz w:val="24"/>
              </w:rPr>
              <w:t>：</w:t>
            </w:r>
            <w:r>
              <w:rPr>
                <w:rFonts w:ascii="仿宋_GB2312" w:hAnsi="仿宋_GB2312" w:cs="仿宋_GB2312" w:eastAsia="仿宋_GB2312"/>
                <w:sz w:val="24"/>
              </w:rPr>
              <w:t>购买云服务器</w:t>
            </w:r>
            <w:r>
              <w:rPr>
                <w:rFonts w:ascii="仿宋_GB2312" w:hAnsi="仿宋_GB2312" w:cs="仿宋_GB2312" w:eastAsia="仿宋_GB2312"/>
                <w:sz w:val="24"/>
              </w:rPr>
              <w:t>4</w:t>
            </w:r>
            <w:r>
              <w:rPr>
                <w:rFonts w:ascii="仿宋_GB2312" w:hAnsi="仿宋_GB2312" w:cs="仿宋_GB2312" w:eastAsia="仿宋_GB2312"/>
                <w:sz w:val="24"/>
              </w:rPr>
              <w:t>核</w:t>
            </w:r>
            <w:r>
              <w:rPr>
                <w:rFonts w:ascii="仿宋_GB2312" w:hAnsi="仿宋_GB2312" w:cs="仿宋_GB2312" w:eastAsia="仿宋_GB2312"/>
                <w:sz w:val="24"/>
              </w:rPr>
              <w:t>16G</w:t>
            </w:r>
            <w:r>
              <w:rPr>
                <w:rFonts w:ascii="仿宋_GB2312" w:hAnsi="仿宋_GB2312" w:cs="仿宋_GB2312" w:eastAsia="仿宋_GB2312"/>
                <w:sz w:val="24"/>
              </w:rPr>
              <w:t>内存，带宽</w:t>
            </w:r>
            <w:r>
              <w:rPr>
                <w:rFonts w:ascii="仿宋_GB2312" w:hAnsi="仿宋_GB2312" w:cs="仿宋_GB2312" w:eastAsia="仿宋_GB2312"/>
                <w:sz w:val="24"/>
              </w:rPr>
              <w:t>5M</w:t>
            </w:r>
            <w:r>
              <w:rPr>
                <w:rFonts w:ascii="仿宋_GB2312" w:hAnsi="仿宋_GB2312" w:cs="仿宋_GB2312" w:eastAsia="仿宋_GB2312"/>
                <w:sz w:val="24"/>
              </w:rPr>
              <w:t>，硬盘</w:t>
            </w:r>
            <w:r>
              <w:rPr>
                <w:rFonts w:ascii="仿宋_GB2312" w:hAnsi="仿宋_GB2312" w:cs="仿宋_GB2312" w:eastAsia="仿宋_GB2312"/>
                <w:sz w:val="24"/>
              </w:rPr>
              <w:t>1TSSD</w:t>
            </w:r>
            <w:r>
              <w:rPr>
                <w:rFonts w:ascii="仿宋_GB2312" w:hAnsi="仿宋_GB2312" w:cs="仿宋_GB2312" w:eastAsia="仿宋_GB2312"/>
                <w:sz w:val="24"/>
              </w:rPr>
              <w:t>。（3年费用）</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域名购买以及备案</w:t>
            </w:r>
            <w:r>
              <w:rPr>
                <w:rFonts w:ascii="仿宋_GB2312" w:hAnsi="仿宋_GB2312" w:cs="仿宋_GB2312" w:eastAsia="仿宋_GB2312"/>
                <w:sz w:val="24"/>
              </w:rPr>
              <w:t>：</w:t>
            </w:r>
            <w:r>
              <w:rPr>
                <w:rFonts w:ascii="仿宋_GB2312" w:hAnsi="仿宋_GB2312" w:cs="仿宋_GB2312" w:eastAsia="仿宋_GB2312"/>
                <w:sz w:val="24"/>
              </w:rPr>
              <w:t>购买国际域名</w:t>
            </w:r>
            <w:r>
              <w:rPr>
                <w:rFonts w:ascii="仿宋_GB2312" w:hAnsi="仿宋_GB2312" w:cs="仿宋_GB2312" w:eastAsia="仿宋_GB2312"/>
                <w:sz w:val="24"/>
              </w:rPr>
              <w:t>com</w:t>
            </w:r>
            <w:r>
              <w:rPr>
                <w:rFonts w:ascii="仿宋_GB2312" w:hAnsi="仿宋_GB2312" w:cs="仿宋_GB2312" w:eastAsia="仿宋_GB2312"/>
                <w:sz w:val="24"/>
              </w:rPr>
              <w:t>一个协助备案。（3年费用）</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小程序申请以及备案</w:t>
            </w:r>
            <w:r>
              <w:rPr>
                <w:rFonts w:ascii="仿宋_GB2312" w:hAnsi="仿宋_GB2312" w:cs="仿宋_GB2312" w:eastAsia="仿宋_GB2312"/>
                <w:sz w:val="24"/>
              </w:rPr>
              <w:t>：</w:t>
            </w:r>
            <w:r>
              <w:rPr>
                <w:rFonts w:ascii="仿宋_GB2312" w:hAnsi="仿宋_GB2312" w:cs="仿宋_GB2312" w:eastAsia="仿宋_GB2312"/>
                <w:sz w:val="24"/>
              </w:rPr>
              <w:t>注册申请微信小程序协助备案。（3年费用）</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培训学习</w:t>
            </w:r>
            <w:r>
              <w:rPr>
                <w:rFonts w:ascii="仿宋_GB2312" w:hAnsi="仿宋_GB2312" w:cs="仿宋_GB2312" w:eastAsia="仿宋_GB2312"/>
                <w:sz w:val="24"/>
              </w:rPr>
              <w:t>：</w:t>
            </w:r>
            <w:r>
              <w:rPr>
                <w:rFonts w:ascii="仿宋_GB2312" w:hAnsi="仿宋_GB2312" w:cs="仿宋_GB2312" w:eastAsia="仿宋_GB2312"/>
                <w:sz w:val="24"/>
              </w:rPr>
              <w:t>培训该系统的使用以及使用中注意事项。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（质保金）质保期满1年后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本项目不接受联合体投标，需提供承诺。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响应文件内容格式</w:t>
            </w:r>
          </w:p>
        </w:tc>
        <w:tc>
          <w:tcPr>
            <w:tcW w:type="dxa" w:w="3322"/>
          </w:tcPr>
          <w:p>
            <w:pPr>
              <w:pStyle w:val="null3"/>
            </w:pPr>
            <w:r>
              <w:rPr>
                <w:rFonts w:ascii="仿宋_GB2312" w:hAnsi="仿宋_GB2312" w:cs="仿宋_GB2312" w:eastAsia="仿宋_GB2312"/>
              </w:rPr>
              <w:t>供应商响应文件按照规定的格式和内容填写，内容清晰，签字盖章符合要求。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供应商类似项目业绩一览表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投标供应商提供2022年1月1日至今完成的同类项目业绩证明，每提供一份得2分，最高得4.0分； 评审依据： 以申请人提供的中标通知书复印件和施工合同复印件为准，否则不作为业绩进行考核，该业绩不得分。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1、评审项：管理制度，内容包含 ①岗位职责：具有岗位职责的具体描述（3分）； ②内控制度：具有管理组织机构、问责机制、监督机制（3分）； ③人员管理制度：具有员工日常管理办法、请销假制度、奖惩措施（6分）。 2、评审标准： ①完整性：方案全面，对评审内容中的各项要求有详细描述及说明； ②可实施性：切合本项目实际情况，项目方案步骤清晰、合理； ③针对性：方案紧扣项目实际情况，内容科学合理。 3、赋分标准： ①岗位职责：每完全满足一项评审标准得 1 分，满分 3 分； ②内控制度：每完全满足一项评审标准得 1 分，满分 3 分； ③人员管理制度：每完全满足一项评审标准得 2分，满分 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质量保证实施措施</w:t>
            </w:r>
          </w:p>
        </w:tc>
        <w:tc>
          <w:tcPr>
            <w:tcW w:type="dxa" w:w="2492"/>
          </w:tcPr>
          <w:p>
            <w:pPr>
              <w:pStyle w:val="null3"/>
            </w:pPr>
            <w:r>
              <w:rPr>
                <w:rFonts w:ascii="仿宋_GB2312" w:hAnsi="仿宋_GB2312" w:cs="仿宋_GB2312" w:eastAsia="仿宋_GB2312"/>
              </w:rPr>
              <w:t>投标供应商针对本项目的特点，制定质量保证的措施方案。 1、评审项： ①具有针对本项目质量管理制度（3分）； ②质量保障措施（6分）； ③内部管控流程合理（3分）。 2、评审标准： ①完整性：内容全面，对评审内容中的各项要求有详细描述； ②可实施性：切合本项目实际情况，方案步骤清晰、合理； ③针对性：紧扣项目实际情况需求，内容切实合理。 3、赋分标准： ①具有针对本项目质量管理制度：每完全满足一个评审标准得 1 分，满分 3 分； ②质量保障措施：每完全满足一个评审标准得 2分，满分 6 分； ③内部管控流程：每完全满足一个评审标准得 1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工期保障措施</w:t>
            </w:r>
          </w:p>
        </w:tc>
        <w:tc>
          <w:tcPr>
            <w:tcW w:type="dxa" w:w="2492"/>
          </w:tcPr>
          <w:p>
            <w:pPr>
              <w:pStyle w:val="null3"/>
            </w:pPr>
            <w:r>
              <w:rPr>
                <w:rFonts w:ascii="仿宋_GB2312" w:hAnsi="仿宋_GB2312" w:cs="仿宋_GB2312" w:eastAsia="仿宋_GB2312"/>
              </w:rPr>
              <w:t>1、评审项： ①进度保障措施（3分）； ②突发状况应急预案（3分）。 2、评审标准： ①完整性：内容全面，对评审内容中的各项要求有详细描述； ②可实施性：切合本项目实际情况，方案步骤清晰、合理； ③针对性：紧扣项目实际情况需求，内容切实合理。 3、赋分标准： ①进度保障措施：每完全满足一个评审标准得 1 分，满分 3 分； ②突发状况应急预案：每完全满足一个评审标准得 1 分，满分 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供应商对自身承接本服务的有利条件和优势说明 1、评审项：根据项目实际情况及供应商自身特点 ①提供有关在本项目服务方面的优势（2分）； ②针对本项目的实施合理化建议（3分）。 2、评审标准： ①完整性：内容全面，对评审内容中的各项要求有详细描述； ②科学性：紧扣项目实际情况需求，内容切实合理可行。 3、赋分标准： ①提供有关在本项目服务方面的优势：每满足一个评审标准得1分，满分2分； ②提供针对本项目的实施合理化建议：每满足一个评审标准得1.5分，满分3分；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1、评审项 ①对项目质量的承诺（3分）； ②对本项目及后期服务的承诺（3分）； ③对售后服务响应时间的承诺（3分）。 2、评审标准： ①完整性：内容全面，对评审内容中的各项要求有详细描述； ②可实施性：切合本项目实际情况，方案步骤清晰、合理； ③针对性：紧扣项目实际情况需求，内容切实合理。 3、赋分标准： ①对项目质量的承诺：每完全满足一个评审标准得 1 分，满分3 分；②对本项目及后期服务的承诺：每完全满足一个评审标准得1分，满分 3 分； ③对售后服务响应时间的承诺：每完全满足一个评审标准得 1 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项目配备</w:t>
            </w:r>
          </w:p>
        </w:tc>
        <w:tc>
          <w:tcPr>
            <w:tcW w:type="dxa" w:w="2492"/>
          </w:tcPr>
          <w:p>
            <w:pPr>
              <w:pStyle w:val="null3"/>
            </w:pPr>
            <w:r>
              <w:rPr>
                <w:rFonts w:ascii="仿宋_GB2312" w:hAnsi="仿宋_GB2312" w:cs="仿宋_GB2312" w:eastAsia="仿宋_GB2312"/>
              </w:rPr>
              <w:t>1、评审项：针对本项目具有良好的人员及设备配备，内容包括 ①人员配备：根据项目实施配备相应的人员，需提供配备人员的数量及岗位专业（4分）； ②设备配备：根据项目实施配备相应的设施设备（4分）。 2、评审标准： ①齐全性：根据本项目实际情况配备全面，对评审内容中的各项要求有详细描述及说明； ②科学性：根据本项目实际情况配备科学合理。 3、赋分标准： ①人员配备每完全满足一项评审标准得 2分，满分4 分 ②设备配备：每完全满足一项评审标准得 2 分，满分 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投标供应商充分理解项目背景和内容，了解基本情况等，提供技术服务方案。 1、评审项： ①总体部署及计划（4分）； ②技术措施及方法（4分）； ③关键点、重难点分析（4分）； ④成果交付（4分）； ⑤服务理念及特色（4分）。 2、评审标准： ①完整性：内容全面，对评审内容中的各项要求有详细描述； ②可实施性：切合本项目实际情况，方案步骤清晰、合理； ③针对性：紧扣项目实际情况需求，内容切实合理。 3、赋分标准： ①总体部署及计划：每完全满足一个评审标准得 1 分，满分 4 分； ②技术措施及方法：每完全满足一个评审标准得 1 分，满分 4 分； ③关键点、重难点分析：每完全满足一个评审标准得 1 分，满分 4 分； ④成果交付：每完全满足一个评审标准得 1 分，满分 4 分； ⑤服务理念及特色：每完全满足一个评审标准得 1 分，满分 4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结合本项目实际情况，详细制定安全生产管理及保证措施及项目风险预测与防范，事故应急预案体系； 1、评审项： ①安全保障措施（3分）； ②安全预防措施（3分）； ③事故应急预案（3分）。 2、评审标准： ①完整性：内容全面，对评审内容中的各项要求有详细描述； ②可实施性：切合本项目实际情况，方案步骤清晰、合理； ③针对性：紧扣项目实际情况需求，内容切实合理。 3、赋分标准： ①安全保障措施：每完全满足一个评审标准得 1 分，满分 3 分； ②安全预防措施：每完全满足一个评审标准得 1 分，满分 3 分。 ③事故应急预案：每完全满足一个评审标准得 1 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2、以满足本次磋商文件要求的最低报价为评审基准价，其价格为满分； 3、不享有政策优惠条件的投标供应商报价得分=（评审基准价/报价）×15 4、全部符合政策优惠条件的投标供应商报价得分=[评审基准价/报价*(1-10%)]×15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详见附件：供应商类似项目业绩一览表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详见附件：合同模板（本合同仅为合同的参考文本，合同签订双方可根据项目的具体要求进行修订）.docx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