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8"/>
        <w:spacing w:line="500" w:lineRule="exact"/>
        <w:ind w:firstLine="643" w:firstLineChars="200"/>
        <w:jc w:val="center"/>
        <w:rPr>
          <w:rFonts w:hint="eastAsia"/>
          <w:b/>
          <w:sz w:val="32"/>
          <w:szCs w:val="32"/>
        </w:rPr>
      </w:pPr>
      <w:r>
        <w:rPr>
          <w:rFonts w:hint="eastAsia"/>
          <w:b/>
          <w:sz w:val="32"/>
          <w:szCs w:val="32"/>
        </w:rPr>
        <w:t>投标人资质证明文件</w:t>
      </w:r>
    </w:p>
    <w:p w14:paraId="661F77EE">
      <w:pPr>
        <w:pStyle w:val="8"/>
        <w:spacing w:line="500" w:lineRule="exact"/>
        <w:ind w:firstLine="643" w:firstLineChars="200"/>
        <w:jc w:val="center"/>
        <w:rPr>
          <w:rFonts w:hint="eastAsia"/>
          <w:b/>
          <w:sz w:val="32"/>
          <w:szCs w:val="32"/>
        </w:rPr>
      </w:pPr>
    </w:p>
    <w:p w14:paraId="35286E11">
      <w:pPr>
        <w:pStyle w:val="6"/>
        <w:keepNext w:val="0"/>
        <w:keepLines w:val="0"/>
        <w:pageBreakBefore w:val="0"/>
        <w:widowControl/>
        <w:wordWrap/>
        <w:overflowPunct/>
        <w:topLinePunct w:val="0"/>
        <w:bidi w:val="0"/>
        <w:spacing w:line="360" w:lineRule="auto"/>
        <w:ind w:left="0" w:firstLine="478" w:firstLineChars="200"/>
        <w:outlineLvl w:val="3"/>
        <w:rPr>
          <w:rFonts w:hint="eastAsia" w:ascii="宋体" w:hAnsi="宋体" w:eastAsia="宋体" w:cs="宋体"/>
          <w:color w:val="auto"/>
        </w:rPr>
      </w:pPr>
      <w:r>
        <w:rPr>
          <w:rFonts w:hint="eastAsia" w:ascii="宋体" w:hAnsi="宋体" w:eastAsia="宋体" w:cs="宋体"/>
          <w:b/>
          <w:bCs/>
          <w:color w:val="auto"/>
          <w:spacing w:val="-1"/>
        </w:rPr>
        <w:t>1、供应商应具备《中华人民共和国政府采购法》第二十二条规定的条件；</w:t>
      </w:r>
    </w:p>
    <w:p w14:paraId="3836FED1">
      <w:pPr>
        <w:pStyle w:val="6"/>
        <w:keepNext w:val="0"/>
        <w:keepLines w:val="0"/>
        <w:pageBreakBefore w:val="0"/>
        <w:widowControl/>
        <w:wordWrap/>
        <w:overflowPunct/>
        <w:topLinePunct w:val="0"/>
        <w:bidi w:val="0"/>
        <w:spacing w:line="360" w:lineRule="auto"/>
        <w:ind w:left="0" w:firstLine="482" w:firstLineChars="200"/>
        <w:jc w:val="left"/>
        <w:outlineLvl w:val="3"/>
        <w:rPr>
          <w:rFonts w:hint="eastAsia" w:ascii="宋体" w:hAnsi="宋体" w:eastAsia="宋体" w:cs="宋体"/>
          <w:b/>
          <w:bCs/>
          <w:color w:val="auto"/>
          <w:sz w:val="24"/>
          <w:szCs w:val="24"/>
        </w:rPr>
      </w:pPr>
      <w:r>
        <w:rPr>
          <w:rFonts w:hint="eastAsia" w:ascii="宋体" w:hAnsi="宋体" w:eastAsia="宋体" w:cs="宋体"/>
          <w:b/>
          <w:bCs/>
          <w:color w:val="auto"/>
          <w:sz w:val="24"/>
          <w:szCs w:val="24"/>
        </w:rPr>
        <w:t>2、供应商应提供健全的财务会计制度的证明材料；</w:t>
      </w:r>
    </w:p>
    <w:p w14:paraId="2CA515A8">
      <w:pPr>
        <w:pStyle w:val="6"/>
        <w:keepNext w:val="0"/>
        <w:keepLines w:val="0"/>
        <w:pageBreakBefore w:val="0"/>
        <w:widowControl/>
        <w:wordWrap/>
        <w:overflowPunct/>
        <w:topLinePunct w:val="0"/>
        <w:bidi w:val="0"/>
        <w:spacing w:line="360" w:lineRule="auto"/>
        <w:ind w:left="0" w:firstLine="474" w:firstLineChars="200"/>
        <w:jc w:val="left"/>
        <w:outlineLvl w:val="3"/>
        <w:rPr>
          <w:rFonts w:hint="eastAsia" w:ascii="宋体" w:hAnsi="宋体" w:eastAsia="宋体" w:cs="宋体"/>
          <w:color w:val="auto"/>
          <w:sz w:val="24"/>
          <w:szCs w:val="24"/>
        </w:rPr>
      </w:pPr>
      <w:r>
        <w:rPr>
          <w:rFonts w:hint="eastAsia" w:ascii="宋体" w:hAnsi="宋体" w:eastAsia="宋体" w:cs="宋体"/>
          <w:b/>
          <w:bCs/>
          <w:color w:val="auto"/>
          <w:spacing w:val="-2"/>
          <w:sz w:val="24"/>
          <w:szCs w:val="24"/>
        </w:rPr>
        <w:t>3、单位负责人为同一人或者存在直接控股、管理关系的不同供应商不得参加同一合同项下的政府采购活动；为本项目提供整体设计、规范编制或者</w:t>
      </w:r>
      <w:r>
        <w:rPr>
          <w:rFonts w:hint="eastAsia" w:ascii="宋体" w:hAnsi="宋体" w:eastAsia="宋体" w:cs="宋体"/>
          <w:b/>
          <w:bCs/>
          <w:color w:val="auto"/>
          <w:spacing w:val="-3"/>
          <w:sz w:val="24"/>
          <w:szCs w:val="24"/>
        </w:rPr>
        <w:t>项目管理、监理、</w:t>
      </w:r>
      <w:r>
        <w:rPr>
          <w:rFonts w:hint="eastAsia" w:ascii="宋体" w:hAnsi="宋体" w:eastAsia="宋体" w:cs="宋体"/>
          <w:b/>
          <w:bCs/>
          <w:color w:val="auto"/>
          <w:spacing w:val="-4"/>
          <w:sz w:val="24"/>
          <w:szCs w:val="24"/>
        </w:rPr>
        <w:t>检测等服务的供应商，不得再参加该采购项目的其他采购活动。</w:t>
      </w:r>
    </w:p>
    <w:p w14:paraId="45E106D4">
      <w:pPr>
        <w:keepNext w:val="0"/>
        <w:keepLines w:val="0"/>
        <w:pageBreakBefore w:val="0"/>
        <w:widowControl w:val="0"/>
        <w:kinsoku/>
        <w:wordWrap/>
        <w:overflowPunct/>
        <w:topLinePunct w:val="0"/>
        <w:autoSpaceDE/>
        <w:autoSpaceDN/>
        <w:bidi w:val="0"/>
        <w:adjustRightInd/>
        <w:snapToGrid/>
        <w:spacing w:line="460" w:lineRule="exact"/>
        <w:ind w:firstLine="474" w:firstLineChars="200"/>
        <w:textAlignment w:val="auto"/>
        <w:rPr>
          <w:rFonts w:hint="eastAsia" w:ascii="宋体" w:hAnsi="宋体" w:eastAsia="宋体"/>
          <w:sz w:val="24"/>
          <w:lang w:eastAsia="zh-CN"/>
        </w:rPr>
      </w:pPr>
      <w:r>
        <w:rPr>
          <w:rFonts w:hint="eastAsia" w:ascii="宋体" w:hAnsi="宋体" w:eastAsia="宋体" w:cs="宋体"/>
          <w:b/>
          <w:bCs/>
          <w:color w:val="auto"/>
          <w:spacing w:val="-2"/>
          <w:sz w:val="24"/>
          <w:szCs w:val="24"/>
        </w:rPr>
        <w:t>4、投标人应具备的特定资格要求</w:t>
      </w:r>
      <w:r>
        <w:rPr>
          <w:rFonts w:hint="eastAsia" w:ascii="宋体" w:hAnsi="宋体" w:eastAsia="宋体" w:cs="宋体"/>
          <w:b/>
          <w:bCs/>
          <w:color w:val="auto"/>
          <w:spacing w:val="-2"/>
          <w:sz w:val="24"/>
          <w:szCs w:val="24"/>
          <w:lang w:eastAsia="zh-CN"/>
        </w:rPr>
        <w:t>：</w:t>
      </w:r>
    </w:p>
    <w:p w14:paraId="6A0B2C1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sz w:val="24"/>
        </w:rPr>
        <w:t>；</w:t>
      </w:r>
    </w:p>
    <w:p w14:paraId="096608B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法定代表人授权书原件及被授权人身份证原件（法定代表人直接参加投标只须提供法定代表人身份证原件）</w:t>
      </w:r>
      <w:r>
        <w:rPr>
          <w:rFonts w:hint="eastAsia" w:ascii="宋体" w:hAnsi="宋体"/>
          <w:sz w:val="24"/>
        </w:rPr>
        <w:t>；</w:t>
      </w:r>
    </w:p>
    <w:p w14:paraId="1290392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（3）</w:t>
      </w:r>
      <w:r>
        <w:rPr>
          <w:rFonts w:hint="eastAsia" w:ascii="宋体" w:hAnsi="宋体"/>
          <w:sz w:val="24"/>
        </w:rPr>
        <w:t>、</w:t>
      </w:r>
      <w:r>
        <w:rPr>
          <w:rFonts w:hint="eastAsia" w:ascii="宋体" w:hAnsi="宋体"/>
          <w:sz w:val="24"/>
          <w:lang w:val="en-US" w:eastAsia="zh-CN"/>
        </w:rPr>
        <w:t xml:space="preserve">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 </w:t>
      </w:r>
      <w:r>
        <w:rPr>
          <w:rFonts w:hint="eastAsia" w:ascii="宋体" w:hAnsi="宋体"/>
          <w:sz w:val="24"/>
        </w:rPr>
        <w:t>；</w:t>
      </w:r>
    </w:p>
    <w:p w14:paraId="0E4AD85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（4）</w:t>
      </w:r>
      <w:r>
        <w:rPr>
          <w:rFonts w:hint="eastAsia" w:ascii="宋体" w:hAnsi="宋体"/>
          <w:sz w:val="24"/>
        </w:rPr>
        <w:t>、</w:t>
      </w:r>
      <w:r>
        <w:rPr>
          <w:rFonts w:hint="eastAsia" w:ascii="宋体" w:hAnsi="宋体"/>
          <w:sz w:val="24"/>
          <w:lang w:val="en-US"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sz w:val="24"/>
        </w:rPr>
        <w:t>；</w:t>
      </w:r>
    </w:p>
    <w:p w14:paraId="3CBBB8D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（5）</w:t>
      </w:r>
      <w:r>
        <w:rPr>
          <w:rFonts w:hint="eastAsia" w:ascii="宋体" w:hAnsi="宋体"/>
          <w:sz w:val="24"/>
        </w:rPr>
        <w:t>、</w:t>
      </w:r>
      <w:r>
        <w:rPr>
          <w:rFonts w:hint="eastAsia" w:ascii="宋体" w:hAnsi="宋体"/>
          <w:sz w:val="24"/>
          <w:lang w:val="en-US" w:eastAsia="zh-CN"/>
        </w:rPr>
        <w:t xml:space="preserve">单位负责人为同一人或者存在直接控股、管理关系的不同供应商不得参加同一合同项下的政府采购活动；为本项目提供整体设计、规范编制或者项目管理、监理、检测等服务的供应商，不得再参加该采购项目的其他采购活动 </w:t>
      </w:r>
      <w:r>
        <w:rPr>
          <w:rFonts w:hint="eastAsia" w:ascii="宋体" w:hAnsi="宋体"/>
          <w:sz w:val="24"/>
        </w:rPr>
        <w:t>；</w:t>
      </w:r>
    </w:p>
    <w:p w14:paraId="792F08D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（6）</w:t>
      </w:r>
      <w:r>
        <w:rPr>
          <w:rFonts w:hint="eastAsia" w:ascii="宋体" w:hAnsi="宋体"/>
          <w:sz w:val="24"/>
        </w:rPr>
        <w:t>、</w:t>
      </w:r>
      <w:r>
        <w:rPr>
          <w:rFonts w:hint="eastAsia" w:ascii="宋体" w:hAnsi="宋体"/>
          <w:sz w:val="24"/>
          <w:lang w:val="en-US" w:eastAsia="zh-CN"/>
        </w:rPr>
        <w:t>本项目不接受联合体投标</w:t>
      </w:r>
      <w:r>
        <w:rPr>
          <w:rFonts w:hint="eastAsia" w:ascii="宋体" w:hAnsi="宋体"/>
          <w:sz w:val="24"/>
        </w:rPr>
        <w:t>。</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218B7ED2">
      <w:pPr>
        <w:snapToGrid w:val="0"/>
        <w:jc w:val="both"/>
        <w:rPr>
          <w:rFonts w:hint="default" w:ascii="宋体" w:hAnsi="宋体" w:eastAsia="宋体"/>
          <w:b/>
          <w:sz w:val="32"/>
          <w:lang w:val="en-US" w:eastAsia="zh-CN"/>
        </w:rPr>
      </w:pPr>
      <w:r>
        <w:rPr>
          <w:rFonts w:hint="eastAsia" w:ascii="宋体" w:hAnsi="宋体"/>
          <w:b/>
          <w:sz w:val="32"/>
          <w:lang w:val="en-US" w:eastAsia="zh-CN"/>
        </w:rPr>
        <w:t>附件：1</w:t>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致：铁兴建设管理集团有限公司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8"/>
        <w:spacing w:line="500" w:lineRule="exact"/>
        <w:rPr>
          <w:rFonts w:hint="eastAsia" w:hAnsi="宋体"/>
          <w:b/>
          <w:bCs/>
          <w:sz w:val="24"/>
          <w:szCs w:val="24"/>
        </w:rPr>
      </w:pPr>
      <w:r>
        <w:rPr>
          <w:rFonts w:hint="eastAsia" w:hAnsi="宋体"/>
          <w:sz w:val="24"/>
          <w:szCs w:val="24"/>
        </w:rPr>
        <w:t>铁兴建设管理集团有限公司：</w:t>
      </w:r>
    </w:p>
    <w:p w14:paraId="12F7DBE1">
      <w:pPr>
        <w:pStyle w:val="8"/>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8"/>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8"/>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8"/>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8"/>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8"/>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8"/>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8"/>
        <w:spacing w:line="500" w:lineRule="exact"/>
        <w:rPr>
          <w:rFonts w:hint="eastAsia" w:hAnsi="宋体"/>
          <w:sz w:val="24"/>
          <w:szCs w:val="24"/>
        </w:rPr>
      </w:pPr>
      <w:r>
        <w:rPr>
          <w:rFonts w:hint="eastAsia" w:hAnsi="宋体"/>
          <w:sz w:val="24"/>
          <w:szCs w:val="24"/>
        </w:rPr>
        <w:t>说明：</w:t>
      </w:r>
    </w:p>
    <w:p w14:paraId="2E1428BA">
      <w:pPr>
        <w:pStyle w:val="8"/>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4B01DD59">
      <w:pPr>
        <w:snapToGrid w:val="0"/>
        <w:jc w:val="both"/>
        <w:rPr>
          <w:rFonts w:hint="default" w:ascii="宋体" w:hAnsi="宋体" w:eastAsia="宋体"/>
          <w:b/>
          <w:sz w:val="32"/>
          <w:lang w:val="en-US" w:eastAsia="zh-CN"/>
        </w:rPr>
      </w:pPr>
      <w:r>
        <w:rPr>
          <w:rFonts w:hint="eastAsia" w:ascii="宋体" w:hAnsi="宋体"/>
          <w:b/>
          <w:sz w:val="32"/>
          <w:lang w:val="en-US" w:eastAsia="zh-CN"/>
        </w:rPr>
        <w:t>附件：2</w:t>
      </w:r>
    </w:p>
    <w:p w14:paraId="04C32EBC">
      <w:pPr>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汉中市政府采购供应商资格承诺函</w:t>
      </w:r>
    </w:p>
    <w:p w14:paraId="37CD3C5A">
      <w:pPr>
        <w:spacing w:line="500" w:lineRule="exact"/>
        <w:rPr>
          <w:rFonts w:hint="eastAsia" w:ascii="宋体" w:hAnsi="宋体" w:eastAsia="宋体" w:cs="宋体"/>
          <w:color w:val="auto"/>
          <w:sz w:val="24"/>
          <w:szCs w:val="32"/>
          <w:highlight w:val="none"/>
          <w:lang w:eastAsia="zh-CN"/>
        </w:rPr>
      </w:pPr>
    </w:p>
    <w:p w14:paraId="29674CFE">
      <w:pPr>
        <w:spacing w:line="48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致：</w:t>
      </w:r>
      <w:r>
        <w:rPr>
          <w:rFonts w:hint="eastAsia" w:ascii="宋体" w:hAnsi="宋体" w:eastAsia="宋体" w:cs="宋体"/>
          <w:color w:val="auto"/>
          <w:sz w:val="24"/>
          <w:szCs w:val="24"/>
          <w:highlight w:val="none"/>
          <w:lang w:val="en-US" w:eastAsia="zh-CN"/>
        </w:rPr>
        <w:t xml:space="preserve">略阳县金池院林场 </w:t>
      </w:r>
    </w:p>
    <w:p w14:paraId="71BE9046">
      <w:pPr>
        <w:pStyle w:val="9"/>
        <w:rPr>
          <w:rFonts w:hint="eastAsia" w:ascii="宋体" w:hAnsi="宋体" w:eastAsia="宋体" w:cs="宋体"/>
          <w:b/>
          <w:bCs/>
          <w:sz w:val="24"/>
          <w:szCs w:val="24"/>
        </w:rPr>
      </w:pPr>
      <w:r>
        <w:rPr>
          <w:rFonts w:hint="eastAsia" w:ascii="宋体" w:hAnsi="宋体" w:eastAsia="宋体" w:cs="宋体"/>
          <w:b/>
          <w:bCs/>
          <w:color w:val="auto"/>
          <w:sz w:val="24"/>
          <w:szCs w:val="24"/>
          <w:highlight w:val="none"/>
          <w:lang w:eastAsia="zh-CN"/>
        </w:rPr>
        <w:t>（投标人名称）郑重承诺：</w:t>
      </w:r>
    </w:p>
    <w:p w14:paraId="6FCDC5E0">
      <w:pPr>
        <w:spacing w:line="480" w:lineRule="auto"/>
        <w:ind w:right="1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680DE723">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lang w:eastAsia="zh-CN"/>
        </w:rPr>
        <w:t>未列入在信用中国网站“失信被执行人”、“重大税收违法案件当事人名单”中，也未列入中国政府采购网“政府采购严重违法失信行为记录名单”中</w:t>
      </w:r>
      <w:r>
        <w:rPr>
          <w:rFonts w:hint="eastAsia" w:ascii="宋体" w:hAnsi="宋体" w:eastAsia="宋体" w:cs="宋体"/>
          <w:color w:val="auto"/>
          <w:sz w:val="24"/>
          <w:szCs w:val="24"/>
          <w:highlight w:val="none"/>
        </w:rPr>
        <w:t>。</w:t>
      </w:r>
    </w:p>
    <w:p w14:paraId="6F17A568">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我方在采购项目评审(评标)环节结束后,随时接受采购人、采购代理机构的检查验证,配合提供相关证明材料,证明符合《中华人民共和国政府采购法》规定的投标人基本资格条件。</w:t>
      </w:r>
    </w:p>
    <w:p w14:paraId="20DE9EFE">
      <w:pPr>
        <w:spacing w:line="480" w:lineRule="auto"/>
        <w:ind w:right="11"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我方对以上承诺负全部法律责任。</w:t>
      </w:r>
    </w:p>
    <w:p w14:paraId="075AA431">
      <w:pPr>
        <w:spacing w:line="480" w:lineRule="auto"/>
        <w:ind w:right="11"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7171616D">
      <w:pPr>
        <w:spacing w:line="480" w:lineRule="auto"/>
        <w:ind w:firstLine="480" w:firstLineChars="200"/>
        <w:rPr>
          <w:rFonts w:hint="eastAsia" w:ascii="宋体" w:hAnsi="宋体" w:eastAsia="宋体" w:cs="宋体"/>
          <w:color w:val="auto"/>
          <w:sz w:val="24"/>
          <w:szCs w:val="24"/>
          <w:highlight w:val="none"/>
          <w:lang w:val="en-US" w:eastAsia="zh-CN"/>
        </w:rPr>
      </w:pPr>
    </w:p>
    <w:p w14:paraId="7055B219">
      <w:pPr>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（投标人公章）</w:t>
      </w:r>
    </w:p>
    <w:p w14:paraId="42FEAE06">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1EB5C764">
      <w:pPr>
        <w:rPr>
          <w:rFonts w:hint="eastAsia" w:ascii="宋体" w:hAnsi="宋体" w:eastAsia="宋体" w:cs="宋体"/>
          <w:sz w:val="24"/>
          <w:szCs w:val="24"/>
          <w:lang w:val="en-US" w:eastAsia="zh-CN"/>
        </w:rPr>
      </w:pPr>
    </w:p>
    <w:p w14:paraId="1B9554DA">
      <w:pPr>
        <w:pStyle w:val="2"/>
        <w:rPr>
          <w:rFonts w:hint="eastAsia" w:ascii="宋体" w:hAnsi="宋体" w:eastAsia="宋体" w:cs="宋体"/>
          <w:sz w:val="24"/>
          <w:szCs w:val="24"/>
          <w:lang w:val="en-US" w:eastAsia="zh-CN"/>
        </w:rPr>
      </w:pPr>
    </w:p>
    <w:p w14:paraId="48776FB0">
      <w:pPr>
        <w:rPr>
          <w:rFonts w:hint="eastAsia" w:ascii="宋体" w:hAnsi="宋体" w:eastAsia="宋体" w:cs="宋体"/>
          <w:sz w:val="24"/>
          <w:szCs w:val="24"/>
          <w:lang w:val="en-US" w:eastAsia="zh-CN"/>
        </w:rPr>
      </w:pPr>
    </w:p>
    <w:p w14:paraId="2761FC3C">
      <w:pPr>
        <w:rPr>
          <w:rFonts w:hint="eastAsia" w:ascii="宋体" w:hAnsi="宋体" w:eastAsia="宋体" w:cs="宋体"/>
          <w:sz w:val="24"/>
          <w:szCs w:val="24"/>
          <w:lang w:val="en-US" w:eastAsia="zh-CN"/>
        </w:rPr>
      </w:pPr>
    </w:p>
    <w:p w14:paraId="0E9F202D">
      <w:pPr>
        <w:snapToGrid w:val="0"/>
        <w:jc w:val="both"/>
        <w:rPr>
          <w:rFonts w:hint="default" w:ascii="宋体" w:hAnsi="宋体" w:eastAsia="宋体"/>
          <w:b/>
          <w:sz w:val="32"/>
          <w:lang w:val="en-US" w:eastAsia="zh-CN"/>
        </w:rPr>
      </w:pPr>
      <w:r>
        <w:rPr>
          <w:rFonts w:hint="eastAsia" w:ascii="宋体" w:hAnsi="宋体"/>
          <w:b/>
          <w:sz w:val="32"/>
          <w:lang w:val="en-US" w:eastAsia="zh-CN"/>
        </w:rPr>
        <w:t>附件：3</w:t>
      </w:r>
    </w:p>
    <w:p w14:paraId="6D69EBCF">
      <w:pPr>
        <w:pStyle w:val="11"/>
        <w:ind w:firstLine="1205" w:firstLineChars="400"/>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供应商提供直接控股和管理关系清单，格式不限。</w:t>
      </w:r>
    </w:p>
    <w:p w14:paraId="457113FD">
      <w:pPr>
        <w:pStyle w:val="11"/>
        <w:ind w:firstLine="602" w:firstLineChars="200"/>
        <w:jc w:val="center"/>
        <w:rPr>
          <w:rFonts w:hint="eastAsia" w:ascii="宋体" w:hAnsi="宋体" w:eastAsia="宋体" w:cs="宋体"/>
          <w:b/>
          <w:bCs/>
          <w:sz w:val="30"/>
          <w:szCs w:val="30"/>
          <w:highlight w:val="none"/>
        </w:rPr>
      </w:pPr>
      <w:r>
        <w:rPr>
          <w:rFonts w:hint="eastAsia" w:ascii="宋体" w:hAnsi="宋体" w:eastAsia="宋体" w:cs="宋体"/>
          <w:b/>
          <w:bCs/>
          <w:color w:val="auto"/>
          <w:sz w:val="30"/>
          <w:szCs w:val="30"/>
          <w:highlight w:val="none"/>
        </w:rPr>
        <w:t>控股管理关系（样表）</w:t>
      </w:r>
    </w:p>
    <w:p w14:paraId="64806054">
      <w:pPr>
        <w:spacing w:line="500" w:lineRule="exact"/>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略阳县金池院林场</w:t>
      </w:r>
      <w:r>
        <w:rPr>
          <w:rFonts w:hint="eastAsia" w:ascii="宋体" w:hAnsi="宋体" w:eastAsia="宋体" w:cs="宋体"/>
          <w:highlight w:val="none"/>
        </w:rPr>
        <w:t>：</w:t>
      </w:r>
    </w:p>
    <w:p w14:paraId="4444E8FF">
      <w:pPr>
        <w:spacing w:line="500" w:lineRule="exact"/>
        <w:ind w:firstLine="420" w:firstLineChars="200"/>
        <w:rPr>
          <w:rFonts w:hint="eastAsia" w:ascii="宋体" w:hAnsi="宋体" w:eastAsia="宋体" w:cs="宋体"/>
          <w:b/>
          <w:bCs/>
          <w:sz w:val="30"/>
          <w:szCs w:val="30"/>
          <w:highlight w:val="none"/>
        </w:rPr>
      </w:pPr>
      <w:r>
        <w:rPr>
          <w:rFonts w:hint="eastAsia" w:ascii="宋体" w:hAnsi="宋体" w:eastAsia="宋体" w:cs="宋体"/>
          <w:highlight w:val="none"/>
        </w:rPr>
        <w:t>我方与以下供应商存在直接控股、管理关系：</w:t>
      </w:r>
    </w:p>
    <w:tbl>
      <w:tblPr>
        <w:tblStyle w:val="13"/>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6C57F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255FD132">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存在直接控股、管理关系的相关供应商</w:t>
            </w:r>
          </w:p>
        </w:tc>
      </w:tr>
      <w:tr w14:paraId="53C006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7421640">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关系</w:t>
            </w:r>
          </w:p>
        </w:tc>
        <w:tc>
          <w:tcPr>
            <w:tcW w:w="7494" w:type="dxa"/>
            <w:tcBorders>
              <w:right w:val="single" w:color="auto" w:sz="12" w:space="0"/>
            </w:tcBorders>
            <w:noWrap/>
            <w:vAlign w:val="center"/>
          </w:tcPr>
          <w:p w14:paraId="090B7DFC">
            <w:pPr>
              <w:autoSpaceDE w:val="0"/>
              <w:autoSpaceDN w:val="0"/>
              <w:adjustRightInd w:val="0"/>
              <w:spacing w:line="320" w:lineRule="exact"/>
              <w:jc w:val="center"/>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供应商名称</w:t>
            </w:r>
          </w:p>
        </w:tc>
      </w:tr>
      <w:tr w14:paraId="1751F7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1A551F5">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18F885BB">
            <w:pPr>
              <w:autoSpaceDE w:val="0"/>
              <w:autoSpaceDN w:val="0"/>
              <w:adjustRightInd w:val="0"/>
              <w:spacing w:line="320" w:lineRule="exact"/>
              <w:rPr>
                <w:rFonts w:hint="eastAsia" w:ascii="宋体" w:hAnsi="宋体" w:eastAsia="宋体" w:cs="宋体"/>
                <w:bCs/>
                <w:kern w:val="0"/>
                <w:sz w:val="24"/>
                <w:szCs w:val="24"/>
                <w:highlight w:val="none"/>
              </w:rPr>
            </w:pPr>
          </w:p>
        </w:tc>
      </w:tr>
      <w:tr w14:paraId="32D22D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506B77C">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7463EC92">
            <w:pPr>
              <w:autoSpaceDE w:val="0"/>
              <w:autoSpaceDN w:val="0"/>
              <w:adjustRightInd w:val="0"/>
              <w:spacing w:line="320" w:lineRule="exact"/>
              <w:rPr>
                <w:rFonts w:hint="eastAsia" w:ascii="宋体" w:hAnsi="宋体" w:eastAsia="宋体" w:cs="宋体"/>
                <w:bCs/>
                <w:kern w:val="0"/>
                <w:sz w:val="24"/>
                <w:szCs w:val="24"/>
                <w:highlight w:val="none"/>
              </w:rPr>
            </w:pPr>
          </w:p>
        </w:tc>
      </w:tr>
      <w:tr w14:paraId="2FBC14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BF4D791">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0630A9C6">
            <w:pPr>
              <w:autoSpaceDE w:val="0"/>
              <w:autoSpaceDN w:val="0"/>
              <w:adjustRightInd w:val="0"/>
              <w:spacing w:line="320" w:lineRule="exact"/>
              <w:rPr>
                <w:rFonts w:hint="eastAsia" w:ascii="宋体" w:hAnsi="宋体" w:eastAsia="宋体" w:cs="宋体"/>
                <w:bCs/>
                <w:kern w:val="0"/>
                <w:sz w:val="24"/>
                <w:szCs w:val="24"/>
                <w:highlight w:val="none"/>
              </w:rPr>
            </w:pPr>
          </w:p>
        </w:tc>
      </w:tr>
    </w:tbl>
    <w:p w14:paraId="14A30A93">
      <w:pPr>
        <w:spacing w:line="500" w:lineRule="exact"/>
        <w:ind w:firstLine="3360" w:firstLineChars="1600"/>
        <w:rPr>
          <w:rFonts w:hint="eastAsia" w:ascii="宋体" w:hAnsi="宋体" w:eastAsia="宋体" w:cs="宋体"/>
          <w:highlight w:val="none"/>
        </w:rPr>
      </w:pPr>
    </w:p>
    <w:p w14:paraId="4543C9FC">
      <w:pPr>
        <w:spacing w:line="500" w:lineRule="exact"/>
        <w:ind w:firstLine="3360" w:firstLineChars="1600"/>
        <w:jc w:val="right"/>
        <w:rPr>
          <w:rFonts w:hint="eastAsia" w:ascii="宋体" w:hAnsi="宋体" w:eastAsia="宋体" w:cs="宋体"/>
          <w:highlight w:val="none"/>
        </w:rPr>
      </w:pPr>
      <w:r>
        <w:rPr>
          <w:rFonts w:hint="eastAsia" w:ascii="宋体" w:hAnsi="宋体" w:eastAsia="宋体" w:cs="宋体"/>
          <w:highlight w:val="none"/>
        </w:rPr>
        <w:t xml:space="preserve">供应商：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0F4FF6AF">
      <w:pPr>
        <w:spacing w:line="500" w:lineRule="exact"/>
        <w:ind w:firstLine="3570" w:firstLineChars="1700"/>
        <w:jc w:val="right"/>
        <w:rPr>
          <w:rFonts w:hint="eastAsia" w:ascii="宋体" w:hAnsi="宋体" w:eastAsia="宋体" w:cs="宋体"/>
          <w:highlight w:val="none"/>
        </w:rPr>
      </w:pPr>
      <w:r>
        <w:rPr>
          <w:rFonts w:hint="eastAsia" w:ascii="宋体" w:hAnsi="宋体" w:eastAsia="宋体" w:cs="宋体"/>
          <w:highlight w:val="none"/>
        </w:rPr>
        <w:t>日期：   年  月  日</w:t>
      </w:r>
    </w:p>
    <w:p w14:paraId="627628C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备注： </w:t>
      </w:r>
    </w:p>
    <w:p w14:paraId="29BF17F1">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1C81587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2.管理关系：是指不具有出资持股关系的其他单位之间存在的管理与被管理关系，如一些上下级关系的事业单位和团体组织。 </w:t>
      </w:r>
    </w:p>
    <w:p w14:paraId="3C006ABB">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3.本表所指的控股、管理关系仅限于直接控股、直接管理关系，不包括间接的控股或管理关系。公司实际控制人与公司之间的关系不属于本表所指的直接控股关系。 </w:t>
      </w:r>
    </w:p>
    <w:p w14:paraId="61A6BD44">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4.供应商如不存在直接控股股东的，则在“直接控股股东名称及出资比例”处填写“无”或 “/”。供应商不存在直接管理关系的，则在“直接管理关系单位名称”中填“无”或“/”。</w:t>
      </w:r>
    </w:p>
    <w:p w14:paraId="44BE6146">
      <w:pPr>
        <w:rPr>
          <w:rFonts w:hint="eastAsia" w:ascii="宋体" w:hAnsi="宋体" w:eastAsia="宋体" w:cs="宋体"/>
          <w:sz w:val="24"/>
          <w:szCs w:val="24"/>
          <w:lang w:val="en-US" w:eastAsia="zh-CN"/>
        </w:rPr>
      </w:pPr>
    </w:p>
    <w:p w14:paraId="473F25F3">
      <w:pPr>
        <w:pStyle w:val="2"/>
        <w:rPr>
          <w:rFonts w:hint="eastAsia" w:ascii="宋体" w:hAnsi="宋体" w:eastAsia="宋体" w:cs="宋体"/>
          <w:sz w:val="24"/>
          <w:szCs w:val="24"/>
          <w:lang w:val="en-US" w:eastAsia="zh-CN"/>
        </w:rPr>
      </w:pPr>
    </w:p>
    <w:p w14:paraId="7DB2DC5B">
      <w:pPr>
        <w:rPr>
          <w:rFonts w:hint="eastAsia"/>
          <w:lang w:val="en-US" w:eastAsia="zh-CN"/>
        </w:rPr>
      </w:pPr>
    </w:p>
    <w:p w14:paraId="032FC80D">
      <w:pPr>
        <w:snapToGrid w:val="0"/>
        <w:jc w:val="both"/>
        <w:rPr>
          <w:rFonts w:hint="eastAsia" w:ascii="宋体" w:hAnsi="宋体" w:eastAsia="宋体" w:cs="宋体"/>
          <w:color w:val="auto"/>
          <w:kern w:val="2"/>
          <w:sz w:val="24"/>
          <w:szCs w:val="32"/>
          <w:highlight w:val="none"/>
          <w:lang w:val="en-US" w:eastAsia="zh-CN" w:bidi="ar-SA"/>
        </w:rPr>
      </w:pPr>
      <w:r>
        <w:rPr>
          <w:rFonts w:hint="eastAsia" w:ascii="宋体" w:hAnsi="宋体"/>
          <w:b/>
          <w:sz w:val="32"/>
          <w:lang w:val="en-US" w:eastAsia="zh-CN"/>
        </w:rPr>
        <w:t>附件4：</w:t>
      </w:r>
    </w:p>
    <w:p w14:paraId="6A0E263A">
      <w:pPr>
        <w:pStyle w:val="11"/>
        <w:ind w:left="0" w:leftChars="0" w:firstLine="0" w:firstLineChars="0"/>
        <w:jc w:val="center"/>
        <w:rPr>
          <w:sz w:val="31"/>
          <w:szCs w:val="31"/>
        </w:rPr>
      </w:pPr>
      <w:r>
        <w:rPr>
          <w:rFonts w:hint="eastAsia" w:ascii="宋体" w:hAnsi="宋体" w:eastAsia="宋体" w:cs="宋体"/>
          <w:b/>
          <w:bCs/>
          <w:color w:val="auto"/>
          <w:sz w:val="30"/>
          <w:szCs w:val="30"/>
          <w:highlight w:val="none"/>
        </w:rPr>
        <w:t>供应商是否属于为本项目提供整体设计、规范编制或者项目管理、监理、检测等服务的供应商声明</w:t>
      </w:r>
    </w:p>
    <w:p w14:paraId="61EEC19B">
      <w:pPr>
        <w:spacing w:line="248" w:lineRule="auto"/>
        <w:rPr>
          <w:rFonts w:ascii="Arial"/>
          <w:sz w:val="21"/>
        </w:rPr>
      </w:pPr>
    </w:p>
    <w:p w14:paraId="04FD156A">
      <w:pPr>
        <w:spacing w:line="248" w:lineRule="auto"/>
        <w:rPr>
          <w:rFonts w:ascii="Arial"/>
          <w:sz w:val="21"/>
        </w:rPr>
      </w:pPr>
    </w:p>
    <w:p w14:paraId="7B592BA6">
      <w:pPr>
        <w:pStyle w:val="6"/>
        <w:spacing w:before="91" w:line="223" w:lineRule="auto"/>
        <w:ind w:left="1"/>
        <w:rPr>
          <w:color w:val="auto"/>
          <w:sz w:val="24"/>
          <w:szCs w:val="24"/>
        </w:rPr>
      </w:pPr>
      <w:r>
        <w:rPr>
          <w:color w:val="auto"/>
          <w:spacing w:val="11"/>
          <w:sz w:val="24"/>
          <w:szCs w:val="24"/>
        </w:rPr>
        <w:t>致</w:t>
      </w:r>
      <w:r>
        <w:rPr>
          <w:color w:val="auto"/>
          <w:spacing w:val="-40"/>
          <w:sz w:val="24"/>
          <w:szCs w:val="24"/>
        </w:rPr>
        <w:t>：</w:t>
      </w:r>
      <w:r>
        <w:rPr>
          <w:color w:val="auto"/>
          <w:spacing w:val="18"/>
          <w:sz w:val="24"/>
          <w:szCs w:val="24"/>
          <w:u w:val="single" w:color="auto"/>
        </w:rPr>
        <w:t xml:space="preserve">    </w:t>
      </w:r>
      <w:r>
        <w:rPr>
          <w:rFonts w:hint="eastAsia"/>
          <w:color w:val="auto"/>
          <w:spacing w:val="18"/>
          <w:sz w:val="24"/>
          <w:szCs w:val="24"/>
          <w:u w:val="single" w:color="auto"/>
          <w:lang w:val="en-US" w:eastAsia="zh-CN"/>
        </w:rPr>
        <w:t xml:space="preserve">        </w:t>
      </w:r>
      <w:r>
        <w:rPr>
          <w:color w:val="auto"/>
          <w:spacing w:val="-40"/>
          <w:sz w:val="24"/>
          <w:szCs w:val="24"/>
          <w:u w:val="single" w:color="auto"/>
        </w:rPr>
        <w:t>（</w:t>
      </w:r>
      <w:r>
        <w:rPr>
          <w:color w:val="auto"/>
          <w:spacing w:val="11"/>
          <w:sz w:val="24"/>
          <w:szCs w:val="24"/>
          <w:u w:val="single" w:color="auto"/>
        </w:rPr>
        <w:t>采购人）</w:t>
      </w:r>
      <w:bookmarkStart w:id="0" w:name="_GoBack"/>
      <w:bookmarkEnd w:id="0"/>
    </w:p>
    <w:p w14:paraId="7B398918">
      <w:pPr>
        <w:spacing w:line="278" w:lineRule="auto"/>
        <w:rPr>
          <w:rFonts w:ascii="Arial"/>
          <w:color w:val="auto"/>
          <w:sz w:val="24"/>
          <w:szCs w:val="24"/>
        </w:rPr>
      </w:pPr>
    </w:p>
    <w:p w14:paraId="2C8C542D">
      <w:pPr>
        <w:spacing w:line="278" w:lineRule="auto"/>
        <w:rPr>
          <w:rFonts w:ascii="Arial"/>
          <w:color w:val="auto"/>
          <w:sz w:val="24"/>
          <w:szCs w:val="24"/>
        </w:rPr>
      </w:pPr>
    </w:p>
    <w:p w14:paraId="65CB7863">
      <w:pPr>
        <w:pStyle w:val="6"/>
        <w:spacing w:before="91" w:line="403" w:lineRule="auto"/>
        <w:ind w:firstLine="567"/>
        <w:rPr>
          <w:color w:val="auto"/>
          <w:sz w:val="24"/>
          <w:szCs w:val="24"/>
        </w:rPr>
      </w:pPr>
      <w:r>
        <w:rPr>
          <w:color w:val="auto"/>
          <w:spacing w:val="-4"/>
          <w:sz w:val="24"/>
          <w:szCs w:val="24"/>
        </w:rPr>
        <w:t>我方</w:t>
      </w:r>
      <w:r>
        <w:rPr>
          <w:color w:val="auto"/>
          <w:spacing w:val="-4"/>
          <w:sz w:val="24"/>
          <w:szCs w:val="24"/>
          <w:u w:val="single" w:color="auto"/>
        </w:rPr>
        <w:t xml:space="preserve"> 属于/不属于 </w:t>
      </w:r>
      <w:r>
        <w:rPr>
          <w:color w:val="auto"/>
          <w:spacing w:val="-4"/>
          <w:sz w:val="24"/>
          <w:szCs w:val="24"/>
        </w:rPr>
        <w:t>为本项目提供整体设计、规范编制或者项目管理、监理、</w:t>
      </w:r>
      <w:r>
        <w:rPr>
          <w:color w:val="auto"/>
          <w:spacing w:val="11"/>
          <w:sz w:val="24"/>
          <w:szCs w:val="24"/>
        </w:rPr>
        <w:t xml:space="preserve"> </w:t>
      </w:r>
      <w:r>
        <w:rPr>
          <w:color w:val="auto"/>
          <w:spacing w:val="-3"/>
          <w:sz w:val="24"/>
          <w:szCs w:val="24"/>
        </w:rPr>
        <w:t>检测等服务的供应商。</w:t>
      </w:r>
    </w:p>
    <w:p w14:paraId="1983DD7D">
      <w:pPr>
        <w:spacing w:line="287" w:lineRule="auto"/>
        <w:rPr>
          <w:rFonts w:ascii="Arial"/>
          <w:color w:val="auto"/>
          <w:sz w:val="24"/>
          <w:szCs w:val="24"/>
        </w:rPr>
      </w:pPr>
    </w:p>
    <w:p w14:paraId="4C38290D">
      <w:pPr>
        <w:spacing w:line="288" w:lineRule="auto"/>
        <w:rPr>
          <w:rFonts w:ascii="Arial"/>
          <w:color w:val="auto"/>
          <w:sz w:val="24"/>
          <w:szCs w:val="24"/>
        </w:rPr>
      </w:pPr>
    </w:p>
    <w:p w14:paraId="5F8CCB10">
      <w:pPr>
        <w:pStyle w:val="6"/>
        <w:spacing w:before="91" w:line="360" w:lineRule="auto"/>
        <w:ind w:left="556"/>
        <w:rPr>
          <w:color w:val="auto"/>
          <w:sz w:val="24"/>
          <w:szCs w:val="24"/>
        </w:rPr>
      </w:pPr>
      <w:r>
        <w:rPr>
          <w:color w:val="auto"/>
          <w:spacing w:val="3"/>
          <w:sz w:val="24"/>
          <w:szCs w:val="24"/>
        </w:rPr>
        <w:t>投标供应商</w:t>
      </w:r>
      <w:r>
        <w:rPr>
          <w:color w:val="auto"/>
          <w:spacing w:val="-21"/>
          <w:sz w:val="24"/>
          <w:szCs w:val="24"/>
        </w:rPr>
        <w:t>：</w:t>
      </w:r>
      <w:r>
        <w:rPr>
          <w:color w:val="auto"/>
          <w:spacing w:val="5"/>
          <w:sz w:val="24"/>
          <w:szCs w:val="24"/>
          <w:u w:val="single"/>
        </w:rPr>
        <w:t xml:space="preserve">                          </w:t>
      </w:r>
      <w:r>
        <w:rPr>
          <w:color w:val="auto"/>
          <w:spacing w:val="-21"/>
          <w:sz w:val="24"/>
          <w:szCs w:val="24"/>
          <w:u w:val="single"/>
        </w:rPr>
        <w:t>（</w:t>
      </w:r>
      <w:r>
        <w:rPr>
          <w:color w:val="auto"/>
          <w:spacing w:val="3"/>
          <w:sz w:val="24"/>
          <w:szCs w:val="24"/>
          <w:u w:val="single"/>
        </w:rPr>
        <w:t>盖章）</w:t>
      </w:r>
    </w:p>
    <w:p w14:paraId="522092F3">
      <w:pPr>
        <w:pStyle w:val="6"/>
        <w:spacing w:before="100" w:line="360" w:lineRule="auto"/>
        <w:ind w:left="489" w:leftChars="233" w:firstLine="0" w:firstLineChars="0"/>
        <w:rPr>
          <w:color w:val="auto"/>
          <w:sz w:val="24"/>
          <w:szCs w:val="24"/>
          <w:u w:val="single"/>
        </w:rPr>
      </w:pPr>
      <w:r>
        <w:rPr>
          <w:color w:val="auto"/>
          <w:sz w:val="24"/>
          <w:szCs w:val="24"/>
        </w:rPr>
        <w:t>法定代表人或其授权代理人</w:t>
      </w:r>
      <w:r>
        <w:rPr>
          <w:color w:val="auto"/>
          <w:spacing w:val="-15"/>
          <w:sz w:val="24"/>
          <w:szCs w:val="24"/>
        </w:rPr>
        <w:t>：</w:t>
      </w:r>
      <w:r>
        <w:rPr>
          <w:color w:val="auto"/>
          <w:sz w:val="24"/>
          <w:szCs w:val="24"/>
          <w:u w:val="single"/>
        </w:rPr>
        <w:t xml:space="preserve">      </w:t>
      </w:r>
      <w:r>
        <w:rPr>
          <w:color w:val="auto"/>
          <w:spacing w:val="-15"/>
          <w:sz w:val="24"/>
          <w:szCs w:val="24"/>
          <w:u w:val="single"/>
        </w:rPr>
        <w:t>（</w:t>
      </w:r>
      <w:r>
        <w:rPr>
          <w:color w:val="auto"/>
          <w:sz w:val="24"/>
          <w:szCs w:val="24"/>
          <w:u w:val="single"/>
        </w:rPr>
        <w:t>盖章或签字）</w:t>
      </w:r>
    </w:p>
    <w:p w14:paraId="5A1C7E3D">
      <w:pPr>
        <w:snapToGrid w:val="0"/>
        <w:ind w:firstLine="528" w:firstLineChars="300"/>
        <w:jc w:val="both"/>
        <w:rPr>
          <w:rFonts w:hint="eastAsia" w:ascii="宋体" w:hAnsi="宋体"/>
          <w:b/>
          <w:sz w:val="32"/>
          <w:lang w:val="en-US" w:eastAsia="zh-CN"/>
        </w:rPr>
      </w:pPr>
      <w:r>
        <w:rPr>
          <w:color w:val="auto"/>
          <w:spacing w:val="-32"/>
          <w:sz w:val="24"/>
          <w:szCs w:val="24"/>
        </w:rPr>
        <w:t>日</w:t>
      </w:r>
      <w:r>
        <w:rPr>
          <w:color w:val="auto"/>
          <w:spacing w:val="5"/>
          <w:sz w:val="24"/>
          <w:szCs w:val="24"/>
        </w:rPr>
        <w:t xml:space="preserve">    </w:t>
      </w:r>
      <w:r>
        <w:rPr>
          <w:rFonts w:ascii="Times New Roman" w:hAnsi="Times New Roman" w:eastAsia="宋体" w:cs="Times New Roman"/>
          <w:color w:val="auto"/>
          <w:kern w:val="2"/>
          <w:sz w:val="24"/>
          <w:szCs w:val="24"/>
          <w:lang w:val="en-US" w:eastAsia="zh-CN" w:bidi="ar-SA"/>
        </w:rPr>
        <w:t>期 ：</w:t>
      </w:r>
      <w:r>
        <w:rPr>
          <w:color w:val="auto"/>
          <w:spacing w:val="3"/>
          <w:sz w:val="24"/>
          <w:szCs w:val="24"/>
          <w:u w:val="none"/>
        </w:rPr>
        <w:t xml:space="preserve"> </w:t>
      </w:r>
      <w:r>
        <w:rPr>
          <w:color w:val="auto"/>
          <w:spacing w:val="3"/>
          <w:sz w:val="24"/>
          <w:szCs w:val="24"/>
          <w:u w:val="single"/>
        </w:rPr>
        <w:t xml:space="preserve">     </w:t>
      </w:r>
      <w:r>
        <w:rPr>
          <w:color w:val="auto"/>
          <w:spacing w:val="-32"/>
          <w:sz w:val="24"/>
          <w:szCs w:val="24"/>
          <w:u w:val="none"/>
        </w:rPr>
        <w:t>年</w:t>
      </w:r>
      <w:r>
        <w:rPr>
          <w:color w:val="auto"/>
          <w:spacing w:val="18"/>
          <w:sz w:val="24"/>
          <w:szCs w:val="24"/>
          <w:u w:val="single"/>
        </w:rPr>
        <w:t xml:space="preserve"> </w:t>
      </w:r>
      <w:r>
        <w:rPr>
          <w:rFonts w:hint="eastAsia"/>
          <w:color w:val="auto"/>
          <w:spacing w:val="18"/>
          <w:sz w:val="24"/>
          <w:szCs w:val="24"/>
          <w:u w:val="single"/>
          <w:lang w:val="en-US" w:eastAsia="zh-CN"/>
        </w:rPr>
        <w:t xml:space="preserve"> </w:t>
      </w:r>
      <w:r>
        <w:rPr>
          <w:color w:val="auto"/>
          <w:spacing w:val="18"/>
          <w:sz w:val="24"/>
          <w:szCs w:val="24"/>
          <w:u w:val="single"/>
        </w:rPr>
        <w:t xml:space="preserve"> </w:t>
      </w:r>
      <w:r>
        <w:rPr>
          <w:color w:val="auto"/>
          <w:spacing w:val="-32"/>
          <w:sz w:val="24"/>
          <w:szCs w:val="24"/>
          <w:u w:val="none"/>
        </w:rPr>
        <w:t>月</w:t>
      </w:r>
      <w:r>
        <w:rPr>
          <w:color w:val="auto"/>
          <w:spacing w:val="38"/>
          <w:sz w:val="24"/>
          <w:szCs w:val="24"/>
          <w:u w:val="single"/>
        </w:rPr>
        <w:t xml:space="preserve"> </w:t>
      </w:r>
      <w:r>
        <w:rPr>
          <w:rFonts w:hint="eastAsia"/>
          <w:color w:val="auto"/>
          <w:spacing w:val="38"/>
          <w:sz w:val="24"/>
          <w:szCs w:val="24"/>
          <w:u w:val="single"/>
          <w:lang w:val="en-US" w:eastAsia="zh-CN"/>
        </w:rPr>
        <w:t xml:space="preserve"> </w:t>
      </w:r>
      <w:r>
        <w:rPr>
          <w:color w:val="auto"/>
          <w:spacing w:val="38"/>
          <w:sz w:val="24"/>
          <w:szCs w:val="24"/>
          <w:u w:val="single"/>
        </w:rPr>
        <w:t xml:space="preserve"> </w:t>
      </w:r>
      <w:r>
        <w:rPr>
          <w:color w:val="auto"/>
          <w:spacing w:val="-32"/>
          <w:sz w:val="24"/>
          <w:szCs w:val="24"/>
          <w:u w:val="none"/>
        </w:rPr>
        <w:t>日</w:t>
      </w:r>
    </w:p>
    <w:p w14:paraId="4C810E4C">
      <w:pPr>
        <w:snapToGrid w:val="0"/>
        <w:jc w:val="both"/>
        <w:rPr>
          <w:rFonts w:hint="eastAsia" w:ascii="宋体" w:hAnsi="宋体"/>
          <w:b/>
          <w:sz w:val="32"/>
          <w:lang w:val="en-US" w:eastAsia="zh-CN"/>
        </w:rPr>
      </w:pPr>
    </w:p>
    <w:p w14:paraId="6B0FCE93">
      <w:pPr>
        <w:snapToGrid w:val="0"/>
        <w:jc w:val="both"/>
        <w:rPr>
          <w:rFonts w:hint="eastAsia" w:ascii="宋体" w:hAnsi="宋体"/>
          <w:b/>
          <w:sz w:val="32"/>
          <w:lang w:val="en-US" w:eastAsia="zh-CN"/>
        </w:rPr>
      </w:pPr>
    </w:p>
    <w:p w14:paraId="4297B464">
      <w:pPr>
        <w:snapToGrid w:val="0"/>
        <w:jc w:val="both"/>
        <w:rPr>
          <w:rFonts w:hint="eastAsia" w:ascii="宋体" w:hAnsi="宋体"/>
          <w:b/>
          <w:sz w:val="32"/>
          <w:lang w:val="en-US" w:eastAsia="zh-CN"/>
        </w:rPr>
      </w:pPr>
    </w:p>
    <w:p w14:paraId="11E3CC0A">
      <w:pPr>
        <w:snapToGrid w:val="0"/>
        <w:jc w:val="both"/>
        <w:rPr>
          <w:rFonts w:hint="eastAsia" w:ascii="宋体" w:hAnsi="宋体"/>
          <w:b/>
          <w:sz w:val="32"/>
          <w:lang w:val="en-US" w:eastAsia="zh-CN"/>
        </w:rPr>
      </w:pPr>
    </w:p>
    <w:p w14:paraId="2581F41E">
      <w:pPr>
        <w:snapToGrid w:val="0"/>
        <w:jc w:val="both"/>
        <w:rPr>
          <w:rFonts w:hint="eastAsia" w:ascii="宋体" w:hAnsi="宋体"/>
          <w:b/>
          <w:sz w:val="32"/>
          <w:lang w:val="en-US" w:eastAsia="zh-CN"/>
        </w:rPr>
      </w:pPr>
    </w:p>
    <w:p w14:paraId="65122B52">
      <w:pPr>
        <w:snapToGrid w:val="0"/>
        <w:jc w:val="both"/>
        <w:rPr>
          <w:rFonts w:hint="eastAsia" w:ascii="宋体" w:hAnsi="宋体"/>
          <w:b/>
          <w:sz w:val="32"/>
          <w:lang w:val="en-US" w:eastAsia="zh-CN"/>
        </w:rPr>
      </w:pPr>
    </w:p>
    <w:p w14:paraId="7A4980C7">
      <w:pPr>
        <w:snapToGrid w:val="0"/>
        <w:jc w:val="both"/>
        <w:rPr>
          <w:rFonts w:hint="eastAsia" w:ascii="宋体" w:hAnsi="宋体"/>
          <w:b/>
          <w:sz w:val="32"/>
          <w:lang w:val="en-US" w:eastAsia="zh-CN"/>
        </w:rPr>
      </w:pPr>
    </w:p>
    <w:p w14:paraId="627B0658">
      <w:pPr>
        <w:snapToGrid w:val="0"/>
        <w:jc w:val="both"/>
        <w:rPr>
          <w:rFonts w:hint="eastAsia" w:ascii="宋体" w:hAnsi="宋体"/>
          <w:b/>
          <w:sz w:val="32"/>
          <w:lang w:val="en-US" w:eastAsia="zh-CN"/>
        </w:rPr>
      </w:pPr>
    </w:p>
    <w:p w14:paraId="33BC8B94">
      <w:pPr>
        <w:snapToGrid w:val="0"/>
        <w:jc w:val="both"/>
        <w:rPr>
          <w:rFonts w:hint="eastAsia" w:ascii="宋体" w:hAnsi="宋体"/>
          <w:b/>
          <w:sz w:val="32"/>
          <w:lang w:val="en-US" w:eastAsia="zh-CN"/>
        </w:rPr>
      </w:pPr>
    </w:p>
    <w:p w14:paraId="01BAA629">
      <w:pPr>
        <w:snapToGrid w:val="0"/>
        <w:jc w:val="both"/>
        <w:rPr>
          <w:rFonts w:hint="eastAsia" w:ascii="宋体" w:hAnsi="宋体"/>
          <w:b/>
          <w:sz w:val="32"/>
          <w:lang w:val="en-US" w:eastAsia="zh-CN"/>
        </w:rPr>
      </w:pPr>
    </w:p>
    <w:p w14:paraId="3F9642EB">
      <w:pPr>
        <w:snapToGrid w:val="0"/>
        <w:jc w:val="both"/>
        <w:rPr>
          <w:rFonts w:hint="eastAsia" w:ascii="宋体" w:hAnsi="宋体"/>
          <w:b/>
          <w:sz w:val="32"/>
          <w:lang w:val="en-US" w:eastAsia="zh-CN"/>
        </w:rPr>
      </w:pPr>
    </w:p>
    <w:p w14:paraId="3A8CAFFE">
      <w:pPr>
        <w:snapToGrid w:val="0"/>
        <w:jc w:val="both"/>
        <w:rPr>
          <w:rFonts w:hint="eastAsia" w:ascii="宋体" w:hAnsi="宋体"/>
          <w:b/>
          <w:sz w:val="32"/>
          <w:lang w:val="en-US" w:eastAsia="zh-CN"/>
        </w:rPr>
      </w:pPr>
    </w:p>
    <w:p w14:paraId="06646188">
      <w:pPr>
        <w:snapToGrid w:val="0"/>
        <w:jc w:val="both"/>
        <w:rPr>
          <w:rFonts w:hint="default" w:ascii="宋体" w:hAnsi="宋体" w:eastAsia="宋体"/>
          <w:b/>
          <w:sz w:val="32"/>
          <w:lang w:val="en-US" w:eastAsia="zh-CN"/>
        </w:rPr>
      </w:pPr>
      <w:r>
        <w:rPr>
          <w:rFonts w:hint="eastAsia" w:ascii="宋体" w:hAnsi="宋体"/>
          <w:b/>
          <w:sz w:val="32"/>
          <w:lang w:val="en-US" w:eastAsia="zh-CN"/>
        </w:rPr>
        <w:t>附件：5</w:t>
      </w:r>
    </w:p>
    <w:p w14:paraId="5E445B84">
      <w:pPr>
        <w:rPr>
          <w:rFonts w:hint="eastAsia" w:ascii="宋体" w:hAnsi="宋体" w:eastAsia="宋体" w:cs="宋体"/>
          <w:sz w:val="24"/>
          <w:szCs w:val="24"/>
          <w:lang w:val="en-US" w:eastAsia="zh-CN"/>
        </w:rPr>
      </w:pPr>
    </w:p>
    <w:p w14:paraId="0A4A193D">
      <w:pPr>
        <w:spacing w:line="240" w:lineRule="auto"/>
        <w:jc w:val="center"/>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rPr>
        <w:t>非联合体不分包投标声明（格式）</w:t>
      </w:r>
    </w:p>
    <w:p w14:paraId="18EC1E04">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本单位郑重声明，参加</w:t>
      </w:r>
      <w:r>
        <w:rPr>
          <w:rFonts w:hint="eastAsia" w:ascii="宋体" w:hAnsi="宋体" w:eastAsia="宋体" w:cs="宋体"/>
          <w:sz w:val="24"/>
          <w:szCs w:val="24"/>
          <w:highlight w:val="none"/>
          <w:lang w:val="en-US" w:eastAsia="zh-CN"/>
        </w:rPr>
        <w:t>略阳县金池院林场</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（项目编号：______）第______标段采购活动，为非联合体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，本项目实施过程由本单位独立承担。</w:t>
      </w:r>
    </w:p>
    <w:p w14:paraId="7AC43E51">
      <w:pPr>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本单位对上述声明的真实性负责。如有虚假，将依法承担相应责任。</w:t>
      </w:r>
    </w:p>
    <w:p w14:paraId="3B2EF499">
      <w:pPr>
        <w:spacing w:line="500" w:lineRule="exact"/>
        <w:ind w:firstLine="480" w:firstLineChars="200"/>
        <w:jc w:val="left"/>
        <w:rPr>
          <w:rFonts w:hint="eastAsia" w:ascii="宋体" w:hAnsi="宋体" w:eastAsia="宋体" w:cs="宋体"/>
          <w:sz w:val="24"/>
          <w:szCs w:val="24"/>
          <w:highlight w:val="none"/>
        </w:rPr>
      </w:pPr>
    </w:p>
    <w:p w14:paraId="7D4EF031">
      <w:pPr>
        <w:pStyle w:val="4"/>
        <w:rPr>
          <w:rFonts w:hint="eastAsia" w:ascii="宋体" w:hAnsi="宋体" w:eastAsia="宋体" w:cs="宋体"/>
          <w:sz w:val="24"/>
          <w:szCs w:val="24"/>
          <w:highlight w:val="none"/>
        </w:rPr>
      </w:pPr>
    </w:p>
    <w:p w14:paraId="5BEF62B6">
      <w:pPr>
        <w:spacing w:line="500" w:lineRule="exact"/>
        <w:ind w:firstLine="4320" w:firstLineChars="18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名称</w:t>
      </w:r>
      <w:r>
        <w:rPr>
          <w:rFonts w:hint="eastAsia" w:ascii="宋体" w:hAnsi="宋体" w:eastAsia="宋体" w:cs="宋体"/>
          <w:sz w:val="24"/>
          <w:szCs w:val="24"/>
          <w:highlight w:val="none"/>
        </w:rPr>
        <w:t>（加盖公章）</w:t>
      </w:r>
    </w:p>
    <w:p w14:paraId="5E6F19CA">
      <w:pPr>
        <w:pStyle w:val="2"/>
        <w:ind w:firstLine="5760" w:firstLineChars="2400"/>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7FE09185">
      <w:pPr>
        <w:rPr>
          <w:rFonts w:hint="eastAsia" w:ascii="宋体" w:hAnsi="宋体" w:eastAsia="宋体" w:cs="宋体"/>
          <w:sz w:val="24"/>
          <w:szCs w:val="24"/>
          <w:highlight w:val="none"/>
        </w:rPr>
      </w:pPr>
    </w:p>
    <w:p w14:paraId="08D46EF5">
      <w:pPr>
        <w:rPr>
          <w:rFonts w:hint="eastAsia" w:ascii="宋体" w:hAnsi="宋体" w:eastAsia="宋体" w:cs="宋体"/>
          <w:sz w:val="24"/>
          <w:szCs w:val="24"/>
          <w:highlight w:val="none"/>
        </w:rPr>
      </w:pPr>
    </w:p>
    <w:p w14:paraId="3415C29A">
      <w:pPr>
        <w:pStyle w:val="6"/>
        <w:spacing w:before="168" w:line="360" w:lineRule="auto"/>
        <w:ind w:left="57" w:firstLine="480" w:firstLineChars="200"/>
        <w:rPr>
          <w:color w:val="auto"/>
          <w:sz w:val="24"/>
          <w:szCs w:val="24"/>
        </w:rPr>
      </w:pPr>
    </w:p>
    <w:p w14:paraId="1BA0962E"/>
    <w:p w14:paraId="318A9529">
      <w:pPr>
        <w:rPr>
          <w:rFonts w:hint="eastAsia" w:ascii="宋体" w:hAnsi="宋体" w:eastAsia="宋体" w:cs="宋体"/>
          <w:sz w:val="24"/>
          <w:szCs w:val="24"/>
          <w:highlight w:val="none"/>
        </w:rPr>
      </w:pPr>
    </w:p>
    <w:p w14:paraId="1C51A876">
      <w:pPr>
        <w:rPr>
          <w:rFonts w:hint="eastAsia" w:ascii="宋体" w:hAnsi="宋体" w:eastAsia="宋体" w:cs="宋体"/>
          <w:sz w:val="24"/>
          <w:szCs w:val="24"/>
          <w:highlight w:val="none"/>
        </w:rPr>
      </w:pPr>
    </w:p>
    <w:p w14:paraId="64FC6C9B">
      <w:pPr>
        <w:rPr>
          <w:rFonts w:hint="eastAsia" w:ascii="宋体" w:hAnsi="宋体" w:eastAsia="宋体" w:cs="宋体"/>
          <w:sz w:val="24"/>
          <w:szCs w:val="24"/>
          <w:highlight w:val="none"/>
        </w:rPr>
      </w:pPr>
    </w:p>
    <w:p w14:paraId="27F83A10">
      <w:pPr>
        <w:rPr>
          <w:rFonts w:hint="eastAsia" w:ascii="宋体" w:hAnsi="宋体" w:eastAsia="宋体" w:cs="宋体"/>
          <w:sz w:val="24"/>
          <w:szCs w:val="24"/>
          <w:highlight w:val="none"/>
          <w:lang w:val="en-US" w:eastAsia="zh-CN"/>
        </w:rPr>
      </w:pPr>
    </w:p>
    <w:p w14:paraId="39EA139B">
      <w:pPr>
        <w:rPr>
          <w:rFonts w:hint="eastAsia" w:ascii="宋体" w:hAnsi="宋体" w:eastAsia="宋体" w:cs="宋体"/>
          <w:sz w:val="24"/>
          <w:szCs w:val="24"/>
          <w:lang w:val="en-US" w:eastAsia="zh-CN"/>
        </w:rPr>
      </w:pPr>
    </w:p>
    <w:p w14:paraId="4482B68A">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58E593B"/>
    <w:rsid w:val="28C05101"/>
    <w:rsid w:val="28F936C6"/>
    <w:rsid w:val="2E421934"/>
    <w:rsid w:val="35DD32B6"/>
    <w:rsid w:val="3B297A57"/>
    <w:rsid w:val="3DDD67A7"/>
    <w:rsid w:val="47CA47F2"/>
    <w:rsid w:val="5330653F"/>
    <w:rsid w:val="5A582DD4"/>
    <w:rsid w:val="66E31E89"/>
    <w:rsid w:val="68E94893"/>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customStyle="1" w:styleId="2">
    <w:name w:val="正文文字"/>
    <w:next w:val="1"/>
    <w:qFormat/>
    <w:uiPriority w:val="0"/>
    <w:pPr>
      <w:adjustRightInd w:val="0"/>
      <w:snapToGrid w:val="0"/>
      <w:spacing w:after="120" w:line="600" w:lineRule="exact"/>
    </w:pPr>
    <w:rPr>
      <w:rFonts w:ascii="Tahoma" w:hAnsi="Tahoma" w:eastAsia="微软雅黑" w:cs="Arial"/>
      <w:sz w:val="22"/>
      <w:szCs w:val="22"/>
      <w:lang w:val="en-US" w:eastAsia="zh-CN" w:bidi="ar-SA"/>
    </w:r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oc 4"/>
    <w:basedOn w:val="1"/>
    <w:next w:val="1"/>
    <w:qFormat/>
    <w:uiPriority w:val="39"/>
    <w:pPr>
      <w:spacing w:line="240" w:lineRule="auto"/>
      <w:ind w:left="1260" w:leftChars="600"/>
    </w:pPr>
  </w:style>
  <w:style w:type="paragraph" w:styleId="6">
    <w:name w:val="Body Text"/>
    <w:basedOn w:val="1"/>
    <w:qFormat/>
    <w:uiPriority w:val="99"/>
    <w:rPr>
      <w:color w:val="993300"/>
      <w:sz w:val="24"/>
    </w:rPr>
  </w:style>
  <w:style w:type="paragraph" w:styleId="7">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8">
    <w:name w:val="Plain Text"/>
    <w:basedOn w:val="1"/>
    <w:qFormat/>
    <w:uiPriority w:val="99"/>
    <w:rPr>
      <w:rFonts w:ascii="宋体" w:hAnsi="Courier New"/>
      <w:szCs w:val="21"/>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6"/>
    <w:next w:val="12"/>
    <w:qFormat/>
    <w:uiPriority w:val="0"/>
    <w:pPr>
      <w:spacing w:line="240" w:lineRule="auto"/>
      <w:ind w:firstLine="420" w:firstLineChars="100"/>
    </w:pPr>
    <w:rPr>
      <w:rFonts w:ascii="Times New Roman" w:hAnsi="Times New Roman" w:eastAsia="宋体"/>
      <w:sz w:val="18"/>
      <w:szCs w:val="18"/>
    </w:rPr>
  </w:style>
  <w:style w:type="paragraph" w:styleId="12">
    <w:name w:val="Body Text First Indent 2"/>
    <w:basedOn w:val="7"/>
    <w:next w:val="1"/>
    <w:qFormat/>
    <w:uiPriority w:val="0"/>
    <w:pPr>
      <w:ind w:firstLine="420" w:firstLineChars="200"/>
    </w:pPr>
    <w:rPr>
      <w:rFonts w:hAnsi="Calibri"/>
    </w:rPr>
  </w:style>
  <w:style w:type="paragraph" w:customStyle="1" w:styleId="15">
    <w:name w:val="Default"/>
    <w:next w:val="16"/>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6">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 w:type="paragraph" w:customStyle="1" w:styleId="1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1967</Words>
  <Characters>2051</Characters>
  <Lines>0</Lines>
  <Paragraphs>0</Paragraphs>
  <TotalTime>1</TotalTime>
  <ScaleCrop>false</ScaleCrop>
  <LinksUpToDate>false</LinksUpToDate>
  <CharactersWithSpaces>2266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 </cp:lastModifiedBy>
  <dcterms:modified xsi:type="dcterms:W3CDTF">2025-07-27T06:16:23Z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4258642613454B358D6E6991D0336633_12</vt:lpwstr>
  </property>
  <property fmtid="{D5CDD505-2E9C-101B-9397-08002B2CF9AE}" pid="4" name="KSOTemplateDocerSaveRecord">
    <vt:lpwstr>eyJoZGlkIjoiYmIyNDJkMmNkNzYzYTlmNjQxY2VlMTczZTcxMjIxYzgiLCJ1c2VySWQiOiIyNTc0OTQ4MTEifQ==</vt:lpwstr>
  </property>
</Properties>
</file>