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版本号：ZCLH-202509820250830002</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略阳县天津综合高级中学理化生地实验室建设项目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ZCLH-2025098</w:t>
      </w:r>
      <w:r>
        <w:br/>
      </w:r>
      <w:r>
        <w:br/>
      </w:r>
      <w:r>
        <w:br/>
      </w:r>
    </w:p>
    <w:p>
      <w:pPr>
        <w:pStyle w:val="null3"/>
        <w:jc w:val="center"/>
        <w:outlineLvl w:val="2"/>
      </w:pPr>
      <w:r>
        <w:rPr>
          <w:rFonts w:ascii="仿宋_GB2312" w:hAnsi="仿宋_GB2312" w:cs="仿宋_GB2312" w:eastAsia="仿宋_GB2312"/>
          <w:sz w:val="28"/>
          <w:b/>
        </w:rPr>
        <w:t>略阳县天津职业技术教育中心学校</w:t>
      </w:r>
    </w:p>
    <w:p>
      <w:pPr>
        <w:pStyle w:val="null3"/>
        <w:jc w:val="center"/>
        <w:outlineLvl w:val="2"/>
      </w:pPr>
      <w:r>
        <w:rPr>
          <w:rFonts w:ascii="仿宋_GB2312" w:hAnsi="仿宋_GB2312" w:cs="仿宋_GB2312" w:eastAsia="仿宋_GB2312"/>
          <w:sz w:val="28"/>
          <w:b/>
        </w:rPr>
        <w:t>力华项目管理有限公司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2025年08月30日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力华项目管理有限公司</w:t>
      </w:r>
      <w:r>
        <w:rPr>
          <w:rFonts w:ascii="仿宋_GB2312" w:hAnsi="仿宋_GB2312" w:cs="仿宋_GB2312" w:eastAsia="仿宋_GB2312"/>
        </w:rPr>
        <w:t>（以下简称“代理机构”）受</w:t>
      </w:r>
      <w:r>
        <w:rPr>
          <w:rFonts w:ascii="仿宋_GB2312" w:hAnsi="仿宋_GB2312" w:cs="仿宋_GB2312" w:eastAsia="仿宋_GB2312"/>
        </w:rPr>
        <w:t>略阳县天津职业技术教育中心学校</w:t>
      </w:r>
      <w:r>
        <w:rPr>
          <w:rFonts w:ascii="仿宋_GB2312" w:hAnsi="仿宋_GB2312" w:cs="仿宋_GB2312" w:eastAsia="仿宋_GB2312"/>
        </w:rPr>
        <w:t>委托，拟对</w:t>
      </w:r>
      <w:r>
        <w:rPr>
          <w:rFonts w:ascii="仿宋_GB2312" w:hAnsi="仿宋_GB2312" w:cs="仿宋_GB2312" w:eastAsia="仿宋_GB2312"/>
        </w:rPr>
        <w:t>略阳县天津综合高级中学理化生地实验室建设项目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ZCLH-2025098</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略阳县天津综合高级中学理化生地实验室建设项目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48座物理实验室设备;48座化学实验设备48座生物实验室设备:48座地理实验室设备;配套水电安装、文化建设、设备安 装。(具体以采购内容为准)</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为具有独立承担民事责任能力的法人或其他组织或自然人，并出具营业执照（事业法人证）或证明文件或自然人的身份证明；：供应商为具有独立承担民事责任能力的法人或其他组织或自然人，并出具营业执照（事业法人证）或证明文件或自然人的身份证明；</w:t>
      </w:r>
    </w:p>
    <w:p>
      <w:pPr>
        <w:pStyle w:val="null3"/>
      </w:pPr>
      <w:r>
        <w:rPr>
          <w:rFonts w:ascii="仿宋_GB2312" w:hAnsi="仿宋_GB2312" w:cs="仿宋_GB2312" w:eastAsia="仿宋_GB2312"/>
        </w:rPr>
        <w:t>2、法定代表人或单位负责人授权书及被授权人身份证（法定代表人或单位负责人直接参加投标除外，但须出示法定代表人或单位负责人身份证及营业执照复印件）：法定代表人或单位负责人授权书及被授权人身份证（法定代表人或单位负责人直接参加投标除外，但须出示法定代表人或单位负责人身份证及营业执照复印件）</w:t>
      </w:r>
    </w:p>
    <w:p>
      <w:pPr>
        <w:pStyle w:val="null3"/>
      </w:pPr>
      <w:r>
        <w:rPr>
          <w:rFonts w:ascii="仿宋_GB2312" w:hAnsi="仿宋_GB2312" w:cs="仿宋_GB2312" w:eastAsia="仿宋_GB2312"/>
        </w:rPr>
        <w:t>3、供应商须具有健全的财务会计制度、具有履行合同所必需的设备和专业技术能力、具有依法缴纳税收和社会保障资金的良好记录，以及参加本项目采购活动前三年内在经营活动中无重大违法活动记录，供应商提供《汉中市政府采购供应商资格承诺函》：提供《汉中市政府采购供应商资格承诺函》</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略阳县天津职业技术教育中心学校</w:t>
      </w:r>
    </w:p>
    <w:p>
      <w:pPr>
        <w:pStyle w:val="null3"/>
      </w:pPr>
      <w:r>
        <w:rPr>
          <w:rFonts w:ascii="仿宋_GB2312" w:hAnsi="仿宋_GB2312" w:cs="仿宋_GB2312" w:eastAsia="仿宋_GB2312"/>
        </w:rPr>
        <w:t xml:space="preserve"> 地址： </w:t>
      </w:r>
      <w:r>
        <w:rPr>
          <w:rFonts w:ascii="仿宋_GB2312" w:hAnsi="仿宋_GB2312" w:cs="仿宋_GB2312" w:eastAsia="仿宋_GB2312"/>
        </w:rPr>
        <w:t>略阳县接官亭镇蹇家坝村</w:t>
      </w:r>
    </w:p>
    <w:p>
      <w:pPr>
        <w:pStyle w:val="null3"/>
      </w:pPr>
      <w:r>
        <w:rPr>
          <w:rFonts w:ascii="仿宋_GB2312" w:hAnsi="仿宋_GB2312" w:cs="仿宋_GB2312" w:eastAsia="仿宋_GB2312"/>
        </w:rPr>
        <w:t xml:space="preserve"> 邮编： </w:t>
      </w:r>
      <w:r>
        <w:rPr>
          <w:rFonts w:ascii="仿宋_GB2312" w:hAnsi="仿宋_GB2312" w:cs="仿宋_GB2312" w:eastAsia="仿宋_GB2312"/>
        </w:rPr>
        <w:t>724300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黄老师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0916-4830831</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力华项目管理有限公司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四川省成都市青羊区成都市青羊区日月大道一段978号3栋1单元7层730号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610000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李女士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15129692629</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略阳县政府采购管理股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杨女士</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0916-4822998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采购包1：2,350,000.00元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采购包1保证金金额：40,000.00元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开户名称：力华项目管理有限公司汉中分公司</w:t>
            </w:r>
          </w:p>
          <w:p>
            <w:pPr>
              <w:pStyle w:val="null3"/>
            </w:pPr>
            <w:r>
              <w:rPr>
                <w:rFonts w:ascii="仿宋_GB2312" w:hAnsi="仿宋_GB2312" w:cs="仿宋_GB2312" w:eastAsia="仿宋_GB2312"/>
              </w:rPr>
              <w:t>开户银行：中国银行股份有限公司汉中椰岛广场支行</w:t>
            </w:r>
          </w:p>
          <w:p>
            <w:pPr>
              <w:pStyle w:val="null3"/>
            </w:pPr>
            <w:r>
              <w:rPr>
                <w:rFonts w:ascii="仿宋_GB2312" w:hAnsi="仿宋_GB2312" w:cs="仿宋_GB2312" w:eastAsia="仿宋_GB2312"/>
              </w:rPr>
              <w:t>银行账号：1033 0764 0284</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本采购包履约保证金为合同金额的3%</w:t>
            </w:r>
          </w:p>
          <w:p>
            <w:pPr>
              <w:pStyle w:val="null3"/>
            </w:pPr>
            <w:r>
              <w:rPr>
                <w:rFonts w:ascii="仿宋_GB2312" w:hAnsi="仿宋_GB2312" w:cs="仿宋_GB2312" w:eastAsia="仿宋_GB2312"/>
              </w:rPr>
              <w:t>说明：在签订合同前供应商应按签约合同价的3%缴纳约保证金</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lt;招标代理服务收费管理暂行办法&gt;的通知》（计价格[2002]1980号）、发改价格〔2011〕534号文及《陕西省住房和城乡建设厅文件陕价行发【2014】88号》文收费标准向采购代理机构支付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略阳县天津职业技术教育中心学校</w:t>
      </w:r>
      <w:r>
        <w:rPr>
          <w:rFonts w:ascii="仿宋_GB2312" w:hAnsi="仿宋_GB2312" w:cs="仿宋_GB2312" w:eastAsia="仿宋_GB2312"/>
        </w:rPr>
        <w:t>和</w:t>
      </w:r>
      <w:r>
        <w:rPr>
          <w:rFonts w:ascii="仿宋_GB2312" w:hAnsi="仿宋_GB2312" w:cs="仿宋_GB2312" w:eastAsia="仿宋_GB2312"/>
        </w:rPr>
        <w:t>力华项目管理有限公司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略阳县天津职业技术教育中心学校</w:t>
      </w:r>
      <w:r>
        <w:rPr>
          <w:rFonts w:ascii="仿宋_GB2312" w:hAnsi="仿宋_GB2312" w:cs="仿宋_GB2312" w:eastAsia="仿宋_GB2312"/>
        </w:rPr>
        <w:t>负责解释。除上述招标文件内容，其他内容由</w:t>
      </w:r>
      <w:r>
        <w:rPr>
          <w:rFonts w:ascii="仿宋_GB2312" w:hAnsi="仿宋_GB2312" w:cs="仿宋_GB2312" w:eastAsia="仿宋_GB2312"/>
        </w:rPr>
        <w:t>力华项目管理有限公司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略阳县天津职业技术教育中心学校</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力华项目管理有限公司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质量达到国家行业合格标准</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力华项目管理有限公司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力华项目管理有限公司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力华项目管理有限公司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联系人：李女士</w:t>
      </w:r>
    </w:p>
    <w:p>
      <w:pPr>
        <w:pStyle w:val="null3"/>
      </w:pPr>
      <w:r>
        <w:rPr>
          <w:rFonts w:ascii="仿宋_GB2312" w:hAnsi="仿宋_GB2312" w:cs="仿宋_GB2312" w:eastAsia="仿宋_GB2312"/>
        </w:rPr>
        <w:t>联系电话：15129692629</w:t>
      </w:r>
    </w:p>
    <w:p>
      <w:pPr>
        <w:pStyle w:val="null3"/>
      </w:pPr>
      <w:r>
        <w:rPr>
          <w:rFonts w:ascii="仿宋_GB2312" w:hAnsi="仿宋_GB2312" w:cs="仿宋_GB2312" w:eastAsia="仿宋_GB2312"/>
        </w:rPr>
        <w:t>地址：汉中市汉台区竹园天玺办公楼11楼（汉台区桥北广场东北角）</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48座物理实验室设备；48座化学实验设备；48座生物实验室设备；48座地理实验室设备；配套水电安装、文化建设、设备安装。（具体以采购内容为准）</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2,350,000.00</w:t>
      </w:r>
    </w:p>
    <w:p>
      <w:pPr>
        <w:pStyle w:val="null3"/>
      </w:pPr>
      <w:r>
        <w:rPr>
          <w:rFonts w:ascii="仿宋_GB2312" w:hAnsi="仿宋_GB2312" w:cs="仿宋_GB2312" w:eastAsia="仿宋_GB2312"/>
        </w:rPr>
        <w:t>采购包最高限价（元）: 2,350,000.00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实验室建设</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2,350,000.00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标的名称：实验室建设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center"/>
            </w:pPr>
            <w:r>
              <w:rPr>
                <w:rFonts w:ascii="仿宋_GB2312" w:hAnsi="仿宋_GB2312" w:cs="仿宋_GB2312" w:eastAsia="仿宋_GB2312"/>
                <w:sz w:val="24"/>
              </w:rPr>
              <w:t>重要说明</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color w:val="000000"/>
              </w:rPr>
              <w:t>(1)下列参数中标注“★”符号的为本项目的核心产品（</w:t>
            </w:r>
            <w:r>
              <w:rPr>
                <w:rFonts w:ascii="仿宋_GB2312" w:hAnsi="仿宋_GB2312" w:cs="仿宋_GB2312" w:eastAsia="仿宋_GB2312"/>
                <w:sz w:val="24"/>
                <w:color w:val="000000"/>
              </w:rPr>
              <w:t>智能控制电气柜</w:t>
            </w:r>
            <w:r>
              <w:rPr>
                <w:rFonts w:ascii="仿宋_GB2312" w:hAnsi="仿宋_GB2312" w:cs="仿宋_GB2312" w:eastAsia="仿宋_GB2312"/>
                <w:sz w:val="24"/>
                <w:color w:val="000000"/>
              </w:rPr>
              <w:t>、</w:t>
            </w:r>
            <w:r>
              <w:rPr>
                <w:rFonts w:ascii="仿宋_GB2312" w:hAnsi="仿宋_GB2312" w:cs="仿宋_GB2312" w:eastAsia="仿宋_GB2312"/>
                <w:sz w:val="24"/>
                <w:color w:val="000000"/>
              </w:rPr>
              <w:t>摇臂升降机构</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rPr>
              <w:t>(2)下述标注“◆”的条款为重要参数，为实质性条款，</w:t>
            </w:r>
            <w:r>
              <w:rPr>
                <w:rFonts w:ascii="仿宋_GB2312" w:hAnsi="仿宋_GB2312" w:cs="仿宋_GB2312" w:eastAsia="仿宋_GB2312"/>
                <w:sz w:val="24"/>
              </w:rPr>
              <w:t>不允许负偏离</w:t>
            </w:r>
            <w:r>
              <w:rPr>
                <w:rFonts w:ascii="仿宋_GB2312" w:hAnsi="仿宋_GB2312" w:cs="仿宋_GB2312" w:eastAsia="仿宋_GB2312"/>
                <w:sz w:val="24"/>
              </w:rPr>
              <w:t>；标注</w:t>
            </w:r>
            <w:r>
              <w:rPr>
                <w:rFonts w:ascii="仿宋_GB2312" w:hAnsi="仿宋_GB2312" w:cs="仿宋_GB2312" w:eastAsia="仿宋_GB2312"/>
                <w:sz w:val="24"/>
              </w:rPr>
              <w:t>“▲”的条款为一般参数；投标文件中提供相关证明材料，证明材料包括：产品彩页、产品技术白皮书、功能界面截图、厂家官网功能截图、生产厂家出具的产品参数说明文件、第三方检测报告，提供其中之一即可（下述技术参数及要求中已明确提供证明材料要求的，按下述技术参数及要求执行)未提供或提供的证明材料不满足参数要求的视为不满足招标文件要求。</w:t>
            </w:r>
          </w:p>
          <w:p>
            <w:pPr>
              <w:pStyle w:val="null3"/>
              <w:jc w:val="both"/>
            </w:pPr>
            <w:r>
              <w:rPr>
                <w:rFonts w:ascii="仿宋_GB2312" w:hAnsi="仿宋_GB2312" w:cs="仿宋_GB2312" w:eastAsia="仿宋_GB2312"/>
                <w:sz w:val="24"/>
              </w:rPr>
              <w:t>(3)投标人在投标文件中必须如实的填写所投产品的参数响应情况。中标后如发现投标人虚假响应，其所投产品任一实际技术参数与投标时响应不符，或在合同履行中发现投标人在投标时虚假响应，所供产品任一实际技术参数与投标时响应不符，采购人将上报政府采购监督部门依法处理。</w:t>
            </w:r>
          </w:p>
          <w:p>
            <w:pPr>
              <w:pStyle w:val="null3"/>
              <w:jc w:val="both"/>
            </w:pPr>
            <w:r>
              <w:rPr>
                <w:rFonts w:ascii="仿宋_GB2312" w:hAnsi="仿宋_GB2312" w:cs="仿宋_GB2312" w:eastAsia="仿宋_GB2312"/>
              </w:rPr>
              <w:t xml:space="preserve"> </w:t>
            </w:r>
          </w:p>
          <w:p>
            <w:pPr>
              <w:pStyle w:val="null3"/>
              <w:jc w:val="center"/>
            </w:pPr>
            <w:r>
              <w:rPr>
                <w:rFonts w:ascii="仿宋_GB2312" w:hAnsi="仿宋_GB2312" w:cs="仿宋_GB2312" w:eastAsia="仿宋_GB2312"/>
                <w:sz w:val="24"/>
              </w:rPr>
              <w:t>1、化学吊装实验室</w:t>
            </w:r>
          </w:p>
          <w:tbl>
            <w:tblPr>
              <w:tblBorders>
                <w:top w:val="none" w:color="000000" w:sz="4"/>
                <w:left w:val="none" w:color="000000" w:sz="4"/>
                <w:bottom w:val="none" w:color="000000" w:sz="4"/>
                <w:right w:val="none" w:color="000000" w:sz="4"/>
                <w:insideH w:val="none"/>
                <w:insideV w:val="none"/>
              </w:tblBorders>
            </w:tblPr>
            <w:tblGrid>
              <w:gridCol w:w="177"/>
              <w:gridCol w:w="151"/>
              <w:gridCol w:w="253"/>
              <w:gridCol w:w="2201"/>
              <w:gridCol w:w="185"/>
              <w:gridCol w:w="219"/>
            </w:tblGrid>
            <w:tr>
              <w:tc>
                <w:tcPr>
                  <w:tcW w:type="dxa" w:w="17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序号</w:t>
                  </w:r>
                </w:p>
              </w:tc>
              <w:tc>
                <w:tcPr>
                  <w:tcW w:type="dxa" w:w="15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类别</w:t>
                  </w:r>
                </w:p>
              </w:tc>
              <w:tc>
                <w:tcPr>
                  <w:tcW w:type="dxa" w:w="25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rPr>
                    <w:t>产品名称</w:t>
                  </w:r>
                </w:p>
              </w:tc>
              <w:tc>
                <w:tcPr>
                  <w:tcW w:type="dxa" w:w="220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设备技术参数说明</w:t>
                  </w:r>
                </w:p>
              </w:tc>
              <w:tc>
                <w:tcPr>
                  <w:tcW w:type="dxa" w:w="18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数量</w:t>
                  </w:r>
                </w:p>
              </w:tc>
              <w:tc>
                <w:tcPr>
                  <w:tcW w:type="dxa" w:w="21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单位</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智慧黑板</w:t>
                  </w:r>
                </w:p>
              </w:tc>
              <w:tc>
                <w:tcPr>
                  <w:tcW w:type="dxa" w:w="2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一、整体设计</w:t>
                  </w:r>
                  <w:r>
                    <w:br/>
                  </w:r>
                  <w:r>
                    <w:rPr>
                      <w:rFonts w:ascii="仿宋_GB2312" w:hAnsi="仿宋_GB2312" w:cs="仿宋_GB2312" w:eastAsia="仿宋_GB2312"/>
                      <w:sz w:val="24"/>
                    </w:rPr>
                    <w:t>1. 整机采用全金属外壳，使用电容屏，三拼接平面一体化设计，主副屏过渡平滑并在同一平面，中间无单独边框阻隔。整体外观尺寸：宽≥4200mm，高≥1200mm，厚≤130mm。主屏外观尺寸≥86 英寸。</w:t>
                  </w:r>
                  <w:r>
                    <w:br/>
                  </w:r>
                  <w:r>
                    <w:rPr>
                      <w:rFonts w:ascii="仿宋_GB2312" w:hAnsi="仿宋_GB2312" w:cs="仿宋_GB2312" w:eastAsia="仿宋_GB2312"/>
                      <w:sz w:val="24"/>
                    </w:rPr>
                    <w:t>2.主屏支持普通粉笔直接书写，整机两侧副屏可支持普通粉笔、液体粉笔、成膜笔等书写。</w:t>
                  </w:r>
                  <w:r>
                    <w:br/>
                  </w:r>
                  <w:r>
                    <w:rPr>
                      <w:rFonts w:ascii="仿宋_GB2312" w:hAnsi="仿宋_GB2312" w:cs="仿宋_GB2312" w:eastAsia="仿宋_GB2312"/>
                      <w:sz w:val="24"/>
                    </w:rPr>
                    <w:t>3.整机安卓版本不小于 android 13。</w:t>
                  </w:r>
                  <w:r>
                    <w:br/>
                  </w:r>
                  <w:r>
                    <w:rPr>
                      <w:rFonts w:ascii="仿宋_GB2312" w:hAnsi="仿宋_GB2312" w:cs="仿宋_GB2312" w:eastAsia="仿宋_GB2312"/>
                      <w:sz w:val="24"/>
                    </w:rPr>
                    <w:t>4.整机采用防眩光玻璃，钢化玻璃表面硬度≥9H。</w:t>
                  </w:r>
                  <w:r>
                    <w:br/>
                  </w:r>
                  <w:r>
                    <w:rPr>
                      <w:rFonts w:ascii="仿宋_GB2312" w:hAnsi="仿宋_GB2312" w:cs="仿宋_GB2312" w:eastAsia="仿宋_GB2312"/>
                      <w:sz w:val="24"/>
                    </w:rPr>
                    <w:t>5.整机支持一键录屏功能。</w:t>
                  </w:r>
                  <w:r>
                    <w:br/>
                  </w:r>
                  <w:r>
                    <w:rPr>
                      <w:rFonts w:ascii="仿宋_GB2312" w:hAnsi="仿宋_GB2312" w:cs="仿宋_GB2312" w:eastAsia="仿宋_GB2312"/>
                      <w:sz w:val="24"/>
                    </w:rPr>
                    <w:t>6.整机内置2.0声道扬声器，总功率不低于60W。</w:t>
                  </w:r>
                  <w:r>
                    <w:br/>
                  </w:r>
                  <w:r>
                    <w:rPr>
                      <w:rFonts w:ascii="仿宋_GB2312" w:hAnsi="仿宋_GB2312" w:cs="仿宋_GB2312" w:eastAsia="仿宋_GB2312"/>
                      <w:sz w:val="24"/>
                    </w:rPr>
                    <w:t>7.整机支持护眼模式。</w:t>
                  </w:r>
                  <w:r>
                    <w:br/>
                  </w:r>
                  <w:r>
                    <w:rPr>
                      <w:rFonts w:ascii="仿宋_GB2312" w:hAnsi="仿宋_GB2312" w:cs="仿宋_GB2312" w:eastAsia="仿宋_GB2312"/>
                      <w:sz w:val="24"/>
                    </w:rPr>
                    <w:t>8.整机支持蓝牙</w:t>
                  </w:r>
                  <w:r>
                    <w:rPr>
                      <w:rFonts w:ascii="仿宋_GB2312" w:hAnsi="仿宋_GB2312" w:cs="仿宋_GB2312" w:eastAsia="仿宋_GB2312"/>
                      <w:sz w:val="22"/>
                    </w:rPr>
                    <w:t>。</w:t>
                  </w:r>
                  <w:r>
                    <w:br/>
                  </w:r>
                  <w:r>
                    <w:rPr>
                      <w:rFonts w:ascii="仿宋_GB2312" w:hAnsi="仿宋_GB2312" w:cs="仿宋_GB2312" w:eastAsia="仿宋_GB2312"/>
                      <w:sz w:val="24"/>
                    </w:rPr>
                    <w:t>二、接口及按键</w:t>
                  </w:r>
                  <w:r>
                    <w:br/>
                  </w:r>
                  <w:r>
                    <w:rPr>
                      <w:rFonts w:ascii="仿宋_GB2312" w:hAnsi="仿宋_GB2312" w:cs="仿宋_GB2312" w:eastAsia="仿宋_GB2312"/>
                      <w:sz w:val="24"/>
                    </w:rPr>
                    <w:t>1.整机具备按键，支持通过按键进行开关机等操作。</w:t>
                  </w:r>
                  <w:r>
                    <w:br/>
                  </w:r>
                  <w:r>
                    <w:rPr>
                      <w:rFonts w:ascii="仿宋_GB2312" w:hAnsi="仿宋_GB2312" w:cs="仿宋_GB2312" w:eastAsia="仿宋_GB2312"/>
                      <w:sz w:val="24"/>
                    </w:rPr>
                    <w:t>2.支持通过物理按键一键启动录屏功能，可将屏幕中显示的课件、音频内容与老师人声同时录制。</w:t>
                  </w:r>
                  <w:r>
                    <w:br/>
                  </w:r>
                  <w:r>
                    <w:rPr>
                      <w:rFonts w:ascii="仿宋_GB2312" w:hAnsi="仿宋_GB2312" w:cs="仿宋_GB2312" w:eastAsia="仿宋_GB2312"/>
                      <w:sz w:val="24"/>
                    </w:rPr>
                    <w:t>3.智能黑板具备多种纸质护眼模式。</w:t>
                  </w:r>
                  <w:r>
                    <w:br/>
                  </w:r>
                  <w:r>
                    <w:rPr>
                      <w:rFonts w:ascii="仿宋_GB2312" w:hAnsi="仿宋_GB2312" w:cs="仿宋_GB2312" w:eastAsia="仿宋_GB2312"/>
                      <w:sz w:val="24"/>
                    </w:rPr>
                    <w:t>4.整机支持提笔书写，可实现无需点击任意功能入口，当检测到触控笔接触屏幕时，自动进入书写模式。</w:t>
                  </w:r>
                  <w:r>
                    <w:br/>
                  </w:r>
                  <w:r>
                    <w:rPr>
                      <w:rFonts w:ascii="仿宋_GB2312" w:hAnsi="仿宋_GB2312" w:cs="仿宋_GB2312" w:eastAsia="仿宋_GB2312"/>
                      <w:sz w:val="24"/>
                    </w:rPr>
                    <w:t>5.具备电脑 HDMI 信号的接口。</w:t>
                  </w:r>
                  <w:r>
                    <w:br/>
                  </w:r>
                  <w:r>
                    <w:rPr>
                      <w:rFonts w:ascii="仿宋_GB2312" w:hAnsi="仿宋_GB2312" w:cs="仿宋_GB2312" w:eastAsia="仿宋_GB2312"/>
                      <w:sz w:val="24"/>
                    </w:rPr>
                    <w:t>三、整机功能</w:t>
                  </w:r>
                  <w:r>
                    <w:br/>
                  </w:r>
                  <w:r>
                    <w:rPr>
                      <w:rFonts w:ascii="仿宋_GB2312" w:hAnsi="仿宋_GB2312" w:cs="仿宋_GB2312" w:eastAsia="仿宋_GB2312"/>
                      <w:sz w:val="24"/>
                    </w:rPr>
                    <w:t>1.整机内置摄像头，摄像头数量≥1 个，可拍摄≥1300 万像素数的照片，摄像头视场角≥130 度。</w:t>
                  </w:r>
                  <w:r>
                    <w:br/>
                  </w:r>
                  <w:r>
                    <w:rPr>
                      <w:rFonts w:ascii="仿宋_GB2312" w:hAnsi="仿宋_GB2312" w:cs="仿宋_GB2312" w:eastAsia="仿宋_GB2312"/>
                      <w:sz w:val="24"/>
                    </w:rPr>
                    <w:t>2.整机系统支持智能画质调节模式。</w:t>
                  </w:r>
                  <w:r>
                    <w:br/>
                  </w:r>
                  <w:r>
                    <w:rPr>
                      <w:rFonts w:ascii="仿宋_GB2312" w:hAnsi="仿宋_GB2312" w:cs="仿宋_GB2312" w:eastAsia="仿宋_GB2312"/>
                      <w:sz w:val="24"/>
                    </w:rPr>
                    <w:t>四、内置</w:t>
                  </w:r>
                  <w:r>
                    <w:rPr>
                      <w:rFonts w:ascii="仿宋_GB2312" w:hAnsi="仿宋_GB2312" w:cs="仿宋_GB2312" w:eastAsia="仿宋_GB2312"/>
                      <w:sz w:val="24"/>
                    </w:rPr>
                    <w:t>OPS：</w:t>
                  </w:r>
                  <w:r>
                    <w:br/>
                  </w:r>
                  <w:r>
                    <w:rPr>
                      <w:rFonts w:ascii="仿宋_GB2312" w:hAnsi="仿宋_GB2312" w:cs="仿宋_GB2312" w:eastAsia="仿宋_GB2312"/>
                      <w:sz w:val="24"/>
                    </w:rPr>
                    <w:t>1.采用内置式模块化电脑。</w:t>
                  </w:r>
                  <w:r>
                    <w:br/>
                  </w:r>
                  <w:r>
                    <w:rPr>
                      <w:rFonts w:ascii="仿宋_GB2312" w:hAnsi="仿宋_GB2312" w:cs="仿宋_GB2312" w:eastAsia="仿宋_GB2312"/>
                      <w:sz w:val="24"/>
                    </w:rPr>
                    <w:t>2. 处理器：</w:t>
                  </w:r>
                  <w:r>
                    <w:rPr>
                      <w:rFonts w:ascii="仿宋_GB2312" w:hAnsi="仿宋_GB2312" w:cs="仿宋_GB2312" w:eastAsia="仿宋_GB2312"/>
                      <w:sz w:val="24"/>
                    </w:rPr>
                    <w:t>搭载</w:t>
                  </w:r>
                  <w:r>
                    <w:rPr>
                      <w:rFonts w:ascii="仿宋_GB2312" w:hAnsi="仿宋_GB2312" w:cs="仿宋_GB2312" w:eastAsia="仿宋_GB2312"/>
                      <w:sz w:val="24"/>
                    </w:rPr>
                    <w:t>Intel 酷睿系列 i5 12代以上CPU；</w:t>
                  </w:r>
                  <w:r>
                    <w:rPr>
                      <w:rFonts w:ascii="仿宋_GB2312" w:hAnsi="仿宋_GB2312" w:cs="仿宋_GB2312" w:eastAsia="仿宋_GB2312"/>
                      <w:sz w:val="24"/>
                    </w:rPr>
                    <w:t>主频</w:t>
                  </w:r>
                  <w:r>
                    <w:rPr>
                      <w:rFonts w:ascii="仿宋_GB2312" w:hAnsi="仿宋_GB2312" w:cs="仿宋_GB2312" w:eastAsia="仿宋_GB2312"/>
                      <w:sz w:val="24"/>
                    </w:rPr>
                    <w:t>≥2.0GHz，≥6 核心12 线程；三级缓存≥12MB。内存：16 GB DDR4 内存或以上配置。硬盘：512 GB SSD 固态硬盘 或以上配置。</w:t>
                  </w:r>
                  <w:r>
                    <w:br/>
                  </w:r>
                  <w:r>
                    <w:rPr>
                      <w:rFonts w:ascii="仿宋_GB2312" w:hAnsi="仿宋_GB2312" w:cs="仿宋_GB2312" w:eastAsia="仿宋_GB2312"/>
                      <w:sz w:val="24"/>
                    </w:rPr>
                    <w:t>3.具备不少于 4 路 USB 接口。</w:t>
                  </w:r>
                  <w:r>
                    <w:br/>
                  </w:r>
                  <w:r>
                    <w:rPr>
                      <w:rFonts w:ascii="仿宋_GB2312" w:hAnsi="仿宋_GB2312" w:cs="仿宋_GB2312" w:eastAsia="仿宋_GB2312"/>
                      <w:sz w:val="24"/>
                    </w:rPr>
                    <w:t>软件：</w:t>
                  </w:r>
                  <w:r>
                    <w:br/>
                  </w:r>
                  <w:r>
                    <w:rPr>
                      <w:rFonts w:ascii="仿宋_GB2312" w:hAnsi="仿宋_GB2312" w:cs="仿宋_GB2312" w:eastAsia="仿宋_GB2312"/>
                      <w:sz w:val="24"/>
                    </w:rPr>
                    <w:t>1. 软件为老师提供云空间，提供不少于 5T 空间使用，方便老师存储相关教学资源。</w:t>
                  </w:r>
                  <w:r>
                    <w:br/>
                  </w:r>
                  <w:r>
                    <w:rPr>
                      <w:rFonts w:ascii="仿宋_GB2312" w:hAnsi="仿宋_GB2312" w:cs="仿宋_GB2312" w:eastAsia="仿宋_GB2312"/>
                      <w:sz w:val="24"/>
                    </w:rPr>
                    <w:t>2.采用备授课一体化框架设计，教师可根据教学场景自由切换类 PPT 界面的备课模式与触控交互教学模式，适用于教室、办公室等不同教学环境。</w:t>
                  </w:r>
                  <w:r>
                    <w:br/>
                  </w:r>
                  <w:r>
                    <w:rPr>
                      <w:rFonts w:ascii="仿宋_GB2312" w:hAnsi="仿宋_GB2312" w:cs="仿宋_GB2312" w:eastAsia="仿宋_GB2312"/>
                      <w:sz w:val="24"/>
                    </w:rPr>
                    <w:t>3.互动课件内容的编辑修改无需人为保存即可自动同步至云空间，可根据教师需要调整云空间自动同步的时间间隔。</w:t>
                  </w:r>
                  <w:r>
                    <w:br/>
                  </w:r>
                  <w:r>
                    <w:rPr>
                      <w:rFonts w:ascii="仿宋_GB2312" w:hAnsi="仿宋_GB2312" w:cs="仿宋_GB2312" w:eastAsia="仿宋_GB2312"/>
                      <w:sz w:val="24"/>
                    </w:rPr>
                    <w:t>4. 软件支持电子化听评课功能，老师可在授课模式下在线发起听评课，其他老师可进行评价以及获取课件，发起老师可查看历史评课记录并进行文档导出，支持常见的文档格式。</w:t>
                  </w:r>
                  <w:r>
                    <w:br/>
                  </w:r>
                  <w:r>
                    <w:rPr>
                      <w:rFonts w:ascii="仿宋_GB2312" w:hAnsi="仿宋_GB2312" w:cs="仿宋_GB2312" w:eastAsia="仿宋_GB2312"/>
                      <w:sz w:val="24"/>
                    </w:rPr>
                    <w:t>5.提供直线、箭头、正方形、圆角四边形、平行四边形、圆形、等腰三角形、直角三角形、菱形、梯形、五边形等基本几何图形以及对话框、五角星、大括号、旗子等特殊图形，特殊图形插入后支持顶点位置编辑；图形总数量不少于 40种，可直接插入课件供教师使用。</w:t>
                  </w:r>
                  <w:r>
                    <w:br/>
                  </w:r>
                  <w:r>
                    <w:rPr>
                      <w:rFonts w:ascii="仿宋_GB2312" w:hAnsi="仿宋_GB2312" w:cs="仿宋_GB2312" w:eastAsia="仿宋_GB2312"/>
                      <w:sz w:val="24"/>
                    </w:rPr>
                    <w:t>6.软件内置语音课堂功能，可进行语音直播、课件同步、互动工具远程教学等；老师创建课堂后可便捷分享，学生可加入课堂，课堂学生可提问，教师可下发习题等，直播中还可下发奖杯等对学生进行激励，课堂结束后可自动生成直播回放。</w:t>
                  </w:r>
                  <w:r>
                    <w:br/>
                  </w:r>
                  <w:r>
                    <w:rPr>
                      <w:rFonts w:ascii="仿宋_GB2312" w:hAnsi="仿宋_GB2312" w:cs="仿宋_GB2312" w:eastAsia="仿宋_GB2312"/>
                      <w:sz w:val="24"/>
                    </w:rPr>
                    <w:t>7.支持对音频、视频文件进行关键帧标记，可在音、视频进度条任意位置自由设置关键帧播放节点，快速定位讲解关键教学内容。</w:t>
                  </w:r>
                  <w:r>
                    <w:br/>
                  </w:r>
                  <w:r>
                    <w:rPr>
                      <w:rFonts w:ascii="仿宋_GB2312" w:hAnsi="仿宋_GB2312" w:cs="仿宋_GB2312" w:eastAsia="仿宋_GB2312"/>
                      <w:sz w:val="24"/>
                    </w:rPr>
                    <w:t>五：展台</w:t>
                  </w:r>
                  <w:r>
                    <w:br/>
                  </w:r>
                  <w:r>
                    <w:rPr>
                      <w:rFonts w:ascii="仿宋_GB2312" w:hAnsi="仿宋_GB2312" w:cs="仿宋_GB2312" w:eastAsia="仿宋_GB2312"/>
                      <w:sz w:val="24"/>
                    </w:rPr>
                    <w:t>硬件</w:t>
                  </w:r>
                  <w:r>
                    <w:br/>
                  </w:r>
                  <w:r>
                    <w:rPr>
                      <w:rFonts w:ascii="仿宋_GB2312" w:hAnsi="仿宋_GB2312" w:cs="仿宋_GB2312" w:eastAsia="仿宋_GB2312"/>
                      <w:sz w:val="24"/>
                    </w:rPr>
                    <w:t>1. 采用≥800万像素摄像头；采用 USB五伏电源直接供电，箱内USB连线采用隐藏式设计，2A4大小拍摄幅面，1080P动态视频预览达到30帧/秒；托板及挂墙部分采用金属加强，托板可承重3kg，整机壁挂式安装。</w:t>
                  </w:r>
                  <w:r>
                    <w:br/>
                  </w:r>
                  <w:r>
                    <w:rPr>
                      <w:rFonts w:ascii="仿宋_GB2312" w:hAnsi="仿宋_GB2312" w:cs="仿宋_GB2312" w:eastAsia="仿宋_GB2312"/>
                      <w:sz w:val="24"/>
                    </w:rPr>
                    <w:t>2. 支持展台成像画面实时批注，预设多种笔划粗细及颜色供选择，且支持对展台成像画面联同批注内容进行同步缩放、移动。</w:t>
                  </w:r>
                  <w:r>
                    <w:br/>
                  </w:r>
                  <w:r>
                    <w:rPr>
                      <w:rFonts w:ascii="仿宋_GB2312" w:hAnsi="仿宋_GB2312" w:cs="仿宋_GB2312" w:eastAsia="仿宋_GB2312"/>
                      <w:sz w:val="24"/>
                    </w:rPr>
                    <w:t>3. 整机采用圆弧式设计，无锐角；同时托板采用磁吸吸附式机构，防止托板打落，方便打开及固定，避免机械式锁具故障率高的问题。</w:t>
                  </w:r>
                  <w:r>
                    <w:br/>
                  </w:r>
                  <w:r>
                    <w:rPr>
                      <w:rFonts w:ascii="仿宋_GB2312" w:hAnsi="仿宋_GB2312" w:cs="仿宋_GB2312" w:eastAsia="仿宋_GB2312"/>
                      <w:sz w:val="24"/>
                    </w:rPr>
                    <w:t xml:space="preserve">4. 展示托板正上方具备LED补光灯； </w:t>
                  </w:r>
                  <w:r>
                    <w:br/>
                  </w:r>
                  <w:r>
                    <w:rPr>
                      <w:rFonts w:ascii="仿宋_GB2312" w:hAnsi="仿宋_GB2312" w:cs="仿宋_GB2312" w:eastAsia="仿宋_GB2312"/>
                      <w:sz w:val="24"/>
                    </w:rPr>
                    <w:t>5. 带自动对焦摄像头；防护等级达到IP4X级别。</w:t>
                  </w:r>
                  <w:r>
                    <w:br/>
                  </w:r>
                  <w:r>
                    <w:rPr>
                      <w:rFonts w:ascii="仿宋_GB2312" w:hAnsi="仿宋_GB2312" w:cs="仿宋_GB2312" w:eastAsia="仿宋_GB2312"/>
                      <w:sz w:val="24"/>
                    </w:rPr>
                    <w:t>6. 具有故障自动检测功能。</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15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学生实验桌凳</w:t>
                  </w:r>
                </w:p>
              </w:tc>
              <w:tc>
                <w:tcPr>
                  <w:tcW w:type="dxa" w:w="253"/>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学生实验桌</w:t>
                  </w:r>
                </w:p>
              </w:tc>
              <w:tc>
                <w:tcPr>
                  <w:tcW w:type="dxa" w:w="2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1.规格（长×宽×高）：≥1200×600×760mm</w:t>
                  </w:r>
                  <w:r>
                    <w:br/>
                  </w:r>
                  <w:r>
                    <w:rPr>
                      <w:rFonts w:ascii="仿宋_GB2312" w:hAnsi="仿宋_GB2312" w:cs="仿宋_GB2312" w:eastAsia="仿宋_GB2312"/>
                      <w:sz w:val="24"/>
                    </w:rPr>
                    <w:t>2.台面：一体化陶瓷台面，台面经过上釉工艺处理。</w:t>
                  </w:r>
                  <w:r>
                    <w:br/>
                  </w:r>
                  <w:r>
                    <w:rPr>
                      <w:rFonts w:ascii="仿宋_GB2312" w:hAnsi="仿宋_GB2312" w:cs="仿宋_GB2312" w:eastAsia="仿宋_GB2312"/>
                      <w:sz w:val="24"/>
                    </w:rPr>
                    <w:t>▲实验室用陶瓷桌面板：需提供由第三方检测机构出具的检测报告扫描件（检测报告上须含有“CMA”标志）检测内容：</w:t>
                  </w:r>
                  <w:r>
                    <w:br/>
                  </w:r>
                  <w:r>
                    <w:rPr>
                      <w:rFonts w:ascii="仿宋_GB2312" w:hAnsi="仿宋_GB2312" w:cs="仿宋_GB2312" w:eastAsia="仿宋_GB2312"/>
                      <w:sz w:val="24"/>
                    </w:rPr>
                    <w:t>1、破坏强度≥1300N；2、耐污染性不低于3级；3、吸水率平均值≤0.5%；4、抗釉裂性，无釉裂；</w:t>
                  </w:r>
                  <w:r>
                    <w:br/>
                  </w:r>
                  <w:r>
                    <w:rPr>
                      <w:rFonts w:ascii="仿宋_GB2312" w:hAnsi="仿宋_GB2312" w:cs="仿宋_GB2312" w:eastAsia="仿宋_GB2312"/>
                      <w:sz w:val="24"/>
                    </w:rPr>
                    <w:t>3.台面包边：台面四周边缘采用PP工程塑料一体注塑成型进行包边，整体厚度≥35mm，可减少桌体间机械碰撞，前沿设≥50mm高挡水边，可有效阻挡仪器滑落。</w:t>
                  </w:r>
                  <w:r>
                    <w:br/>
                  </w:r>
                  <w:r>
                    <w:rPr>
                      <w:rFonts w:ascii="仿宋_GB2312" w:hAnsi="仿宋_GB2312" w:cs="仿宋_GB2312" w:eastAsia="仿宋_GB2312"/>
                      <w:sz w:val="24"/>
                    </w:rPr>
                    <w:t>▲台面包边：需提供检测机构出具的检测报告扫描件（检测报告上须含有“CMA”标志）检测内容：依据 GB/T6040 - 2019 检测，经红外材质分析确认为主体材质为PP材质；</w:t>
                  </w:r>
                  <w:r>
                    <w:br/>
                  </w:r>
                  <w:r>
                    <w:rPr>
                      <w:rFonts w:ascii="仿宋_GB2312" w:hAnsi="仿宋_GB2312" w:cs="仿宋_GB2312" w:eastAsia="仿宋_GB2312"/>
                      <w:sz w:val="24"/>
                    </w:rPr>
                    <w:t>▲台面包边：需提供检测机构出具的检测报告扫描件（检测报告上须含有“CMA”标志）检测内容：依据 GB/T26696-2011检测，检测内容包含耐酸碱测试不低于1级，能够有效抵御实验过程中各类酸碱试剂的侵蚀与腐蚀；</w:t>
                  </w:r>
                  <w:r>
                    <w:br/>
                  </w:r>
                  <w:r>
                    <w:rPr>
                      <w:rFonts w:ascii="仿宋_GB2312" w:hAnsi="仿宋_GB2312" w:cs="仿宋_GB2312" w:eastAsia="仿宋_GB2312"/>
                      <w:sz w:val="24"/>
                    </w:rPr>
                    <w:t>4.台面支撑框架：横梁采用矩形方钢，采用尼龙工程塑料注塑一次成型连插件连接。</w:t>
                  </w:r>
                  <w:r>
                    <w:br/>
                  </w:r>
                  <w:r>
                    <w:rPr>
                      <w:rFonts w:ascii="仿宋_GB2312" w:hAnsi="仿宋_GB2312" w:cs="仿宋_GB2312" w:eastAsia="仿宋_GB2312"/>
                      <w:sz w:val="24"/>
                    </w:rPr>
                    <w:t>5.书包盒：采用ABS工程塑料一次注塑成型，规格：≥410×320×130mm（每组2个），预留学生凳挂靠口。</w:t>
                  </w:r>
                  <w:r>
                    <w:br/>
                  </w:r>
                  <w:r>
                    <w:rPr>
                      <w:rFonts w:ascii="仿宋_GB2312" w:hAnsi="仿宋_GB2312" w:cs="仿宋_GB2312" w:eastAsia="仿宋_GB2312"/>
                      <w:sz w:val="24"/>
                    </w:rPr>
                    <w:t>6.立柱框架：采用钢塑夹层设计，外观为四边形几何形态，易碰撞处全部采用倒圆角处理，整体规格不小于685×530×50mm，由双重承重结构加外层防护部件组成。</w:t>
                  </w:r>
                  <w:r>
                    <w:br/>
                  </w:r>
                  <w:r>
                    <w:rPr>
                      <w:rFonts w:ascii="仿宋_GB2312" w:hAnsi="仿宋_GB2312" w:cs="仿宋_GB2312" w:eastAsia="仿宋_GB2312"/>
                      <w:sz w:val="24"/>
                    </w:rPr>
                    <w:t>①内侧承重框架采用尼龙工程塑料一体注塑成型，尼龙承重框架规格尺寸不小于为685×530mm；</w:t>
                  </w:r>
                  <w:r>
                    <w:br/>
                  </w:r>
                  <w:r>
                    <w:rPr>
                      <w:rFonts w:ascii="仿宋_GB2312" w:hAnsi="仿宋_GB2312" w:cs="仿宋_GB2312" w:eastAsia="仿宋_GB2312"/>
                      <w:sz w:val="24"/>
                    </w:rPr>
                    <w:t>②夹层承重层采用方钢整体焊接成型；</w:t>
                  </w:r>
                  <w:r>
                    <w:br/>
                  </w:r>
                  <w:r>
                    <w:rPr>
                      <w:rFonts w:ascii="仿宋_GB2312" w:hAnsi="仿宋_GB2312" w:cs="仿宋_GB2312" w:eastAsia="仿宋_GB2312"/>
                      <w:sz w:val="24"/>
                    </w:rPr>
                    <w:t>③外侧装饰防护部件采用ABS工程塑料注塑成型，具有良好的绝缘性能能够防止内部金属导电，外层工程塑料可有效隔绝实验室腐蚀性物质。</w:t>
                  </w:r>
                  <w:r>
                    <w:br/>
                  </w:r>
                  <w:r>
                    <w:rPr>
                      <w:rFonts w:ascii="仿宋_GB2312" w:hAnsi="仿宋_GB2312" w:cs="仿宋_GB2312" w:eastAsia="仿宋_GB2312"/>
                      <w:sz w:val="24"/>
                    </w:rPr>
                    <w:t>④立柱框架内设隐藏式布线功能柱，便于维护检修。</w:t>
                  </w:r>
                  <w:r>
                    <w:br/>
                  </w:r>
                  <w:r>
                    <w:rPr>
                      <w:rFonts w:ascii="仿宋_GB2312" w:hAnsi="仿宋_GB2312" w:cs="仿宋_GB2312" w:eastAsia="仿宋_GB2312"/>
                      <w:sz w:val="24"/>
                    </w:rPr>
                    <w:t>7.吊板：采用冷轧钢板折弯成型，表面经酸洗、磷化、喷塑处理。</w:t>
                  </w:r>
                  <w:r>
                    <w:br/>
                  </w:r>
                  <w:r>
                    <w:rPr>
                      <w:rFonts w:ascii="仿宋_GB2312" w:hAnsi="仿宋_GB2312" w:cs="仿宋_GB2312" w:eastAsia="仿宋_GB2312"/>
                      <w:sz w:val="24"/>
                    </w:rPr>
                    <w:t>8.可调脚：采用ABS注塑专用垫，具有高度可调、耐磨、防潮等特点。</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24</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张</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151"/>
                  <w:vMerge/>
                  <w:tcBorders>
                    <w:top w:val="none" w:color="000000" w:sz="4"/>
                    <w:left w:val="none" w:color="000000" w:sz="4"/>
                    <w:bottom w:val="single" w:color="000000" w:sz="4"/>
                    <w:right w:val="single" w:color="000000" w:sz="4"/>
                  </w:tcBorders>
                </w:tcPr>
                <w:p/>
              </w:tc>
              <w:tc>
                <w:tcPr>
                  <w:tcW w:type="dxa" w:w="253"/>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学生实验凳</w:t>
                  </w:r>
                </w:p>
              </w:tc>
              <w:tc>
                <w:tcPr>
                  <w:tcW w:type="dxa" w:w="2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1、产品规格：凳面直径≥320mm，高度≥380-480mm（高度可调）；</w:t>
                  </w:r>
                  <w:r>
                    <w:br/>
                  </w:r>
                  <w:r>
                    <w:rPr>
                      <w:rFonts w:ascii="仿宋_GB2312" w:hAnsi="仿宋_GB2312" w:cs="仿宋_GB2312" w:eastAsia="仿宋_GB2312"/>
                      <w:sz w:val="24"/>
                    </w:rPr>
                    <w:t>2、技术参数：凳面采用≥3mm厚聚丙烯（PP）一体注塑成型，接触面为皮纹处理，采用曲面设计；凳面弧形挡边设计；学生凳选用气杆，与凳面连接处安装防爆机构，气杆防尘套（≥Ø70×170mm）为聚丙烯一体注塑成型表面磨砂处理；支架选用半径为≥230mm五星脚，五星脚采用高强度尼龙材料一体注塑成型。</w:t>
                  </w:r>
                  <w:r>
                    <w:br/>
                  </w:r>
                  <w:r>
                    <w:rPr>
                      <w:rFonts w:ascii="仿宋_GB2312" w:hAnsi="仿宋_GB2312" w:cs="仿宋_GB2312" w:eastAsia="仿宋_GB2312"/>
                      <w:sz w:val="24"/>
                    </w:rPr>
                    <w:t>1、邻边垂直度：面板、框架-对角线长度，长度差≤2mm；</w:t>
                  </w:r>
                  <w:r>
                    <w:br/>
                  </w:r>
                  <w:r>
                    <w:rPr>
                      <w:rFonts w:ascii="仿宋_GB2312" w:hAnsi="仿宋_GB2312" w:cs="仿宋_GB2312" w:eastAsia="仿宋_GB2312"/>
                      <w:sz w:val="24"/>
                    </w:rPr>
                    <w:t xml:space="preserve">2、底脚平稳性：≤2mm； </w:t>
                  </w:r>
                  <w:r>
                    <w:br/>
                  </w:r>
                  <w:r>
                    <w:rPr>
                      <w:rFonts w:ascii="仿宋_GB2312" w:hAnsi="仿宋_GB2312" w:cs="仿宋_GB2312" w:eastAsia="仿宋_GB2312"/>
                      <w:sz w:val="24"/>
                    </w:rPr>
                    <w:t>3、塑料件：耐冷热循环，应无裂纹、鼓泡、变色、起皱；</w:t>
                  </w:r>
                  <w:r>
                    <w:br/>
                  </w:r>
                  <w:r>
                    <w:rPr>
                      <w:rFonts w:ascii="仿宋_GB2312" w:hAnsi="仿宋_GB2312" w:cs="仿宋_GB2312" w:eastAsia="仿宋_GB2312"/>
                      <w:sz w:val="24"/>
                    </w:rPr>
                    <w:t>4、稳定性：凳子任意方向的倾翻试验，无倾翻；</w:t>
                  </w:r>
                  <w:r>
                    <w:br/>
                  </w:r>
                  <w:r>
                    <w:rPr>
                      <w:rFonts w:ascii="仿宋_GB2312" w:hAnsi="仿宋_GB2312" w:cs="仿宋_GB2312" w:eastAsia="仿宋_GB2312"/>
                      <w:sz w:val="24"/>
                    </w:rPr>
                    <w:t>5、强度和耐久性：座面冲击试验，冲击高度≥180mm，冲击次数≥10次，无损；</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48</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15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组合式智慧演示台</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组合式智慧演示台</w:t>
                  </w:r>
                </w:p>
              </w:tc>
              <w:tc>
                <w:tcPr>
                  <w:tcW w:type="dxa" w:w="2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规格：</w:t>
                  </w:r>
                  <w:r>
                    <w:rPr>
                      <w:rFonts w:ascii="仿宋_GB2312" w:hAnsi="仿宋_GB2312" w:cs="仿宋_GB2312" w:eastAsia="仿宋_GB2312"/>
                      <w:sz w:val="24"/>
                    </w:rPr>
                    <w:t>≥2650×750×850mm</w:t>
                  </w:r>
                  <w:r>
                    <w:br/>
                  </w:r>
                  <w:r>
                    <w:rPr>
                      <w:rFonts w:ascii="仿宋_GB2312" w:hAnsi="仿宋_GB2312" w:cs="仿宋_GB2312" w:eastAsia="仿宋_GB2312"/>
                      <w:sz w:val="24"/>
                    </w:rPr>
                    <w:t>组合式智慧演示台整体上是由实验操作台、多媒体展示台、水槽台组合而成。</w:t>
                  </w:r>
                  <w:r>
                    <w:br/>
                  </w:r>
                  <w:r>
                    <w:rPr>
                      <w:rFonts w:ascii="仿宋_GB2312" w:hAnsi="仿宋_GB2312" w:cs="仿宋_GB2312" w:eastAsia="仿宋_GB2312"/>
                      <w:sz w:val="24"/>
                    </w:rPr>
                    <w:t>1.实验操作台面：规格不小于1500×750mm，采用一体化陶瓷台面，经过上釉工艺处理，四周边缘采用PP工程塑料一体注塑成型进行包边，整体厚度≥35mm。</w:t>
                  </w:r>
                  <w:r>
                    <w:br/>
                  </w:r>
                  <w:r>
                    <w:rPr>
                      <w:rFonts w:ascii="仿宋_GB2312" w:hAnsi="仿宋_GB2312" w:cs="仿宋_GB2312" w:eastAsia="仿宋_GB2312"/>
                      <w:sz w:val="24"/>
                    </w:rPr>
                    <w:t>2.实验操作台主体结构：采用规格不小于30×30×1.2mm铝型材，配以金属连接件组装而成。台身背板及侧板采用≥5mm厚抗倍特板，抽屉和储藏柜门板采用≥16mm厚三聚氰胺环保板，采用一次成型工程塑料连插件连接。</w:t>
                  </w:r>
                  <w:r>
                    <w:br/>
                  </w:r>
                  <w:r>
                    <w:rPr>
                      <w:rFonts w:ascii="仿宋_GB2312" w:hAnsi="仿宋_GB2312" w:cs="仿宋_GB2312" w:eastAsia="仿宋_GB2312"/>
                      <w:sz w:val="24"/>
                    </w:rPr>
                    <w:t>3.多媒体展示台：采用ABS工程塑料注塑成型，台面预留内置≥23.8寸电脑显示器空间，屏面位于台面中间。台身正面设置伸缩式键盘托，可同时容纳键盘和鼠标，采用静音滑轨。</w:t>
                  </w:r>
                  <w:r>
                    <w:br/>
                  </w:r>
                  <w:r>
                    <w:rPr>
                      <w:rFonts w:ascii="仿宋_GB2312" w:hAnsi="仿宋_GB2312" w:cs="仿宋_GB2312" w:eastAsia="仿宋_GB2312"/>
                      <w:sz w:val="24"/>
                    </w:rPr>
                    <w:t>台身预留抽屉和储藏柜空间。预设内置视频终端集成处理设备空间。台身内可放置电脑主机箱，柜体四角采用圆弧设计，柜体内留有穿线孔，方便各设备连接。</w:t>
                  </w:r>
                  <w:r>
                    <w:br/>
                  </w:r>
                  <w:r>
                    <w:rPr>
                      <w:rFonts w:ascii="仿宋_GB2312" w:hAnsi="仿宋_GB2312" w:cs="仿宋_GB2312" w:eastAsia="仿宋_GB2312"/>
                      <w:sz w:val="24"/>
                    </w:rPr>
                    <w:t>4.水槽台：台面采用耐酸碱PP工程塑料整体模具一体注塑成型，四周边缘设计挡水边。水槽台集成有给排水PVC管、信号控制连接线、水嘴、溢水口及台式洗眼器。水嘴采用PPR工程塑料模具注塑成型。水槽台下水口带有过滤网。</w:t>
                  </w:r>
                  <w:r>
                    <w:br/>
                  </w:r>
                  <w:r>
                    <w:rPr>
                      <w:rFonts w:ascii="仿宋_GB2312" w:hAnsi="仿宋_GB2312" w:cs="仿宋_GB2312" w:eastAsia="仿宋_GB2312"/>
                      <w:sz w:val="24"/>
                    </w:rPr>
                    <w:t>水槽台内部设有水位传感器及排水装置，有自动排水和手动及紧急排水功能，将废水自动排出。</w:t>
                  </w:r>
                  <w:r>
                    <w:br/>
                  </w:r>
                  <w:r>
                    <w:rPr>
                      <w:rFonts w:ascii="仿宋_GB2312" w:hAnsi="仿宋_GB2312" w:cs="仿宋_GB2312" w:eastAsia="仿宋_GB2312"/>
                      <w:sz w:val="24"/>
                    </w:rPr>
                    <w:t>5.配备控制系统，显示器尺寸：CPU i5 12代及以上，内存16GB及以上，硬盘512GB及以上，HPMI≥2 ，≥23.8英寸，配有键盘、鼠标；</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张</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151"/>
                  <w:vMerge/>
                  <w:tcBorders>
                    <w:top w:val="none" w:color="000000" w:sz="4"/>
                    <w:left w:val="none" w:color="000000" w:sz="4"/>
                    <w:bottom w:val="single" w:color="000000" w:sz="4"/>
                    <w:right w:val="single" w:color="000000" w:sz="4"/>
                  </w:tcBorders>
                </w:tcP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教师教学电源</w:t>
                  </w:r>
                </w:p>
              </w:tc>
              <w:tc>
                <w:tcPr>
                  <w:tcW w:type="dxa" w:w="2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1、TCP/IP通讯协议数字化网络电源，采用网络IP协议控制方式，有联网和过载指示，电容式触摸开机，直流电源：三位LED显示电压真实值，三位LED显示电流真实值，直流电源输出0-15V/≥5A。 交流电源：三位LED显示设定电压，三位LED显示电流真实值，交流电源输出0-16V/≥5A。</w:t>
                  </w:r>
                  <w:r>
                    <w:br/>
                  </w:r>
                  <w:r>
                    <w:rPr>
                      <w:rFonts w:ascii="仿宋_GB2312" w:hAnsi="仿宋_GB2312" w:cs="仿宋_GB2312" w:eastAsia="仿宋_GB2312"/>
                      <w:sz w:val="24"/>
                    </w:rPr>
                    <w:t>2、带≥7寸彩色触摸屏，图形化操作界面控制直流电源电压设定、交流电源电压设定。</w:t>
                  </w:r>
                  <w:r>
                    <w:br/>
                  </w:r>
                  <w:r>
                    <w:rPr>
                      <w:rFonts w:ascii="仿宋_GB2312" w:hAnsi="仿宋_GB2312" w:cs="仿宋_GB2312" w:eastAsia="仿宋_GB2312"/>
                      <w:sz w:val="24"/>
                    </w:rPr>
                    <w:t>3、触摸屏直流电源电压设定，步进≥0.1V,支持长按，交流电源电压设定，步进≥2V,支持长按。</w:t>
                  </w:r>
                  <w:r>
                    <w:br/>
                  </w:r>
                  <w:r>
                    <w:rPr>
                      <w:rFonts w:ascii="仿宋_GB2312" w:hAnsi="仿宋_GB2312" w:cs="仿宋_GB2312" w:eastAsia="仿宋_GB2312"/>
                      <w:sz w:val="24"/>
                    </w:rPr>
                    <w:t>4、故障显示，故障报警。</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151"/>
                  <w:vMerge/>
                  <w:tcBorders>
                    <w:top w:val="none" w:color="000000" w:sz="4"/>
                    <w:left w:val="none" w:color="000000" w:sz="4"/>
                    <w:bottom w:val="single" w:color="000000" w:sz="4"/>
                    <w:right w:val="single" w:color="000000" w:sz="4"/>
                  </w:tcBorders>
                </w:tcP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教师实验过程采集系统</w:t>
                  </w:r>
                </w:p>
              </w:tc>
              <w:tc>
                <w:tcPr>
                  <w:tcW w:type="dxa" w:w="2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功能：直播教师实验过程，可投屏便于学生学习观摩，教师实验过程录制保存。</w:t>
                  </w:r>
                  <w:r>
                    <w:br/>
                  </w:r>
                  <w:r>
                    <w:rPr>
                      <w:rFonts w:ascii="仿宋_GB2312" w:hAnsi="仿宋_GB2312" w:cs="仿宋_GB2312" w:eastAsia="仿宋_GB2312"/>
                      <w:sz w:val="24"/>
                    </w:rPr>
                    <w:t>视频采集支架可电动升降，使用最高高度不低于</w:t>
                  </w:r>
                  <w:r>
                    <w:rPr>
                      <w:rFonts w:ascii="仿宋_GB2312" w:hAnsi="仿宋_GB2312" w:cs="仿宋_GB2312" w:eastAsia="仿宋_GB2312"/>
                      <w:sz w:val="24"/>
                    </w:rPr>
                    <w:t>660mm,折叠臂长度不小于275mm</w:t>
                  </w:r>
                  <w:r>
                    <w:br/>
                  </w:r>
                  <w:r>
                    <w:rPr>
                      <w:rFonts w:ascii="仿宋_GB2312" w:hAnsi="仿宋_GB2312" w:cs="仿宋_GB2312" w:eastAsia="仿宋_GB2312"/>
                      <w:sz w:val="24"/>
                    </w:rPr>
                    <w:t>实验过程采集系统结构为电驱机构，教师使用实验过程采集系统控制面板来控制视频采集支架的高度。</w:t>
                  </w:r>
                  <w:r>
                    <w:br/>
                  </w:r>
                  <w:r>
                    <w:rPr>
                      <w:rFonts w:ascii="仿宋_GB2312" w:hAnsi="仿宋_GB2312" w:cs="仿宋_GB2312" w:eastAsia="仿宋_GB2312"/>
                      <w:sz w:val="24"/>
                    </w:rPr>
                    <w:t>内置两颗工业级不低于</w:t>
                  </w:r>
                  <w:r>
                    <w:rPr>
                      <w:rFonts w:ascii="仿宋_GB2312" w:hAnsi="仿宋_GB2312" w:cs="仿宋_GB2312" w:eastAsia="仿宋_GB2312"/>
                      <w:sz w:val="24"/>
                    </w:rPr>
                    <w:t>500万像素的摄像头</w:t>
                  </w:r>
                  <w:r>
                    <w:br/>
                  </w:r>
                  <w:r>
                    <w:rPr>
                      <w:rFonts w:ascii="仿宋_GB2312" w:hAnsi="仿宋_GB2312" w:cs="仿宋_GB2312" w:eastAsia="仿宋_GB2312"/>
                      <w:sz w:val="24"/>
                    </w:rPr>
                    <w:t>规格：</w:t>
                  </w:r>
                  <w:r>
                    <w:rPr>
                      <w:rFonts w:ascii="仿宋_GB2312" w:hAnsi="仿宋_GB2312" w:cs="仿宋_GB2312" w:eastAsia="仿宋_GB2312"/>
                      <w:sz w:val="24"/>
                    </w:rPr>
                    <w:t>2.5分之一</w:t>
                  </w:r>
                </w:p>
                <w:p>
                  <w:pPr>
                    <w:pStyle w:val="null3"/>
                    <w:jc w:val="both"/>
                  </w:pPr>
                  <w:r>
                    <w:rPr>
                      <w:rFonts w:ascii="仿宋_GB2312" w:hAnsi="仿宋_GB2312" w:cs="仿宋_GB2312" w:eastAsia="仿宋_GB2312"/>
                      <w:sz w:val="24"/>
                    </w:rPr>
                    <w:t>像素大小：</w:t>
                  </w:r>
                  <w:r>
                    <w:rPr>
                      <w:rFonts w:ascii="仿宋_GB2312" w:hAnsi="仿宋_GB2312" w:cs="仿宋_GB2312" w:eastAsia="仿宋_GB2312"/>
                      <w:sz w:val="24"/>
                    </w:rPr>
                    <w:t>2.2μm x 2.2μm</w:t>
                  </w:r>
                  <w:r>
                    <w:br/>
                  </w:r>
                  <w:r>
                    <w:rPr>
                      <w:rFonts w:ascii="仿宋_GB2312" w:hAnsi="仿宋_GB2312" w:cs="仿宋_GB2312" w:eastAsia="仿宋_GB2312"/>
                      <w:sz w:val="24"/>
                    </w:rPr>
                    <w:t>速</w:t>
                  </w:r>
                  <w:r>
                    <w:rPr>
                      <w:rFonts w:ascii="仿宋_GB2312" w:hAnsi="仿宋_GB2312" w:cs="仿宋_GB2312" w:eastAsia="仿宋_GB2312"/>
                      <w:sz w:val="24"/>
                    </w:rPr>
                    <w:t xml:space="preserve">  </w:t>
                  </w:r>
                  <w:r>
                    <w:rPr>
                      <w:rFonts w:ascii="仿宋_GB2312" w:hAnsi="仿宋_GB2312" w:cs="仿宋_GB2312" w:eastAsia="仿宋_GB2312"/>
                      <w:sz w:val="24"/>
                    </w:rPr>
                    <w:t>度：约</w:t>
                  </w:r>
                  <w:r>
                    <w:rPr>
                      <w:rFonts w:ascii="仿宋_GB2312" w:hAnsi="仿宋_GB2312" w:cs="仿宋_GB2312" w:eastAsia="仿宋_GB2312"/>
                      <w:sz w:val="24"/>
                    </w:rPr>
                    <w:t>2592×1944/30帧/秒</w:t>
                  </w:r>
                  <w:r>
                    <w:br/>
                  </w:r>
                  <w:r>
                    <w:rPr>
                      <w:rFonts w:ascii="仿宋_GB2312" w:hAnsi="仿宋_GB2312" w:cs="仿宋_GB2312" w:eastAsia="仿宋_GB2312"/>
                      <w:sz w:val="24"/>
                    </w:rPr>
                    <w:t>信噪比：约</w:t>
                  </w:r>
                  <w:r>
                    <w:rPr>
                      <w:rFonts w:ascii="仿宋_GB2312" w:hAnsi="仿宋_GB2312" w:cs="仿宋_GB2312" w:eastAsia="仿宋_GB2312"/>
                      <w:sz w:val="24"/>
                    </w:rPr>
                    <w:t>39dB</w:t>
                  </w:r>
                  <w:r>
                    <w:br/>
                  </w:r>
                  <w:r>
                    <w:rPr>
                      <w:rFonts w:ascii="仿宋_GB2312" w:hAnsi="仿宋_GB2312" w:cs="仿宋_GB2312" w:eastAsia="仿宋_GB2312"/>
                      <w:sz w:val="24"/>
                    </w:rPr>
                    <w:t>分辨率：</w:t>
                  </w:r>
                  <w:r>
                    <w:rPr>
                      <w:rFonts w:ascii="仿宋_GB2312" w:hAnsi="仿宋_GB2312" w:cs="仿宋_GB2312" w:eastAsia="仿宋_GB2312"/>
                      <w:sz w:val="24"/>
                    </w:rPr>
                    <w:t>1280×720\1920×1080\2048×1536\2592×1944</w:t>
                  </w:r>
                  <w:r>
                    <w:br/>
                  </w:r>
                  <w:r>
                    <w:rPr>
                      <w:rFonts w:ascii="仿宋_GB2312" w:hAnsi="仿宋_GB2312" w:cs="仿宋_GB2312" w:eastAsia="仿宋_GB2312"/>
                      <w:sz w:val="24"/>
                    </w:rPr>
                    <w:t>输出格式：</w:t>
                  </w:r>
                  <w:r>
                    <w:rPr>
                      <w:rFonts w:ascii="仿宋_GB2312" w:hAnsi="仿宋_GB2312" w:cs="仿宋_GB2312" w:eastAsia="仿宋_GB2312"/>
                      <w:sz w:val="24"/>
                    </w:rPr>
                    <w:t>MJPG\YUY2</w:t>
                  </w:r>
                  <w:r>
                    <w:br/>
                  </w:r>
                  <w:r>
                    <w:rPr>
                      <w:rFonts w:ascii="仿宋_GB2312" w:hAnsi="仿宋_GB2312" w:cs="仿宋_GB2312" w:eastAsia="仿宋_GB2312"/>
                      <w:sz w:val="24"/>
                    </w:rPr>
                    <w:t>影像处理：自动曝光</w:t>
                  </w:r>
                  <w:r>
                    <w:rPr>
                      <w:rFonts w:ascii="仿宋_GB2312" w:hAnsi="仿宋_GB2312" w:cs="仿宋_GB2312" w:eastAsia="仿宋_GB2312"/>
                      <w:sz w:val="24"/>
                    </w:rPr>
                    <w:t>ACE\自动白平衡AEB\自动增益AGC</w:t>
                  </w:r>
                  <w:r>
                    <w:br/>
                  </w:r>
                  <w:r>
                    <w:rPr>
                      <w:rFonts w:ascii="仿宋_GB2312" w:hAnsi="仿宋_GB2312" w:cs="仿宋_GB2312" w:eastAsia="仿宋_GB2312"/>
                      <w:sz w:val="24"/>
                    </w:rPr>
                    <w:t>对</w:t>
                  </w:r>
                  <w:r>
                    <w:rPr>
                      <w:rFonts w:ascii="仿宋_GB2312" w:hAnsi="仿宋_GB2312" w:cs="仿宋_GB2312" w:eastAsia="仿宋_GB2312"/>
                      <w:sz w:val="24"/>
                    </w:rPr>
                    <w:t xml:space="preserve">  </w:t>
                  </w:r>
                  <w:r>
                    <w:rPr>
                      <w:rFonts w:ascii="仿宋_GB2312" w:hAnsi="仿宋_GB2312" w:cs="仿宋_GB2312" w:eastAsia="仿宋_GB2312"/>
                      <w:sz w:val="24"/>
                    </w:rPr>
                    <w:t>焦：手动对焦</w:t>
                  </w:r>
                  <w:r>
                    <w:br/>
                  </w:r>
                  <w:r>
                    <w:rPr>
                      <w:rFonts w:ascii="仿宋_GB2312" w:hAnsi="仿宋_GB2312" w:cs="仿宋_GB2312" w:eastAsia="仿宋_GB2312"/>
                      <w:sz w:val="24"/>
                    </w:rPr>
                    <w:t>镜头角度：约</w:t>
                  </w:r>
                  <w:r>
                    <w:rPr>
                      <w:rFonts w:ascii="仿宋_GB2312" w:hAnsi="仿宋_GB2312" w:cs="仿宋_GB2312" w:eastAsia="仿宋_GB2312"/>
                      <w:sz w:val="24"/>
                    </w:rPr>
                    <w:t>130度</w:t>
                  </w:r>
                  <w:r>
                    <w:br/>
                  </w:r>
                  <w:r>
                    <w:rPr>
                      <w:rFonts w:ascii="仿宋_GB2312" w:hAnsi="仿宋_GB2312" w:cs="仿宋_GB2312" w:eastAsia="仿宋_GB2312"/>
                      <w:sz w:val="24"/>
                    </w:rPr>
                    <w:t>支持协议：支持标准</w:t>
                  </w:r>
                  <w:r>
                    <w:rPr>
                      <w:rFonts w:ascii="仿宋_GB2312" w:hAnsi="仿宋_GB2312" w:cs="仿宋_GB2312" w:eastAsia="仿宋_GB2312"/>
                      <w:sz w:val="24"/>
                    </w:rPr>
                    <w:t>UVC通信协议</w:t>
                  </w:r>
                  <w:r>
                    <w:br/>
                  </w:r>
                  <w:r>
                    <w:rPr>
                      <w:rFonts w:ascii="仿宋_GB2312" w:hAnsi="仿宋_GB2312" w:cs="仿宋_GB2312" w:eastAsia="仿宋_GB2312"/>
                      <w:sz w:val="24"/>
                    </w:rPr>
                    <w:t>低照度：约</w:t>
                  </w:r>
                  <w:r>
                    <w:rPr>
                      <w:rFonts w:ascii="仿宋_GB2312" w:hAnsi="仿宋_GB2312" w:cs="仿宋_GB2312" w:eastAsia="仿宋_GB2312"/>
                      <w:sz w:val="24"/>
                    </w:rPr>
                    <w:t>0.01 lux</w:t>
                  </w:r>
                  <w:r>
                    <w:br/>
                  </w:r>
                  <w:r>
                    <w:rPr>
                      <w:rFonts w:ascii="仿宋_GB2312" w:hAnsi="仿宋_GB2312" w:cs="仿宋_GB2312" w:eastAsia="仿宋_GB2312"/>
                      <w:sz w:val="24"/>
                    </w:rPr>
                    <w:t>动态范围：约</w:t>
                  </w:r>
                  <w:r>
                    <w:rPr>
                      <w:rFonts w:ascii="仿宋_GB2312" w:hAnsi="仿宋_GB2312" w:cs="仿宋_GB2312" w:eastAsia="仿宋_GB2312"/>
                      <w:sz w:val="24"/>
                    </w:rPr>
                    <w:t>86 dB</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151"/>
                  <w:vMerge/>
                  <w:tcBorders>
                    <w:top w:val="none" w:color="000000" w:sz="4"/>
                    <w:left w:val="none" w:color="000000" w:sz="4"/>
                    <w:bottom w:val="single" w:color="000000" w:sz="4"/>
                    <w:right w:val="single" w:color="000000" w:sz="4"/>
                  </w:tcBorders>
                </w:tcP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智慧教学平台</w:t>
                  </w:r>
                </w:p>
              </w:tc>
              <w:tc>
                <w:tcPr>
                  <w:tcW w:type="dxa" w:w="2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功能：承载教学平台和智能教室配置系统</w:t>
                  </w:r>
                  <w:r>
                    <w:br/>
                  </w:r>
                  <w:r>
                    <w:rPr>
                      <w:rFonts w:ascii="仿宋_GB2312" w:hAnsi="仿宋_GB2312" w:cs="仿宋_GB2312" w:eastAsia="仿宋_GB2312"/>
                      <w:sz w:val="24"/>
                      <w:color w:val="000000"/>
                    </w:rPr>
                    <w:t>教学平台：教务管理、直播教学、模拟考试、实验管理、数据统计、设备管理、系统设置等模块构成。</w:t>
                  </w:r>
                  <w:r>
                    <w:br/>
                  </w:r>
                  <w:r>
                    <w:rPr>
                      <w:rFonts w:ascii="仿宋_GB2312" w:hAnsi="仿宋_GB2312" w:cs="仿宋_GB2312" w:eastAsia="仿宋_GB2312"/>
                      <w:sz w:val="24"/>
                      <w:color w:val="000000"/>
                    </w:rPr>
                    <w:t>▲1）教务管理：包括教师管理、学生管理、实验室管理、器材管理、药品管理、课程管理。（应提供教务管理模块功能截图等证明材料）</w:t>
                  </w:r>
                  <w:r>
                    <w:br/>
                  </w:r>
                  <w:r>
                    <w:rPr>
                      <w:rFonts w:ascii="仿宋_GB2312" w:hAnsi="仿宋_GB2312" w:cs="仿宋_GB2312" w:eastAsia="仿宋_GB2312"/>
                      <w:sz w:val="24"/>
                      <w:color w:val="000000"/>
                    </w:rPr>
                    <w:t>▲2）直播教学：实验过程采集系统配合教师示范实验课可直播教学，便于学生观摩学习。（应提供直播教学模块功能截图等证明材料）</w:t>
                  </w:r>
                  <w:r>
                    <w:br/>
                  </w:r>
                  <w:r>
                    <w:rPr>
                      <w:rFonts w:ascii="仿宋_GB2312" w:hAnsi="仿宋_GB2312" w:cs="仿宋_GB2312" w:eastAsia="仿宋_GB2312"/>
                      <w:sz w:val="24"/>
                      <w:color w:val="000000"/>
                    </w:rPr>
                    <w:t>3）模拟考试：内嵌实验操作考评系统，有考务子系统和考试子系统组成。考务子系统包括：监管平台，考务平台、阅卷平台、数据统计四大板块。实现实验操作的课堂实验教学及模拟考试训练。</w:t>
                  </w:r>
                  <w:r>
                    <w:br/>
                  </w:r>
                  <w:r>
                    <w:rPr>
                      <w:rFonts w:ascii="仿宋_GB2312" w:hAnsi="仿宋_GB2312" w:cs="仿宋_GB2312" w:eastAsia="仿宋_GB2312"/>
                      <w:sz w:val="24"/>
                      <w:color w:val="000000"/>
                    </w:rPr>
                    <w:t>4）实验管理：有课标实验和自建实验，教师可以直接选取学年和学科，系统自动列出所有国家课程标准规定的实验，实验所需的器材和药品，学生实验会重点提示。教师可选择实验场地是教室实验室，如果选择实验室会转入预约系统，教师可以查看自己的所有实验列表，教师也可自建自己的实验项目。</w:t>
                  </w:r>
                  <w:r>
                    <w:br/>
                  </w:r>
                  <w:r>
                    <w:rPr>
                      <w:rFonts w:ascii="仿宋_GB2312" w:hAnsi="仿宋_GB2312" w:cs="仿宋_GB2312" w:eastAsia="仿宋_GB2312"/>
                      <w:sz w:val="24"/>
                      <w:color w:val="000000"/>
                    </w:rPr>
                    <w:t>5）数据统计：对平时教学及测评数据进行统计管理，包括试卷分析，实验分析，授课分析。</w:t>
                  </w:r>
                  <w:r>
                    <w:br/>
                  </w:r>
                  <w:r>
                    <w:rPr>
                      <w:rFonts w:ascii="仿宋_GB2312" w:hAnsi="仿宋_GB2312" w:cs="仿宋_GB2312" w:eastAsia="仿宋_GB2312"/>
                      <w:sz w:val="24"/>
                      <w:color w:val="000000"/>
                    </w:rPr>
                    <w:t>6）设备管理：可对教室的基础设备进行控制和管理，新风机、空调、灯光、摄像头、网络、通风、窗帘等。</w:t>
                  </w:r>
                  <w:r>
                    <w:br/>
                  </w:r>
                  <w:r>
                    <w:rPr>
                      <w:rFonts w:ascii="仿宋_GB2312" w:hAnsi="仿宋_GB2312" w:cs="仿宋_GB2312" w:eastAsia="仿宋_GB2312"/>
                      <w:sz w:val="24"/>
                      <w:color w:val="000000"/>
                    </w:rPr>
                    <w:t>7）系统参数设定。</w:t>
                  </w:r>
                  <w:r>
                    <w:br/>
                  </w:r>
                  <w:r>
                    <w:rPr>
                      <w:rFonts w:ascii="仿宋_GB2312" w:hAnsi="仿宋_GB2312" w:cs="仿宋_GB2312" w:eastAsia="仿宋_GB2312"/>
                      <w:sz w:val="24"/>
                      <w:color w:val="000000"/>
                    </w:rPr>
                    <w:t>智能教室配置系统</w:t>
                  </w:r>
                  <w:r>
                    <w:br/>
                  </w:r>
                  <w:r>
                    <w:rPr>
                      <w:rFonts w:ascii="仿宋_GB2312" w:hAnsi="仿宋_GB2312" w:cs="仿宋_GB2312" w:eastAsia="仿宋_GB2312"/>
                      <w:sz w:val="24"/>
                      <w:color w:val="000000"/>
                    </w:rPr>
                    <w:t>智能教室配置系统是教室设备管理配置的服务系统，主要功能有座位分组设置、灯光设置、新风设置、窗帘设置等功能。</w:t>
                  </w:r>
                  <w:r>
                    <w:br/>
                  </w:r>
                  <w:r>
                    <w:rPr>
                      <w:rFonts w:ascii="仿宋_GB2312" w:hAnsi="仿宋_GB2312" w:cs="仿宋_GB2312" w:eastAsia="仿宋_GB2312"/>
                      <w:sz w:val="24"/>
                      <w:color w:val="000000"/>
                    </w:rPr>
                    <w:t>座位分组设置：可以任意设定分组，多人一组或一人一组等。</w:t>
                  </w:r>
                  <w:r>
                    <w:rPr>
                      <w:rFonts w:ascii="仿宋_GB2312" w:hAnsi="仿宋_GB2312" w:cs="仿宋_GB2312" w:eastAsia="仿宋_GB2312"/>
                      <w:sz w:val="24"/>
                      <w:color w:val="000000"/>
                    </w:rPr>
                    <w:t xml:space="preserve">                                               </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151"/>
                  <w:vMerge/>
                  <w:tcBorders>
                    <w:top w:val="none" w:color="000000" w:sz="4"/>
                    <w:left w:val="none" w:color="000000" w:sz="4"/>
                    <w:bottom w:val="single" w:color="000000" w:sz="4"/>
                    <w:right w:val="single" w:color="000000" w:sz="4"/>
                  </w:tcBorders>
                </w:tcP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教师椅</w:t>
                  </w:r>
                </w:p>
              </w:tc>
              <w:tc>
                <w:tcPr>
                  <w:tcW w:type="dxa" w:w="2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1、产品规格：椅面≥360×430mm，有效座位高度420-540(高度可调)</w:t>
                  </w:r>
                  <w:r>
                    <w:br/>
                  </w:r>
                  <w:r>
                    <w:rPr>
                      <w:rFonts w:ascii="仿宋_GB2312" w:hAnsi="仿宋_GB2312" w:cs="仿宋_GB2312" w:eastAsia="仿宋_GB2312"/>
                      <w:sz w:val="24"/>
                    </w:rPr>
                    <w:t>2、技术参数：凳面采用聚丙烯中空吹塑成型，接触面为防滑处理，采用曲面设计；学生椅选用气杆，与椅面连接处安装防爆机构，气杆防尘套（≥Ø70×170mm）为聚丙烯一体注塑成型表面磨砂处理；支架选用半径为≥230mm五星脚，五星脚采用高强度尼龙材料一体注塑成型。</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r>
            <w:tr>
              <w:tc>
                <w:tcPr>
                  <w:tcW w:type="dxa" w:w="17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p>
              </w:tc>
              <w:tc>
                <w:tcPr>
                  <w:tcW w:type="dxa" w:w="151"/>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电气控制系统</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w:t>
                  </w:r>
                  <w:r>
                    <w:rPr>
                      <w:rFonts w:ascii="仿宋_GB2312" w:hAnsi="仿宋_GB2312" w:cs="仿宋_GB2312" w:eastAsia="仿宋_GB2312"/>
                      <w:sz w:val="24"/>
                    </w:rPr>
                    <w:t>智能控制电气柜</w:t>
                  </w:r>
                </w:p>
              </w:tc>
              <w:tc>
                <w:tcPr>
                  <w:tcW w:type="dxa" w:w="2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规格：</w:t>
                  </w:r>
                  <w:r>
                    <w:rPr>
                      <w:rFonts w:ascii="仿宋_GB2312" w:hAnsi="仿宋_GB2312" w:cs="仿宋_GB2312" w:eastAsia="仿宋_GB2312"/>
                      <w:sz w:val="24"/>
                      <w:color w:val="000000"/>
                    </w:rPr>
                    <w:t>≥680×400×1770mm</w:t>
                  </w:r>
                </w:p>
                <w:p>
                  <w:pPr>
                    <w:pStyle w:val="null3"/>
                    <w:jc w:val="both"/>
                  </w:pPr>
                  <w:r>
                    <w:rPr>
                      <w:rFonts w:ascii="仿宋_GB2312" w:hAnsi="仿宋_GB2312" w:cs="仿宋_GB2312" w:eastAsia="仿宋_GB2312"/>
                      <w:sz w:val="24"/>
                      <w:color w:val="000000"/>
                    </w:rPr>
                    <w:t>智能控制电气柜内置总电源开关</w:t>
                  </w:r>
                  <w:r>
                    <w:rPr>
                      <w:rFonts w:ascii="仿宋_GB2312" w:hAnsi="仿宋_GB2312" w:cs="仿宋_GB2312" w:eastAsia="仿宋_GB2312"/>
                      <w:sz w:val="24"/>
                      <w:color w:val="000000"/>
                    </w:rPr>
                    <w:t>≥1个，电源保护器≥1个，PLC控制器及功能扩展模块≥1套，PLC专用电源≥1个，PLC保护模块≥1个、急停控制系统≥1个，工作指示灯≥1个等。</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1）电源控制系统：PLC智能化控制系统集中控制，具有过载、短路等保护功能；</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2）给排水控制系统：给水系统：设有总给水控制阀门，教师可以方便对全室供水系统进行控制。</w:t>
                  </w:r>
                </w:p>
                <w:p>
                  <w:pPr>
                    <w:pStyle w:val="null3"/>
                    <w:jc w:val="both"/>
                  </w:pP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自动排水系统：所有排水由智能化控制系统集中控制。</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3）通风控制系统：采用风机矢量控制变频器：应用空间电压矢量控制原理，采用模块化设计、双CPU控制。主要参数指标为：1.频率指示、异常指示、转速指示、状态指示等均由LED显示；2.输入额定电压：三相380V，±15%；3.输入额定频率：50/60HZ；4.控制方式：空间电压矢量控制；5.输出频率：1.00~400.0HZ；6.过载能力：≥150%额定电流；7.保护功能：输入缺相、输入欠压、直流过压、过载等。</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4）摇臂自动控制系统：系统集中控制教室摇臂功能。</w:t>
                  </w:r>
                </w:p>
                <w:p>
                  <w:pPr>
                    <w:pStyle w:val="null3"/>
                    <w:jc w:val="both"/>
                  </w:pPr>
                  <w:r>
                    <w:rPr>
                      <w:rFonts w:ascii="仿宋_GB2312" w:hAnsi="仿宋_GB2312" w:cs="仿宋_GB2312" w:eastAsia="仿宋_GB2312"/>
                      <w:sz w:val="24"/>
                      <w:color w:val="000000"/>
                    </w:rPr>
                    <w:t>控制系统：采用工程</w:t>
                  </w:r>
                  <w:r>
                    <w:rPr>
                      <w:rFonts w:ascii="仿宋_GB2312" w:hAnsi="仿宋_GB2312" w:cs="仿宋_GB2312" w:eastAsia="仿宋_GB2312"/>
                      <w:sz w:val="24"/>
                      <w:color w:val="000000"/>
                    </w:rPr>
                    <w:t>PLC控制系统。</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1）通信及运行状态指示灯；</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2）所有模块的输入输出端子可拆卸；</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3）插针式连接，模块连接紧密；</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4）通用Micro SD卡，支持程序下载和PLC固件更新；</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5）集成PROFINET接口，支持程序下载、设备组网。</w:t>
                  </w:r>
                </w:p>
                <w:p>
                  <w:pPr>
                    <w:pStyle w:val="null3"/>
                    <w:jc w:val="both"/>
                  </w:pPr>
                  <w:r>
                    <w:rPr>
                      <w:rFonts w:ascii="仿宋_GB2312" w:hAnsi="仿宋_GB2312" w:cs="仿宋_GB2312" w:eastAsia="仿宋_GB2312"/>
                      <w:sz w:val="24"/>
                      <w:color w:val="000000"/>
                    </w:rPr>
                    <w:t>◆智能控制电气柜：需提供由第三方检测机构出具的检测报告扫描件（检测报告上须含有“CMA”标志）。</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177"/>
                  <w:vMerge/>
                  <w:tcBorders>
                    <w:top w:val="none" w:color="000000" w:sz="4"/>
                    <w:left w:val="single" w:color="000000" w:sz="4"/>
                    <w:bottom w:val="single" w:color="000000" w:sz="4"/>
                    <w:right w:val="single" w:color="000000" w:sz="4"/>
                  </w:tcBorders>
                </w:tcPr>
                <w:p/>
              </w:tc>
              <w:tc>
                <w:tcPr>
                  <w:tcW w:type="dxa" w:w="151"/>
                  <w:vMerge/>
                  <w:tcBorders>
                    <w:top w:val="none" w:color="000000" w:sz="4"/>
                    <w:left w:val="none" w:color="000000" w:sz="4"/>
                    <w:bottom w:val="none" w:color="000000" w:sz="4"/>
                    <w:right w:val="single" w:color="000000" w:sz="4"/>
                  </w:tcBorders>
                </w:tcPr>
                <w:p/>
              </w:tc>
              <w:tc>
                <w:tcPr>
                  <w:tcW w:type="dxa" w:w="253"/>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控制面板</w:t>
                  </w:r>
                </w:p>
              </w:tc>
              <w:tc>
                <w:tcPr>
                  <w:tcW w:type="dxa" w:w="2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≥7寸触摸屏，集中控制系统。可执行各分项分页控制；</w:t>
                  </w:r>
                  <w:r>
                    <w:br/>
                  </w:r>
                  <w:r>
                    <w:rPr>
                      <w:rFonts w:ascii="仿宋_GB2312" w:hAnsi="仿宋_GB2312" w:cs="仿宋_GB2312" w:eastAsia="仿宋_GB2312"/>
                      <w:sz w:val="24"/>
                    </w:rPr>
                    <w:t>（</w:t>
                  </w:r>
                  <w:r>
                    <w:rPr>
                      <w:rFonts w:ascii="仿宋_GB2312" w:hAnsi="仿宋_GB2312" w:cs="仿宋_GB2312" w:eastAsia="仿宋_GB2312"/>
                      <w:sz w:val="24"/>
                    </w:rPr>
                    <w:t>1）供水控制：可实现远程集中控制整室给排水；</w:t>
                  </w:r>
                  <w:r>
                    <w:br/>
                  </w:r>
                  <w:r>
                    <w:rPr>
                      <w:rFonts w:ascii="仿宋_GB2312" w:hAnsi="仿宋_GB2312" w:cs="仿宋_GB2312" w:eastAsia="仿宋_GB2312"/>
                      <w:sz w:val="24"/>
                    </w:rPr>
                    <w:t>（</w:t>
                  </w:r>
                  <w:r>
                    <w:rPr>
                      <w:rFonts w:ascii="仿宋_GB2312" w:hAnsi="仿宋_GB2312" w:cs="仿宋_GB2312" w:eastAsia="仿宋_GB2312"/>
                      <w:sz w:val="24"/>
                    </w:rPr>
                    <w:t>2）电源控制：可实现远程分组控制学生高低压电源；</w:t>
                  </w:r>
                  <w:r>
                    <w:br/>
                  </w:r>
                  <w:r>
                    <w:rPr>
                      <w:rFonts w:ascii="仿宋_GB2312" w:hAnsi="仿宋_GB2312" w:cs="仿宋_GB2312" w:eastAsia="仿宋_GB2312"/>
                      <w:sz w:val="24"/>
                    </w:rPr>
                    <w:t>（</w:t>
                  </w:r>
                  <w:r>
                    <w:rPr>
                      <w:rFonts w:ascii="仿宋_GB2312" w:hAnsi="仿宋_GB2312" w:cs="仿宋_GB2312" w:eastAsia="仿宋_GB2312"/>
                      <w:sz w:val="24"/>
                    </w:rPr>
                    <w:t>3）摇臂控制：可实现远程控制摇臂升降机构。</w:t>
                  </w:r>
                  <w:r>
                    <w:br/>
                  </w:r>
                  <w:r>
                    <w:rPr>
                      <w:rFonts w:ascii="仿宋_GB2312" w:hAnsi="仿宋_GB2312" w:cs="仿宋_GB2312" w:eastAsia="仿宋_GB2312"/>
                      <w:sz w:val="24"/>
                    </w:rPr>
                    <w:t>（</w:t>
                  </w:r>
                  <w:r>
                    <w:rPr>
                      <w:rFonts w:ascii="仿宋_GB2312" w:hAnsi="仿宋_GB2312" w:cs="仿宋_GB2312" w:eastAsia="仿宋_GB2312"/>
                      <w:sz w:val="24"/>
                    </w:rPr>
                    <w:t>4）通风控制：可实现远程触摸数字无极变频控制，具有频率数字显示功能，可精确控制通风风量。</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151"/>
                  <w:vMerge/>
                  <w:tcBorders>
                    <w:top w:val="none" w:color="000000" w:sz="4"/>
                    <w:left w:val="none" w:color="000000" w:sz="4"/>
                    <w:bottom w:val="none" w:color="000000" w:sz="4"/>
                    <w:right w:val="single" w:color="000000" w:sz="4"/>
                  </w:tcBorders>
                </w:tcPr>
                <w:p/>
              </w:tc>
              <w:tc>
                <w:tcPr>
                  <w:tcW w:type="dxa" w:w="25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网络智能控制系统</w:t>
                  </w:r>
                </w:p>
              </w:tc>
              <w:tc>
                <w:tcPr>
                  <w:tcW w:type="dxa" w:w="2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安装网络数据传输设备，吊装系统覆盖网络，接受智能控制。</w:t>
                  </w:r>
                  <w:r>
                    <w:br/>
                  </w:r>
                  <w:r>
                    <w:rPr>
                      <w:rFonts w:ascii="仿宋_GB2312" w:hAnsi="仿宋_GB2312" w:cs="仿宋_GB2312" w:eastAsia="仿宋_GB2312"/>
                      <w:sz w:val="24"/>
                    </w:rPr>
                    <w:t>网络线路：工程级无氧铜六类双绞线。</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p>
              </w:tc>
              <w:tc>
                <w:tcPr>
                  <w:tcW w:type="dxa" w:w="151"/>
                  <w:vMerge/>
                  <w:tcBorders>
                    <w:top w:val="none" w:color="000000" w:sz="4"/>
                    <w:left w:val="none" w:color="000000" w:sz="4"/>
                    <w:bottom w:val="none" w:color="000000" w:sz="4"/>
                    <w:right w:val="single" w:color="000000" w:sz="4"/>
                  </w:tcBorders>
                </w:tcP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低压电源控制系统</w:t>
                  </w:r>
                </w:p>
              </w:tc>
              <w:tc>
                <w:tcPr>
                  <w:tcW w:type="dxa" w:w="2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通过控制面板可控制学生低压交直流电源。</w:t>
                  </w:r>
                  <w:r>
                    <w:br/>
                  </w:r>
                  <w:r>
                    <w:rPr>
                      <w:rFonts w:ascii="仿宋_GB2312" w:hAnsi="仿宋_GB2312" w:cs="仿宋_GB2312" w:eastAsia="仿宋_GB2312"/>
                      <w:sz w:val="24"/>
                    </w:rPr>
                    <w:t>1、低压交流电源2-30V/3A（2V一档）；</w:t>
                  </w:r>
                  <w:r>
                    <w:br/>
                  </w:r>
                  <w:r>
                    <w:rPr>
                      <w:rFonts w:ascii="仿宋_GB2312" w:hAnsi="仿宋_GB2312" w:cs="仿宋_GB2312" w:eastAsia="仿宋_GB2312"/>
                      <w:sz w:val="24"/>
                    </w:rPr>
                    <w:t>2、低压直流电源：1.25V-30V/3A，学生可进行微调。</w:t>
                  </w:r>
                  <w:r>
                    <w:br/>
                  </w:r>
                  <w:r>
                    <w:rPr>
                      <w:rFonts w:ascii="仿宋_GB2312" w:hAnsi="仿宋_GB2312" w:cs="仿宋_GB2312" w:eastAsia="仿宋_GB2312"/>
                      <w:sz w:val="24"/>
                    </w:rPr>
                    <w:t>吊顶安装可升降集成系统内部电气布线</w:t>
                  </w:r>
                  <w:r>
                    <w:br/>
                  </w:r>
                  <w:r>
                    <w:rPr>
                      <w:rFonts w:ascii="仿宋_GB2312" w:hAnsi="仿宋_GB2312" w:cs="仿宋_GB2312" w:eastAsia="仿宋_GB2312"/>
                      <w:sz w:val="24"/>
                    </w:rPr>
                    <w:t>3.供电线路：采用通用铜芯电线进行系统布线。</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p>
              </w:tc>
              <w:tc>
                <w:tcPr>
                  <w:tcW w:type="dxa" w:w="151"/>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通风系统</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万向式吸风罩</w:t>
                  </w:r>
                </w:p>
              </w:tc>
              <w:tc>
                <w:tcPr>
                  <w:tcW w:type="dxa" w:w="2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1、万向节采用铝合金材质，表面经电泳、静电环氧树脂粉末喷涂处理；活动关节采用高密度PP材质，旋钮式螺纹压紧；可360度旋转调节方向，易拆卸、重组及清洗；</w:t>
                  </w:r>
                  <w:r>
                    <w:br/>
                  </w:r>
                  <w:r>
                    <w:rPr>
                      <w:rFonts w:ascii="仿宋_GB2312" w:hAnsi="仿宋_GB2312" w:cs="仿宋_GB2312" w:eastAsia="仿宋_GB2312"/>
                      <w:sz w:val="24"/>
                    </w:rPr>
                    <w:t>2、气流调节阀采用手动调节外部阀门旋钮，控制进入之气流量；</w:t>
                  </w:r>
                  <w:r>
                    <w:br/>
                  </w:r>
                  <w:r>
                    <w:rPr>
                      <w:rFonts w:ascii="仿宋_GB2312" w:hAnsi="仿宋_GB2312" w:cs="仿宋_GB2312" w:eastAsia="仿宋_GB2312"/>
                      <w:sz w:val="24"/>
                    </w:rPr>
                    <w:t>3、360°旋转装置活动半径≥900mm；</w:t>
                  </w:r>
                  <w:r>
                    <w:br/>
                  </w:r>
                  <w:r>
                    <w:rPr>
                      <w:rFonts w:ascii="仿宋_GB2312" w:hAnsi="仿宋_GB2312" w:cs="仿宋_GB2312" w:eastAsia="仿宋_GB2312"/>
                      <w:sz w:val="24"/>
                    </w:rPr>
                    <w:t>4、PC塑料成型制作风口柔性伸缩连接管；</w:t>
                  </w:r>
                  <w:r>
                    <w:br/>
                  </w:r>
                  <w:r>
                    <w:rPr>
                      <w:rFonts w:ascii="仿宋_GB2312" w:hAnsi="仿宋_GB2312" w:cs="仿宋_GB2312" w:eastAsia="仿宋_GB2312"/>
                      <w:sz w:val="24"/>
                    </w:rPr>
                    <w:t>在通风机的强制抽风下经吸风罩汇入将实验废气排出室外，最佳排气距离可调整。</w:t>
                  </w:r>
                  <w:r>
                    <w:br/>
                  </w:r>
                  <w:r>
                    <w:rPr>
                      <w:rFonts w:ascii="仿宋_GB2312" w:hAnsi="仿宋_GB2312" w:cs="仿宋_GB2312" w:eastAsia="仿宋_GB2312"/>
                      <w:sz w:val="24"/>
                    </w:rPr>
                    <w:t>▲万向式吸风罩：需提供由第三方检测机构出具的检测报告扫描件（检测报告上须含有“CMA”标志）检测内容：经300h中性盐雾试验后，外观评级不低于10级；</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25</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w:t>
                  </w:r>
                </w:p>
              </w:tc>
              <w:tc>
                <w:tcPr>
                  <w:tcW w:type="dxa" w:w="151"/>
                  <w:vMerge/>
                  <w:tcBorders>
                    <w:top w:val="single" w:color="000000" w:sz="4"/>
                    <w:left w:val="none" w:color="000000" w:sz="4"/>
                    <w:bottom w:val="single" w:color="000000" w:sz="4"/>
                    <w:right w:val="single" w:color="000000" w:sz="4"/>
                  </w:tcBorders>
                </w:tcP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吊装式通风管道</w:t>
                  </w:r>
                </w:p>
              </w:tc>
              <w:tc>
                <w:tcPr>
                  <w:tcW w:type="dxa" w:w="2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吊顶安装可升降集成系统内部通风布管</w:t>
                  </w:r>
                  <w:r>
                    <w:br/>
                  </w:r>
                  <w:r>
                    <w:rPr>
                      <w:rFonts w:ascii="仿宋_GB2312" w:hAnsi="仿宋_GB2312" w:cs="仿宋_GB2312" w:eastAsia="仿宋_GB2312"/>
                      <w:sz w:val="24"/>
                    </w:rPr>
                    <w:t>规格尺寸：标准模块化组成，</w:t>
                  </w:r>
                  <w:r>
                    <w:br/>
                  </w:r>
                  <w:r>
                    <w:rPr>
                      <w:rFonts w:ascii="仿宋_GB2312" w:hAnsi="仿宋_GB2312" w:cs="仿宋_GB2312" w:eastAsia="仿宋_GB2312"/>
                      <w:sz w:val="24"/>
                    </w:rPr>
                    <w:t>通风主管道、支管道均采用防腐蚀</w:t>
                  </w:r>
                  <w:r>
                    <w:rPr>
                      <w:rFonts w:ascii="仿宋_GB2312" w:hAnsi="仿宋_GB2312" w:cs="仿宋_GB2312" w:eastAsia="仿宋_GB2312"/>
                      <w:sz w:val="24"/>
                    </w:rPr>
                    <w:t>PVC制作而成，根据现场实际情况选用：Ø250mm、Ø200mm、Ø160mm风道，接口采用专用接口连接。</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14</w:t>
                  </w:r>
                </w:p>
              </w:tc>
              <w:tc>
                <w:tcPr>
                  <w:tcW w:type="dxa" w:w="151"/>
                  <w:vMerge/>
                  <w:tcBorders>
                    <w:top w:val="single" w:color="000000" w:sz="4"/>
                    <w:left w:val="none" w:color="000000" w:sz="4"/>
                    <w:bottom w:val="single" w:color="000000" w:sz="4"/>
                    <w:right w:val="single" w:color="000000" w:sz="4"/>
                  </w:tcBorders>
                </w:tcP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吊装通风装置</w:t>
                  </w:r>
                </w:p>
              </w:tc>
              <w:tc>
                <w:tcPr>
                  <w:tcW w:type="dxa" w:w="2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1.实验通风机规格：功率</w:t>
                  </w:r>
                  <w:r>
                    <w:rPr>
                      <w:rFonts w:ascii="仿宋_GB2312" w:hAnsi="仿宋_GB2312" w:cs="仿宋_GB2312" w:eastAsia="仿宋_GB2312"/>
                      <w:sz w:val="24"/>
                    </w:rPr>
                    <w:t>≥</w:t>
                  </w:r>
                  <w:r>
                    <w:rPr>
                      <w:rFonts w:ascii="仿宋_GB2312" w:hAnsi="仿宋_GB2312" w:cs="仿宋_GB2312" w:eastAsia="仿宋_GB2312"/>
                      <w:sz w:val="24"/>
                    </w:rPr>
                    <w:t>5.5KW，箱式变频6#带自动调速机。</w:t>
                  </w:r>
                  <w:r>
                    <w:br/>
                  </w:r>
                  <w:r>
                    <w:rPr>
                      <w:rFonts w:ascii="仿宋_GB2312" w:hAnsi="仿宋_GB2312" w:cs="仿宋_GB2312" w:eastAsia="仿宋_GB2312"/>
                      <w:sz w:val="24"/>
                    </w:rPr>
                    <w:t>内径尺寸：</w:t>
                  </w:r>
                  <w:r>
                    <w:rPr>
                      <w:rFonts w:ascii="仿宋_GB2312" w:hAnsi="仿宋_GB2312" w:cs="仿宋_GB2312" w:eastAsia="仿宋_GB2312"/>
                      <w:sz w:val="24"/>
                    </w:rPr>
                    <w:t>≥1100×1100×1100mm，</w:t>
                  </w:r>
                  <w:r>
                    <w:br/>
                  </w:r>
                  <w:r>
                    <w:rPr>
                      <w:rFonts w:ascii="仿宋_GB2312" w:hAnsi="仿宋_GB2312" w:cs="仿宋_GB2312" w:eastAsia="仿宋_GB2312"/>
                      <w:sz w:val="24"/>
                    </w:rPr>
                    <w:t>电压：</w:t>
                  </w:r>
                  <w:r>
                    <w:rPr>
                      <w:rFonts w:ascii="仿宋_GB2312" w:hAnsi="仿宋_GB2312" w:cs="仿宋_GB2312" w:eastAsia="仿宋_GB2312"/>
                      <w:sz w:val="24"/>
                    </w:rPr>
                    <w:t>380V</w:t>
                  </w:r>
                  <w:r>
                    <w:br/>
                  </w:r>
                  <w:r>
                    <w:rPr>
                      <w:rFonts w:ascii="仿宋_GB2312" w:hAnsi="仿宋_GB2312" w:cs="仿宋_GB2312" w:eastAsia="仿宋_GB2312"/>
                      <w:sz w:val="24"/>
                    </w:rPr>
                    <w:t>工作时：噪音</w:t>
                  </w:r>
                  <w:r>
                    <w:rPr>
                      <w:rFonts w:ascii="仿宋_GB2312" w:hAnsi="仿宋_GB2312" w:cs="仿宋_GB2312" w:eastAsia="仿宋_GB2312"/>
                      <w:sz w:val="24"/>
                    </w:rPr>
                    <w:t>≤70分贝,配一体化消声器材、风流量10210-15600M3/h，全压946-890Pa，转速：950r/min,每小时教室换气次数20次以上，排毒（3-5分钟每次）达到98%。可根据室内环境调节。</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w:t>
                  </w:r>
                </w:p>
              </w:tc>
              <w:tc>
                <w:tcPr>
                  <w:tcW w:type="dxa" w:w="151"/>
                  <w:vMerge/>
                  <w:tcBorders>
                    <w:top w:val="single" w:color="000000" w:sz="4"/>
                    <w:left w:val="none" w:color="000000" w:sz="4"/>
                    <w:bottom w:val="single" w:color="000000" w:sz="4"/>
                    <w:right w:val="single" w:color="000000" w:sz="4"/>
                  </w:tcBorders>
                </w:tcP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吊装通风装置辅件</w:t>
                  </w:r>
                </w:p>
              </w:tc>
              <w:tc>
                <w:tcPr>
                  <w:tcW w:type="dxa" w:w="2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1.风机控制线管：规格：Ø25mm</w:t>
                  </w:r>
                  <w:r>
                    <w:br/>
                  </w:r>
                  <w:r>
                    <w:rPr>
                      <w:rFonts w:ascii="仿宋_GB2312" w:hAnsi="仿宋_GB2312" w:cs="仿宋_GB2312" w:eastAsia="仿宋_GB2312"/>
                      <w:sz w:val="24"/>
                    </w:rPr>
                    <w:t>2.风机控制专用线：4平方毫米、2.5平方毫米电线。</w:t>
                  </w:r>
                  <w:r>
                    <w:br/>
                  </w:r>
                  <w:r>
                    <w:rPr>
                      <w:rFonts w:ascii="仿宋_GB2312" w:hAnsi="仿宋_GB2312" w:cs="仿宋_GB2312" w:eastAsia="仿宋_GB2312"/>
                      <w:sz w:val="24"/>
                    </w:rPr>
                    <w:t>3.室外行程通风管道：根据现场实际情况选用</w:t>
                  </w:r>
                  <w:r>
                    <w:rPr>
                      <w:rFonts w:ascii="仿宋_GB2312" w:hAnsi="仿宋_GB2312" w:cs="仿宋_GB2312" w:eastAsia="仿宋_GB2312"/>
                      <w:sz w:val="24"/>
                    </w:rPr>
                    <w:t>φ</w:t>
                  </w:r>
                  <w:r>
                    <w:rPr>
                      <w:rFonts w:ascii="仿宋_GB2312" w:hAnsi="仿宋_GB2312" w:cs="仿宋_GB2312" w:eastAsia="仿宋_GB2312"/>
                      <w:sz w:val="24"/>
                    </w:rPr>
                    <w:t>250mm等规格防腐蚀UPVC管及弯头，管卡采用碳钢制作，表面经镀铬处理。</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16</w:t>
                  </w:r>
                </w:p>
              </w:tc>
              <w:tc>
                <w:tcPr>
                  <w:tcW w:type="dxa" w:w="151"/>
                  <w:vMerge/>
                  <w:tcBorders>
                    <w:top w:val="single" w:color="000000" w:sz="4"/>
                    <w:left w:val="none" w:color="000000" w:sz="4"/>
                    <w:bottom w:val="single" w:color="000000" w:sz="4"/>
                    <w:right w:val="single" w:color="000000" w:sz="4"/>
                  </w:tcBorders>
                </w:tcP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废气处理装置</w:t>
                  </w:r>
                </w:p>
              </w:tc>
              <w:tc>
                <w:tcPr>
                  <w:tcW w:type="dxa" w:w="2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采用烤漆处理双层彩钢板（内嵌隔音片），支撑框架采用规格不小于</w:t>
                  </w:r>
                  <w:r>
                    <w:rPr>
                      <w:rFonts w:ascii="仿宋_GB2312" w:hAnsi="仿宋_GB2312" w:cs="仿宋_GB2312" w:eastAsia="仿宋_GB2312"/>
                      <w:sz w:val="24"/>
                    </w:rPr>
                    <w:t>62mm×65mm×1.2mm铝合金材质。</w:t>
                  </w:r>
                  <w:r>
                    <w:br/>
                  </w:r>
                  <w:r>
                    <w:rPr>
                      <w:rFonts w:ascii="仿宋_GB2312" w:hAnsi="仿宋_GB2312" w:cs="仿宋_GB2312" w:eastAsia="仿宋_GB2312"/>
                      <w:sz w:val="24"/>
                    </w:rPr>
                    <w:t>活性炭吸附层装置：</w:t>
                  </w:r>
                  <w:r>
                    <w:br/>
                  </w:r>
                  <w:r>
                    <w:rPr>
                      <w:rFonts w:ascii="仿宋_GB2312" w:hAnsi="仿宋_GB2312" w:cs="仿宋_GB2312" w:eastAsia="仿宋_GB2312"/>
                      <w:sz w:val="24"/>
                    </w:rPr>
                    <w:t>吸附层采用双层防水活性炭进行废气颗粒吸附，单模块规格不小于</w:t>
                  </w:r>
                  <w:r>
                    <w:rPr>
                      <w:rFonts w:ascii="仿宋_GB2312" w:hAnsi="仿宋_GB2312" w:cs="仿宋_GB2312" w:eastAsia="仿宋_GB2312"/>
                      <w:sz w:val="24"/>
                    </w:rPr>
                    <w:t>100mm×100mm×100mm。废气在风机的作用下自进风口进入活性炭吸附板装置，利用活性炭的吸附能力，使废气与大表面的多孔性固体物质相接触，废气中的污染物被吸附在固体表面上，使其与气体混合物分离，达到净化目的。</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17</w:t>
                  </w: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p>
              </w:tc>
              <w:tc>
                <w:tcPr>
                  <w:tcW w:type="dxa" w:w="253"/>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w:t>
                  </w:r>
                  <w:r>
                    <w:rPr>
                      <w:rFonts w:ascii="仿宋_GB2312" w:hAnsi="仿宋_GB2312" w:cs="仿宋_GB2312" w:eastAsia="仿宋_GB2312"/>
                      <w:sz w:val="24"/>
                    </w:rPr>
                    <w:t>摇臂升降机构</w:t>
                  </w:r>
                </w:p>
              </w:tc>
              <w:tc>
                <w:tcPr>
                  <w:tcW w:type="dxa" w:w="2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摇臂升降机构接受智能控制系统信号实现远程遥控，动力为</w:t>
                  </w:r>
                  <w:r>
                    <w:rPr>
                      <w:rFonts w:ascii="仿宋_GB2312" w:hAnsi="仿宋_GB2312" w:cs="仿宋_GB2312" w:eastAsia="仿宋_GB2312"/>
                      <w:sz w:val="24"/>
                      <w:color w:val="000000"/>
                    </w:rPr>
                    <w:t>≥24V低压减速电机，固定于专用支架，外部保护罩为ABS工程塑料。</w:t>
                  </w:r>
                </w:p>
                <w:p>
                  <w:pPr>
                    <w:pStyle w:val="null3"/>
                    <w:jc w:val="both"/>
                  </w:pPr>
                  <w:r>
                    <w:rPr>
                      <w:rFonts w:ascii="仿宋_GB2312" w:hAnsi="仿宋_GB2312" w:cs="仿宋_GB2312" w:eastAsia="仿宋_GB2312"/>
                      <w:sz w:val="24"/>
                      <w:color w:val="000000"/>
                    </w:rPr>
                    <w:t>支撑悬臂：采用不小于</w:t>
                  </w:r>
                  <w:r>
                    <w:rPr>
                      <w:rFonts w:ascii="仿宋_GB2312" w:hAnsi="仿宋_GB2312" w:cs="仿宋_GB2312" w:eastAsia="仿宋_GB2312"/>
                      <w:sz w:val="24"/>
                      <w:color w:val="000000"/>
                    </w:rPr>
                    <w:t>1.2mm厚≥60×50mm椭圆形铝镁合金大型模具制作而成，表面阳极氧化磨砂处理。</w:t>
                  </w:r>
                </w:p>
                <w:p>
                  <w:pPr>
                    <w:pStyle w:val="null3"/>
                    <w:jc w:val="both"/>
                  </w:pPr>
                  <w:r>
                    <w:rPr>
                      <w:rFonts w:ascii="仿宋_GB2312" w:hAnsi="仿宋_GB2312" w:cs="仿宋_GB2312" w:eastAsia="仿宋_GB2312"/>
                      <w:sz w:val="24"/>
                      <w:color w:val="000000"/>
                    </w:rPr>
                    <w:t>功能操作模块规格（长</w:t>
                  </w:r>
                  <w:r>
                    <w:rPr>
                      <w:rFonts w:ascii="仿宋_GB2312" w:hAnsi="仿宋_GB2312" w:cs="仿宋_GB2312" w:eastAsia="仿宋_GB2312"/>
                      <w:sz w:val="24"/>
                      <w:color w:val="000000"/>
                    </w:rPr>
                    <w:t>×高×厚）：不小于220×190×90mm</w:t>
                  </w:r>
                </w:p>
                <w:p>
                  <w:pPr>
                    <w:pStyle w:val="null3"/>
                    <w:jc w:val="both"/>
                  </w:pPr>
                  <w:r>
                    <w:rPr>
                      <w:rFonts w:ascii="仿宋_GB2312" w:hAnsi="仿宋_GB2312" w:cs="仿宋_GB2312" w:eastAsia="仿宋_GB2312"/>
                      <w:sz w:val="24"/>
                      <w:color w:val="000000"/>
                    </w:rPr>
                    <w:t>1、表面圆润防止学生磕碰；</w:t>
                  </w:r>
                </w:p>
                <w:p>
                  <w:pPr>
                    <w:pStyle w:val="null3"/>
                    <w:jc w:val="both"/>
                  </w:pPr>
                  <w:r>
                    <w:rPr>
                      <w:rFonts w:ascii="仿宋_GB2312" w:hAnsi="仿宋_GB2312" w:cs="仿宋_GB2312" w:eastAsia="仿宋_GB2312"/>
                      <w:sz w:val="24"/>
                      <w:color w:val="000000"/>
                    </w:rPr>
                    <w:t>2、功能操作模块由正反面功能操作面板组成，主体均采用≥3.5mm厚ABS阻燃工程塑料一次注塑成型；</w:t>
                  </w:r>
                </w:p>
                <w:p>
                  <w:pPr>
                    <w:pStyle w:val="null3"/>
                    <w:jc w:val="both"/>
                  </w:pPr>
                  <w:r>
                    <w:rPr>
                      <w:rFonts w:ascii="仿宋_GB2312" w:hAnsi="仿宋_GB2312" w:cs="仿宋_GB2312" w:eastAsia="仿宋_GB2312"/>
                      <w:sz w:val="24"/>
                      <w:color w:val="000000"/>
                    </w:rPr>
                    <w:t>3、功能操作面板预留电源功能模块，功能模块成田字状分布方便学生使用；</w:t>
                  </w:r>
                </w:p>
                <w:p>
                  <w:pPr>
                    <w:pStyle w:val="null3"/>
                    <w:jc w:val="both"/>
                  </w:pPr>
                  <w:r>
                    <w:rPr>
                      <w:rFonts w:ascii="仿宋_GB2312" w:hAnsi="仿宋_GB2312" w:cs="仿宋_GB2312" w:eastAsia="仿宋_GB2312"/>
                      <w:sz w:val="24"/>
                      <w:color w:val="000000"/>
                    </w:rPr>
                    <w:t>4、每组功能操作模块可满足两组学生用电功能需求。</w:t>
                  </w:r>
                </w:p>
                <w:p>
                  <w:pPr>
                    <w:pStyle w:val="null3"/>
                    <w:jc w:val="both"/>
                  </w:pPr>
                  <w:r>
                    <w:rPr>
                      <w:rFonts w:ascii="仿宋_GB2312" w:hAnsi="仿宋_GB2312" w:cs="仿宋_GB2312" w:eastAsia="仿宋_GB2312"/>
                      <w:sz w:val="24"/>
                      <w:color w:val="000000"/>
                    </w:rPr>
                    <w:t>5、功能接口模块包含：220V电源五孔插座、USB功能接口、网络接口。</w:t>
                  </w:r>
                </w:p>
                <w:p>
                  <w:pPr>
                    <w:pStyle w:val="null3"/>
                    <w:jc w:val="both"/>
                  </w:pPr>
                  <w:r>
                    <w:rPr>
                      <w:rFonts w:ascii="仿宋_GB2312" w:hAnsi="仿宋_GB2312" w:cs="仿宋_GB2312" w:eastAsia="仿宋_GB2312"/>
                      <w:sz w:val="24"/>
                      <w:color w:val="000000"/>
                    </w:rPr>
                    <w:t>6、所有紧固零件均采用不锈钢材质；</w:t>
                  </w:r>
                </w:p>
                <w:p>
                  <w:pPr>
                    <w:pStyle w:val="null3"/>
                    <w:jc w:val="both"/>
                  </w:pPr>
                  <w:r>
                    <w:rPr>
                      <w:rFonts w:ascii="仿宋_GB2312" w:hAnsi="仿宋_GB2312" w:cs="仿宋_GB2312" w:eastAsia="仿宋_GB2312"/>
                      <w:sz w:val="24"/>
                      <w:color w:val="000000"/>
                    </w:rPr>
                    <w:t>7、所有功能模块均接受智能控制系统控制。</w:t>
                  </w:r>
                </w:p>
                <w:p>
                  <w:pPr>
                    <w:pStyle w:val="null3"/>
                    <w:jc w:val="both"/>
                  </w:pPr>
                  <w:r>
                    <w:rPr>
                      <w:rFonts w:ascii="仿宋_GB2312" w:hAnsi="仿宋_GB2312" w:cs="仿宋_GB2312" w:eastAsia="仿宋_GB2312"/>
                      <w:sz w:val="24"/>
                      <w:color w:val="000000"/>
                    </w:rPr>
                    <w:t>◆摇臂升降机构：需提供由第三方检测机构出具的检测报告扫描件（检测报告上须含有“CMA”标志）。</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18</w:t>
                  </w:r>
                </w:p>
              </w:tc>
              <w:tc>
                <w:tcPr>
                  <w:tcW w:type="dxa" w:w="151"/>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给排水系统</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快速给排水接口</w:t>
                  </w:r>
                </w:p>
              </w:tc>
              <w:tc>
                <w:tcPr>
                  <w:tcW w:type="dxa" w:w="2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接收智能化控制系统控制，摇臂操作面板上预留快速给排水接口</w:t>
                  </w:r>
                  <w:r>
                    <w:rPr>
                      <w:rFonts w:ascii="仿宋_GB2312" w:hAnsi="仿宋_GB2312" w:cs="仿宋_GB2312" w:eastAsia="仿宋_GB2312"/>
                      <w:sz w:val="24"/>
                    </w:rPr>
                    <w:t>1对、信号控制接口1个。</w:t>
                  </w:r>
                  <w:r>
                    <w:br/>
                  </w:r>
                  <w:r>
                    <w:rPr>
                      <w:rFonts w:ascii="仿宋_GB2312" w:hAnsi="仿宋_GB2312" w:cs="仿宋_GB2312" w:eastAsia="仿宋_GB2312"/>
                      <w:sz w:val="24"/>
                    </w:rPr>
                    <w:t>快速给水接口采用防锈工艺，自带止流阀（止流阀可实现拔出给水管接头时，出水口自动止水）；</w:t>
                  </w:r>
                  <w:r>
                    <w:br/>
                  </w:r>
                  <w:r>
                    <w:rPr>
                      <w:rFonts w:ascii="仿宋_GB2312" w:hAnsi="仿宋_GB2312" w:cs="仿宋_GB2312" w:eastAsia="仿宋_GB2312"/>
                      <w:sz w:val="24"/>
                    </w:rPr>
                    <w:t>快速排水接口采用</w:t>
                  </w:r>
                  <w:r>
                    <w:rPr>
                      <w:rFonts w:ascii="仿宋_GB2312" w:hAnsi="仿宋_GB2312" w:cs="仿宋_GB2312" w:eastAsia="仿宋_GB2312"/>
                      <w:sz w:val="24"/>
                    </w:rPr>
                    <w:t>PPR工程塑料注塑成型。</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19</w:t>
                  </w:r>
                </w:p>
              </w:tc>
              <w:tc>
                <w:tcPr>
                  <w:tcW w:type="dxa" w:w="151"/>
                  <w:vMerge/>
                  <w:tcBorders>
                    <w:top w:val="single" w:color="000000" w:sz="4"/>
                    <w:left w:val="none" w:color="000000" w:sz="4"/>
                    <w:bottom w:val="single" w:color="000000" w:sz="4"/>
                    <w:right w:val="single" w:color="000000" w:sz="4"/>
                  </w:tcBorders>
                </w:tcP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多功能移动水槽台</w:t>
                  </w:r>
                </w:p>
              </w:tc>
              <w:tc>
                <w:tcPr>
                  <w:tcW w:type="dxa" w:w="2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规格尺寸：</w:t>
                  </w:r>
                  <w:r>
                    <w:rPr>
                      <w:rFonts w:ascii="仿宋_GB2312" w:hAnsi="仿宋_GB2312" w:cs="仿宋_GB2312" w:eastAsia="仿宋_GB2312"/>
                      <w:sz w:val="24"/>
                    </w:rPr>
                    <w:t>≥500×600×1030H/水槽深度≥270mm</w:t>
                  </w:r>
                  <w:r>
                    <w:br/>
                  </w:r>
                  <w:r>
                    <w:rPr>
                      <w:rFonts w:ascii="仿宋_GB2312" w:hAnsi="仿宋_GB2312" w:cs="仿宋_GB2312" w:eastAsia="仿宋_GB2312"/>
                      <w:sz w:val="24"/>
                    </w:rPr>
                    <w:t>1、 水槽台上部为多功能安装平台采用≥3.8mm厚PP工程塑料整体模具注塑成型，多功能平台集成有给排水快速接口、信号控制接口、三联水嘴、≥8试管位滴水架。</w:t>
                  </w:r>
                  <w:r>
                    <w:br/>
                  </w:r>
                  <w:r>
                    <w:rPr>
                      <w:rFonts w:ascii="仿宋_GB2312" w:hAnsi="仿宋_GB2312" w:cs="仿宋_GB2312" w:eastAsia="仿宋_GB2312"/>
                      <w:sz w:val="24"/>
                    </w:rPr>
                    <w:t>2、 水槽台身采用≥3.8mm厚PP工程塑料整体模具一体注塑成型，台面设有溢水口及台式洗眼器，内部集成自动水位控制系统，四周边缘设计挡水边。</w:t>
                  </w:r>
                  <w:r>
                    <w:br/>
                  </w:r>
                  <w:r>
                    <w:rPr>
                      <w:rFonts w:ascii="仿宋_GB2312" w:hAnsi="仿宋_GB2312" w:cs="仿宋_GB2312" w:eastAsia="仿宋_GB2312"/>
                      <w:sz w:val="24"/>
                    </w:rPr>
                    <w:t>3、三联水嘴采用PPR工程塑料模具注塑成型。</w:t>
                  </w:r>
                  <w:r>
                    <w:br/>
                  </w:r>
                  <w:r>
                    <w:rPr>
                      <w:rFonts w:ascii="仿宋_GB2312" w:hAnsi="仿宋_GB2312" w:cs="仿宋_GB2312" w:eastAsia="仿宋_GB2312"/>
                      <w:sz w:val="24"/>
                    </w:rPr>
                    <w:t>4、低压学生电源≥2组，分别固定安装于两侧，接收智能化控制系统控制，低压交流电源2-30V/≥3A（≥2V一档）（短路、过载自动保护、自动复位）；低压直流电源：1.25V-30V/≥3A，学生可进行微调；交直流电压均采用数码显示。</w:t>
                  </w:r>
                  <w:r>
                    <w:br/>
                  </w:r>
                  <w:r>
                    <w:rPr>
                      <w:rFonts w:ascii="仿宋_GB2312" w:hAnsi="仿宋_GB2312" w:cs="仿宋_GB2312" w:eastAsia="仿宋_GB2312"/>
                      <w:sz w:val="24"/>
                    </w:rPr>
                    <w:t>5、水槽台采用双层过滤结构，水槽下水口带有过滤网，水槽台中部配备抽屉式过滤层并安装通锁，背面预留检修口。</w:t>
                  </w:r>
                  <w:r>
                    <w:br/>
                  </w:r>
                  <w:r>
                    <w:rPr>
                      <w:rFonts w:ascii="仿宋_GB2312" w:hAnsi="仿宋_GB2312" w:cs="仿宋_GB2312" w:eastAsia="仿宋_GB2312"/>
                      <w:sz w:val="24"/>
                    </w:rPr>
                    <w:t>6、水槽内设有水位传感器及排水装置，有自动排水和手动及紧急排水功能，将废水自动排出。</w:t>
                  </w:r>
                  <w:r>
                    <w:br/>
                  </w:r>
                  <w:r>
                    <w:rPr>
                      <w:rFonts w:ascii="仿宋_GB2312" w:hAnsi="仿宋_GB2312" w:cs="仿宋_GB2312" w:eastAsia="仿宋_GB2312"/>
                      <w:sz w:val="24"/>
                    </w:rPr>
                    <w:t>7、摇臂设有自检测功能，当水槽信号控制线与摇臂相连时，摇臂处于使用状态，摇臂处于锁定状态，不能升降，避免各种误操作。</w:t>
                  </w:r>
                  <w:r>
                    <w:br/>
                  </w:r>
                  <w:r>
                    <w:rPr>
                      <w:rFonts w:ascii="仿宋_GB2312" w:hAnsi="仿宋_GB2312" w:cs="仿宋_GB2312" w:eastAsia="仿宋_GB2312"/>
                      <w:sz w:val="24"/>
                    </w:rPr>
                    <w:t>8、给排水快速接口与摇臂操作面板设计排水接口采用PVC软管连接，接口均采用自动锁紧插拔式连接方式（拔掉时没有污水流出），用时接上，不用时可收起。（配置给排水PVC软管≥2根、信号控制快速航空接头及连接线≥1套。）</w:t>
                  </w:r>
                  <w:r>
                    <w:br/>
                  </w:r>
                  <w:r>
                    <w:rPr>
                      <w:rFonts w:ascii="仿宋_GB2312" w:hAnsi="仿宋_GB2312" w:cs="仿宋_GB2312" w:eastAsia="仿宋_GB2312"/>
                      <w:sz w:val="24"/>
                      <w:color w:val="000000"/>
                    </w:rPr>
                    <w:t>9、水槽台底部安装静音万向轮。</w:t>
                  </w:r>
                  <w:r>
                    <w:br/>
                  </w:r>
                  <w:r>
                    <w:rPr>
                      <w:rFonts w:ascii="仿宋_GB2312" w:hAnsi="仿宋_GB2312" w:cs="仿宋_GB2312" w:eastAsia="仿宋_GB2312"/>
                      <w:sz w:val="24"/>
                      <w:color w:val="000000"/>
                    </w:rPr>
                    <w:t>▲多功能移动水槽台：需提供由第三方检测机构出具的检测报告扫描件（检测报告上须含有“CMA”标志）检测内容：(1) 对触及带电部件的防护，B型试验探棒通过任何孔不应触及带电部件；(2) 发热：试验期间保护装置不应动作,密封剂不应流出，各部位温升手柄,旋钮,抓手和类似部件≤60K；(3) 工作温度下的泄漏电流和电气强度：电气强度承受≥50Hz, ≥500V,历时≥1min不应出现击穿；(4) 机械强度：固体绝缘的易触及部件，应有足够的强度防止锋利工具的刺穿。</w:t>
                  </w:r>
                  <w:r>
                    <w:br/>
                  </w:r>
                  <w:r>
                    <w:rPr>
                      <w:rFonts w:ascii="仿宋_GB2312" w:hAnsi="仿宋_GB2312" w:cs="仿宋_GB2312" w:eastAsia="仿宋_GB2312"/>
                      <w:sz w:val="24"/>
                      <w:color w:val="000000"/>
                    </w:rPr>
                    <w:t>▲多功能移动水槽台-台身：需提供检测机构出具的检测报告扫描件（检测报告上须含有“CMA”标志）检测内容：依据 GB/T6040 - 2019 检测，经红外材质分析确认为主体材质为PP材质；</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张</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w:t>
                  </w:r>
                </w:p>
              </w:tc>
              <w:tc>
                <w:tcPr>
                  <w:tcW w:type="dxa" w:w="151"/>
                  <w:vMerge/>
                  <w:tcBorders>
                    <w:top w:val="single" w:color="000000" w:sz="4"/>
                    <w:left w:val="none" w:color="000000" w:sz="4"/>
                    <w:bottom w:val="single" w:color="000000" w:sz="4"/>
                    <w:right w:val="single" w:color="000000" w:sz="4"/>
                  </w:tcBorders>
                </w:tcP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给排水管</w:t>
                  </w:r>
                </w:p>
              </w:tc>
              <w:tc>
                <w:tcPr>
                  <w:tcW w:type="dxa" w:w="2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吊顶安装可升降集成系统内部给排水布管</w:t>
                  </w:r>
                  <w:r>
                    <w:br/>
                  </w:r>
                  <w:r>
                    <w:rPr>
                      <w:rFonts w:ascii="仿宋_GB2312" w:hAnsi="仿宋_GB2312" w:cs="仿宋_GB2312" w:eastAsia="仿宋_GB2312"/>
                      <w:sz w:val="24"/>
                    </w:rPr>
                    <w:t>1.给水主管选用Ø20-32mmPP-R给水管，模块化设计，每组模块间采用活接式连接，方便安装、检修。</w:t>
                  </w:r>
                  <w:r>
                    <w:br/>
                  </w:r>
                  <w:r>
                    <w:rPr>
                      <w:rFonts w:ascii="仿宋_GB2312" w:hAnsi="仿宋_GB2312" w:cs="仿宋_GB2312" w:eastAsia="仿宋_GB2312"/>
                      <w:sz w:val="24"/>
                    </w:rPr>
                    <w:t>2.排水管选用加厚Ø50-75mmPVC-U国标管，模块化设计，每组模块间采用活接式连接，方便安装、检修。</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21</w:t>
                  </w:r>
                </w:p>
              </w:tc>
              <w:tc>
                <w:tcPr>
                  <w:tcW w:type="dxa" w:w="15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吊舱系统主体构架</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吊顶安装可升降集成系统</w:t>
                  </w:r>
                </w:p>
              </w:tc>
              <w:tc>
                <w:tcPr>
                  <w:tcW w:type="dxa" w:w="2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80"/>
                    <w:jc w:val="both"/>
                  </w:pPr>
                  <w:r>
                    <w:rPr>
                      <w:rFonts w:ascii="仿宋_GB2312" w:hAnsi="仿宋_GB2312" w:cs="仿宋_GB2312" w:eastAsia="仿宋_GB2312"/>
                      <w:sz w:val="24"/>
                    </w:rPr>
                    <w:t>1、运用标准的模块化构建手段，依照实验室的特定空间状况进行精准设计安装。</w:t>
                  </w:r>
                  <w:r>
                    <w:br/>
                  </w:r>
                  <w:r>
                    <w:rPr>
                      <w:rFonts w:ascii="仿宋_GB2312" w:hAnsi="仿宋_GB2312" w:cs="仿宋_GB2312" w:eastAsia="仿宋_GB2312"/>
                      <w:sz w:val="24"/>
                    </w:rPr>
                    <w:t>2、外形及材质：底板规格不小于200×300mm，侧板规格不小于300×240mm；底板、侧板均采用厚度不小于2.6mmABS工程塑料注塑成型，ABS工程塑料材质具有耐腐蚀可有效抵抗在实验室环境中化学物质的侵蚀；具有良好的绝缘性能，提高设备的电气安全性，降低短路和漏电的风险。</w:t>
                  </w:r>
                  <w:r>
                    <w:br/>
                  </w:r>
                  <w:r>
                    <w:rPr>
                      <w:rFonts w:ascii="仿宋_GB2312" w:hAnsi="仿宋_GB2312" w:cs="仿宋_GB2312" w:eastAsia="仿宋_GB2312"/>
                      <w:sz w:val="24"/>
                    </w:rPr>
                    <w:t>3、内部预留管线安装位置，采用分层设计，可根据功能要求分层布置通风管路、给排水管路、电气网络线路。</w:t>
                  </w:r>
                  <w:r>
                    <w:br/>
                  </w:r>
                  <w:r>
                    <w:rPr>
                      <w:rFonts w:ascii="仿宋_GB2312" w:hAnsi="仿宋_GB2312" w:cs="仿宋_GB2312" w:eastAsia="仿宋_GB2312"/>
                      <w:sz w:val="24"/>
                    </w:rPr>
                    <w:t>4、所有安装部件采用模块化设计，拆卸方便，便于检修。</w:t>
                  </w:r>
                  <w:r>
                    <w:br/>
                  </w:r>
                  <w:r>
                    <w:rPr>
                      <w:rFonts w:ascii="仿宋_GB2312" w:hAnsi="仿宋_GB2312" w:cs="仿宋_GB2312" w:eastAsia="仿宋_GB2312"/>
                      <w:sz w:val="24"/>
                    </w:rPr>
                    <w:t>▲吊顶安装可升降集成系统：需提供由第三方检测机构出具的检测报告扫描件（检测报告上</w:t>
                  </w:r>
                  <w:r>
                    <w:rPr>
                      <w:rFonts w:ascii="仿宋_GB2312" w:hAnsi="仿宋_GB2312" w:cs="仿宋_GB2312" w:eastAsia="仿宋_GB2312"/>
                      <w:sz w:val="24"/>
                      <w:color w:val="000000"/>
                    </w:rPr>
                    <w:t>须含有</w:t>
                  </w:r>
                  <w:r>
                    <w:rPr>
                      <w:rFonts w:ascii="仿宋_GB2312" w:hAnsi="仿宋_GB2312" w:cs="仿宋_GB2312" w:eastAsia="仿宋_GB2312"/>
                      <w:sz w:val="24"/>
                      <w:color w:val="000000"/>
                    </w:rPr>
                    <w:t>“CMA”标志）检测内容：1、保护连接：对可触及的导电零部件进行试验，金属外壳与保护导体端子可靠相连；对焊接连接件进行试验，螺钉连接件固定，保护连接不能断开；2、电压试验：与电网电源的连接和设备零部件之间的连接；</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22</w:t>
                  </w:r>
                </w:p>
              </w:tc>
              <w:tc>
                <w:tcPr>
                  <w:tcW w:type="dxa" w:w="151"/>
                  <w:vMerge/>
                  <w:tcBorders>
                    <w:top w:val="none" w:color="000000" w:sz="4"/>
                    <w:left w:val="none" w:color="000000" w:sz="4"/>
                    <w:bottom w:val="single" w:color="000000" w:sz="4"/>
                    <w:right w:val="single" w:color="000000" w:sz="4"/>
                  </w:tcBorders>
                </w:tcP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系统安装辅件</w:t>
                  </w:r>
                </w:p>
              </w:tc>
              <w:tc>
                <w:tcPr>
                  <w:tcW w:type="dxa" w:w="2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采用固定横梁吊装方式，减少楼板承重，防止左右晃动，可进行上下、左右的平衡调节。</w:t>
                  </w:r>
                  <w:r>
                    <w:br/>
                  </w:r>
                  <w:r>
                    <w:rPr>
                      <w:rFonts w:ascii="仿宋_GB2312" w:hAnsi="仿宋_GB2312" w:cs="仿宋_GB2312" w:eastAsia="仿宋_GB2312"/>
                      <w:sz w:val="24"/>
                    </w:rPr>
                    <w:t>主要辅件有：矩形钢、三角构件、直角座、龙骨架连接件、吊装挂件、安装连接板等。</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23</w:t>
                  </w:r>
                </w:p>
              </w:tc>
              <w:tc>
                <w:tcPr>
                  <w:tcW w:type="dxa" w:w="151"/>
                  <w:vMerge/>
                  <w:tcBorders>
                    <w:top w:val="none" w:color="000000" w:sz="4"/>
                    <w:left w:val="none" w:color="000000" w:sz="4"/>
                    <w:bottom w:val="single" w:color="000000" w:sz="4"/>
                    <w:right w:val="single" w:color="000000" w:sz="4"/>
                  </w:tcBorders>
                </w:tcP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实验室吊顶装饰</w:t>
                  </w:r>
                </w:p>
              </w:tc>
              <w:tc>
                <w:tcPr>
                  <w:tcW w:type="dxa" w:w="2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1.主体布局为白色不小于60*60*0.5mm铝方通；</w:t>
                  </w:r>
                </w:p>
                <w:p>
                  <w:pPr>
                    <w:pStyle w:val="null3"/>
                    <w:jc w:val="left"/>
                  </w:pPr>
                  <w:r>
                    <w:rPr>
                      <w:rFonts w:ascii="仿宋_GB2312" w:hAnsi="仿宋_GB2312" w:cs="仿宋_GB2312" w:eastAsia="仿宋_GB2312"/>
                      <w:sz w:val="24"/>
                    </w:rPr>
                    <w:t>2.实验室吊顶安装面积不大于100平米；</w:t>
                  </w:r>
                </w:p>
                <w:p>
                  <w:pPr>
                    <w:pStyle w:val="null3"/>
                    <w:jc w:val="left"/>
                  </w:pPr>
                  <w:r>
                    <w:rPr>
                      <w:rFonts w:ascii="仿宋_GB2312" w:hAnsi="仿宋_GB2312" w:cs="仿宋_GB2312" w:eastAsia="仿宋_GB2312"/>
                      <w:sz w:val="24"/>
                    </w:rPr>
                    <w:t>3.原有灯具的位置及高度调整。</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24</w:t>
                  </w: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安装费用</w:t>
                  </w:r>
                </w:p>
              </w:tc>
              <w:tc>
                <w:tcPr>
                  <w:tcW w:type="dxa" w:w="2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1.整室产品安装费用：包括组合式智慧演示台、学生实验桌、学生实验凳、学生实验椅等。</w:t>
                  </w:r>
                  <w:r>
                    <w:br/>
                  </w:r>
                  <w:r>
                    <w:rPr>
                      <w:rFonts w:ascii="仿宋_GB2312" w:hAnsi="仿宋_GB2312" w:cs="仿宋_GB2312" w:eastAsia="仿宋_GB2312"/>
                      <w:sz w:val="24"/>
                    </w:rPr>
                    <w:t>2.室外通风管道安装（若特殊情况需使用吊车，则吊车费用另算）。</w:t>
                  </w:r>
                  <w:r>
                    <w:br/>
                  </w:r>
                  <w:r>
                    <w:rPr>
                      <w:rFonts w:ascii="仿宋_GB2312" w:hAnsi="仿宋_GB2312" w:cs="仿宋_GB2312" w:eastAsia="仿宋_GB2312"/>
                      <w:sz w:val="24"/>
                    </w:rPr>
                    <w:t>3.吊装设备安装调试：</w:t>
                  </w:r>
                  <w:r>
                    <w:br/>
                  </w:r>
                  <w:r>
                    <w:rPr>
                      <w:rFonts w:ascii="仿宋_GB2312" w:hAnsi="仿宋_GB2312" w:cs="仿宋_GB2312" w:eastAsia="仿宋_GB2312"/>
                      <w:sz w:val="24"/>
                    </w:rPr>
                    <w:t>1）吊顶安装可升降集成系统不用破坏原有地面，模块化结构设计，采用吊装安装方式；</w:t>
                  </w:r>
                  <w:r>
                    <w:br/>
                  </w:r>
                  <w:r>
                    <w:rPr>
                      <w:rFonts w:ascii="仿宋_GB2312" w:hAnsi="仿宋_GB2312" w:cs="仿宋_GB2312" w:eastAsia="仿宋_GB2312"/>
                      <w:sz w:val="24"/>
                    </w:rPr>
                    <w:t>2）系统结构安装调试；</w:t>
                  </w:r>
                  <w:r>
                    <w:br/>
                  </w:r>
                  <w:r>
                    <w:rPr>
                      <w:rFonts w:ascii="仿宋_GB2312" w:hAnsi="仿宋_GB2312" w:cs="仿宋_GB2312" w:eastAsia="仿宋_GB2312"/>
                      <w:sz w:val="24"/>
                    </w:rPr>
                    <w:t>3）系统控制安装调试；</w:t>
                  </w:r>
                  <w:r>
                    <w:br/>
                  </w:r>
                  <w:r>
                    <w:rPr>
                      <w:rFonts w:ascii="仿宋_GB2312" w:hAnsi="仿宋_GB2312" w:cs="仿宋_GB2312" w:eastAsia="仿宋_GB2312"/>
                      <w:sz w:val="24"/>
                    </w:rPr>
                    <w:t>4）通风系统安装调试；</w:t>
                  </w:r>
                  <w:r>
                    <w:br/>
                  </w:r>
                  <w:r>
                    <w:rPr>
                      <w:rFonts w:ascii="仿宋_GB2312" w:hAnsi="仿宋_GB2312" w:cs="仿宋_GB2312" w:eastAsia="仿宋_GB2312"/>
                      <w:sz w:val="24"/>
                    </w:rPr>
                    <w:t>5）给排水安装调试；</w:t>
                  </w:r>
                  <w:r>
                    <w:br/>
                  </w:r>
                  <w:r>
                    <w:rPr>
                      <w:rFonts w:ascii="仿宋_GB2312" w:hAnsi="仿宋_GB2312" w:cs="仿宋_GB2312" w:eastAsia="仿宋_GB2312"/>
                      <w:sz w:val="24"/>
                    </w:rPr>
                    <w:t>6）供电系统安装调试；</w:t>
                  </w:r>
                  <w:r>
                    <w:br/>
                  </w:r>
                  <w:r>
                    <w:rPr>
                      <w:rFonts w:ascii="仿宋_GB2312" w:hAnsi="仿宋_GB2312" w:cs="仿宋_GB2312" w:eastAsia="仿宋_GB2312"/>
                      <w:sz w:val="24"/>
                    </w:rPr>
                    <w:t>7）照明系统安装调试；</w:t>
                  </w:r>
                  <w:r>
                    <w:br/>
                  </w:r>
                  <w:r>
                    <w:rPr>
                      <w:rFonts w:ascii="仿宋_GB2312" w:hAnsi="仿宋_GB2312" w:cs="仿宋_GB2312" w:eastAsia="仿宋_GB2312"/>
                      <w:sz w:val="24"/>
                    </w:rPr>
                    <w:t>8）网络系统安装调试</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bl>
          <w:p>
            <w:pPr>
              <w:pStyle w:val="null3"/>
              <w:jc w:val="both"/>
            </w:pPr>
            <w:r>
              <w:rPr>
                <w:rFonts w:ascii="仿宋_GB2312" w:hAnsi="仿宋_GB2312" w:cs="仿宋_GB2312" w:eastAsia="仿宋_GB2312"/>
                <w:sz w:val="24"/>
              </w:rPr>
              <w:t>2、生物吊装实验室</w:t>
            </w:r>
          </w:p>
          <w:tbl>
            <w:tblPr>
              <w:tblBorders>
                <w:top w:val="none" w:color="000000" w:sz="4"/>
                <w:left w:val="none" w:color="000000" w:sz="4"/>
                <w:bottom w:val="none" w:color="000000" w:sz="4"/>
                <w:right w:val="none" w:color="000000" w:sz="4"/>
                <w:insideH w:val="none"/>
                <w:insideV w:val="none"/>
              </w:tblBorders>
            </w:tblPr>
            <w:tblGrid>
              <w:gridCol w:w="170"/>
              <w:gridCol w:w="166"/>
              <w:gridCol w:w="249"/>
              <w:gridCol w:w="2197"/>
              <w:gridCol w:w="189"/>
              <w:gridCol w:w="215"/>
            </w:tblGrid>
            <w:tr>
              <w:tc>
                <w:tcPr>
                  <w:tcW w:type="dxa" w:w="17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序号</w:t>
                  </w:r>
                </w:p>
              </w:tc>
              <w:tc>
                <w:tcPr>
                  <w:tcW w:type="dxa" w:w="16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类别</w:t>
                  </w:r>
                </w:p>
              </w:tc>
              <w:tc>
                <w:tcPr>
                  <w:tcW w:type="dxa" w:w="24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产品名称</w:t>
                  </w:r>
                </w:p>
              </w:tc>
              <w:tc>
                <w:tcPr>
                  <w:tcW w:type="dxa" w:w="219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设备技术参数说明</w:t>
                  </w:r>
                </w:p>
              </w:tc>
              <w:tc>
                <w:tcPr>
                  <w:tcW w:type="dxa" w:w="18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数量</w:t>
                  </w:r>
                </w:p>
              </w:tc>
              <w:tc>
                <w:tcPr>
                  <w:tcW w:type="dxa" w:w="21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单位</w:t>
                  </w:r>
                </w:p>
              </w:tc>
            </w:tr>
            <w:tr>
              <w:tc>
                <w:tcPr>
                  <w:tcW w:type="dxa" w:w="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智慧黑板</w:t>
                  </w:r>
                </w:p>
              </w:tc>
              <w:tc>
                <w:tcPr>
                  <w:tcW w:type="dxa" w:w="2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一、整体设计</w:t>
                  </w:r>
                  <w:r>
                    <w:br/>
                  </w:r>
                  <w:r>
                    <w:rPr>
                      <w:rFonts w:ascii="仿宋_GB2312" w:hAnsi="仿宋_GB2312" w:cs="仿宋_GB2312" w:eastAsia="仿宋_GB2312"/>
                      <w:sz w:val="24"/>
                    </w:rPr>
                    <w:t>1. 整机采用全金属外壳，使用电容屏，三拼接平面一体化设计，主副屏过渡平滑并在同一平面，中间无单独边框阻隔。整体外观尺寸：宽≥4200mm，高≥1200mm，厚≤130mm。主屏外观尺寸≥86 英寸。</w:t>
                  </w:r>
                  <w:r>
                    <w:br/>
                  </w:r>
                  <w:r>
                    <w:rPr>
                      <w:rFonts w:ascii="仿宋_GB2312" w:hAnsi="仿宋_GB2312" w:cs="仿宋_GB2312" w:eastAsia="仿宋_GB2312"/>
                      <w:sz w:val="24"/>
                    </w:rPr>
                    <w:t>2.主屏支持普通粉笔直接书写，整机两侧副屏可支持普通粉笔、液体粉笔、成膜笔等书写。</w:t>
                  </w:r>
                  <w:r>
                    <w:br/>
                  </w:r>
                  <w:r>
                    <w:rPr>
                      <w:rFonts w:ascii="仿宋_GB2312" w:hAnsi="仿宋_GB2312" w:cs="仿宋_GB2312" w:eastAsia="仿宋_GB2312"/>
                      <w:sz w:val="24"/>
                    </w:rPr>
                    <w:t>3.整机安卓版本不小于 android 13。</w:t>
                  </w:r>
                  <w:r>
                    <w:br/>
                  </w:r>
                  <w:r>
                    <w:rPr>
                      <w:rFonts w:ascii="仿宋_GB2312" w:hAnsi="仿宋_GB2312" w:cs="仿宋_GB2312" w:eastAsia="仿宋_GB2312"/>
                      <w:sz w:val="24"/>
                    </w:rPr>
                    <w:t>4.整机采用防眩光玻璃，钢化玻璃表面硬度≥9H。</w:t>
                  </w:r>
                  <w:r>
                    <w:br/>
                  </w:r>
                  <w:r>
                    <w:rPr>
                      <w:rFonts w:ascii="仿宋_GB2312" w:hAnsi="仿宋_GB2312" w:cs="仿宋_GB2312" w:eastAsia="仿宋_GB2312"/>
                      <w:sz w:val="24"/>
                    </w:rPr>
                    <w:t>5.整机支持一键录屏功能。</w:t>
                  </w:r>
                  <w:r>
                    <w:br/>
                  </w:r>
                  <w:r>
                    <w:rPr>
                      <w:rFonts w:ascii="仿宋_GB2312" w:hAnsi="仿宋_GB2312" w:cs="仿宋_GB2312" w:eastAsia="仿宋_GB2312"/>
                      <w:sz w:val="24"/>
                    </w:rPr>
                    <w:t>6.整机内置2.0声道扬声器，总功率不低于60W。</w:t>
                  </w:r>
                  <w:r>
                    <w:br/>
                  </w:r>
                  <w:r>
                    <w:rPr>
                      <w:rFonts w:ascii="仿宋_GB2312" w:hAnsi="仿宋_GB2312" w:cs="仿宋_GB2312" w:eastAsia="仿宋_GB2312"/>
                      <w:sz w:val="24"/>
                    </w:rPr>
                    <w:t>7.整机支持护眼模式。</w:t>
                  </w:r>
                  <w:r>
                    <w:br/>
                  </w:r>
                  <w:r>
                    <w:rPr>
                      <w:rFonts w:ascii="仿宋_GB2312" w:hAnsi="仿宋_GB2312" w:cs="仿宋_GB2312" w:eastAsia="仿宋_GB2312"/>
                      <w:sz w:val="24"/>
                    </w:rPr>
                    <w:t>8.整机支持蓝牙</w:t>
                  </w:r>
                  <w:r>
                    <w:rPr>
                      <w:rFonts w:ascii="仿宋_GB2312" w:hAnsi="仿宋_GB2312" w:cs="仿宋_GB2312" w:eastAsia="仿宋_GB2312"/>
                      <w:sz w:val="22"/>
                    </w:rPr>
                    <w:t>。</w:t>
                  </w:r>
                  <w:r>
                    <w:br/>
                  </w:r>
                  <w:r>
                    <w:rPr>
                      <w:rFonts w:ascii="仿宋_GB2312" w:hAnsi="仿宋_GB2312" w:cs="仿宋_GB2312" w:eastAsia="仿宋_GB2312"/>
                      <w:sz w:val="24"/>
                    </w:rPr>
                    <w:t>二、接口及按键</w:t>
                  </w:r>
                  <w:r>
                    <w:br/>
                  </w:r>
                  <w:r>
                    <w:rPr>
                      <w:rFonts w:ascii="仿宋_GB2312" w:hAnsi="仿宋_GB2312" w:cs="仿宋_GB2312" w:eastAsia="仿宋_GB2312"/>
                      <w:sz w:val="24"/>
                    </w:rPr>
                    <w:t>1.整机具备按键，支持通过按键进行开关机等操作。</w:t>
                  </w:r>
                  <w:r>
                    <w:br/>
                  </w:r>
                  <w:r>
                    <w:rPr>
                      <w:rFonts w:ascii="仿宋_GB2312" w:hAnsi="仿宋_GB2312" w:cs="仿宋_GB2312" w:eastAsia="仿宋_GB2312"/>
                      <w:sz w:val="24"/>
                    </w:rPr>
                    <w:t>2.支持通过物理按键一键启动录屏功能，可将屏幕中显示的课件、音频内容与老师人声同时录制。</w:t>
                  </w:r>
                  <w:r>
                    <w:br/>
                  </w:r>
                  <w:r>
                    <w:rPr>
                      <w:rFonts w:ascii="仿宋_GB2312" w:hAnsi="仿宋_GB2312" w:cs="仿宋_GB2312" w:eastAsia="仿宋_GB2312"/>
                      <w:sz w:val="24"/>
                    </w:rPr>
                    <w:t>3.智能黑板具备多种纸质护眼模式。</w:t>
                  </w:r>
                  <w:r>
                    <w:br/>
                  </w:r>
                  <w:r>
                    <w:rPr>
                      <w:rFonts w:ascii="仿宋_GB2312" w:hAnsi="仿宋_GB2312" w:cs="仿宋_GB2312" w:eastAsia="仿宋_GB2312"/>
                      <w:sz w:val="24"/>
                    </w:rPr>
                    <w:t>4.整机支持提笔书写，可实现无需点击任意功能入口，当检测到触控笔接触屏幕时，自动进入书写模式。</w:t>
                  </w:r>
                  <w:r>
                    <w:br/>
                  </w:r>
                  <w:r>
                    <w:rPr>
                      <w:rFonts w:ascii="仿宋_GB2312" w:hAnsi="仿宋_GB2312" w:cs="仿宋_GB2312" w:eastAsia="仿宋_GB2312"/>
                      <w:sz w:val="24"/>
                    </w:rPr>
                    <w:t>5.具备电脑 HDMI 信号的接口。</w:t>
                  </w:r>
                  <w:r>
                    <w:br/>
                  </w:r>
                  <w:r>
                    <w:rPr>
                      <w:rFonts w:ascii="仿宋_GB2312" w:hAnsi="仿宋_GB2312" w:cs="仿宋_GB2312" w:eastAsia="仿宋_GB2312"/>
                      <w:sz w:val="24"/>
                    </w:rPr>
                    <w:t>三、整机功能</w:t>
                  </w:r>
                  <w:r>
                    <w:br/>
                  </w:r>
                  <w:r>
                    <w:rPr>
                      <w:rFonts w:ascii="仿宋_GB2312" w:hAnsi="仿宋_GB2312" w:cs="仿宋_GB2312" w:eastAsia="仿宋_GB2312"/>
                      <w:sz w:val="24"/>
                    </w:rPr>
                    <w:t>1.整机内置摄像头，摄像头数量≥1 个，可拍摄≥1300 万像素数的照片，摄像头视场角≥130 度。</w:t>
                  </w:r>
                  <w:r>
                    <w:br/>
                  </w:r>
                  <w:r>
                    <w:rPr>
                      <w:rFonts w:ascii="仿宋_GB2312" w:hAnsi="仿宋_GB2312" w:cs="仿宋_GB2312" w:eastAsia="仿宋_GB2312"/>
                      <w:sz w:val="24"/>
                    </w:rPr>
                    <w:t>2.整机系统支持智能画质调节模式。</w:t>
                  </w:r>
                  <w:r>
                    <w:br/>
                  </w:r>
                  <w:r>
                    <w:rPr>
                      <w:rFonts w:ascii="仿宋_GB2312" w:hAnsi="仿宋_GB2312" w:cs="仿宋_GB2312" w:eastAsia="仿宋_GB2312"/>
                      <w:sz w:val="24"/>
                    </w:rPr>
                    <w:t>四、内置</w:t>
                  </w:r>
                  <w:r>
                    <w:rPr>
                      <w:rFonts w:ascii="仿宋_GB2312" w:hAnsi="仿宋_GB2312" w:cs="仿宋_GB2312" w:eastAsia="仿宋_GB2312"/>
                      <w:sz w:val="24"/>
                    </w:rPr>
                    <w:t>OPS：</w:t>
                  </w:r>
                  <w:r>
                    <w:br/>
                  </w:r>
                  <w:r>
                    <w:rPr>
                      <w:rFonts w:ascii="仿宋_GB2312" w:hAnsi="仿宋_GB2312" w:cs="仿宋_GB2312" w:eastAsia="仿宋_GB2312"/>
                      <w:sz w:val="24"/>
                    </w:rPr>
                    <w:t>1.采用内置式模块化电脑。</w:t>
                  </w:r>
                  <w:r>
                    <w:br/>
                  </w:r>
                  <w:r>
                    <w:rPr>
                      <w:rFonts w:ascii="仿宋_GB2312" w:hAnsi="仿宋_GB2312" w:cs="仿宋_GB2312" w:eastAsia="仿宋_GB2312"/>
                      <w:sz w:val="24"/>
                    </w:rPr>
                    <w:t>2. 处理器：</w:t>
                  </w:r>
                  <w:r>
                    <w:rPr>
                      <w:rFonts w:ascii="仿宋_GB2312" w:hAnsi="仿宋_GB2312" w:cs="仿宋_GB2312" w:eastAsia="仿宋_GB2312"/>
                      <w:sz w:val="24"/>
                    </w:rPr>
                    <w:t>搭载</w:t>
                  </w:r>
                  <w:r>
                    <w:rPr>
                      <w:rFonts w:ascii="仿宋_GB2312" w:hAnsi="仿宋_GB2312" w:cs="仿宋_GB2312" w:eastAsia="仿宋_GB2312"/>
                      <w:sz w:val="24"/>
                    </w:rPr>
                    <w:t>Intel 酷睿系列 i5 12代以上CPU；</w:t>
                  </w:r>
                  <w:r>
                    <w:rPr>
                      <w:rFonts w:ascii="仿宋_GB2312" w:hAnsi="仿宋_GB2312" w:cs="仿宋_GB2312" w:eastAsia="仿宋_GB2312"/>
                      <w:sz w:val="24"/>
                    </w:rPr>
                    <w:t>主频</w:t>
                  </w:r>
                  <w:r>
                    <w:rPr>
                      <w:rFonts w:ascii="仿宋_GB2312" w:hAnsi="仿宋_GB2312" w:cs="仿宋_GB2312" w:eastAsia="仿宋_GB2312"/>
                      <w:sz w:val="24"/>
                    </w:rPr>
                    <w:t>≥2.0GHz，≥6 核心12 线程；三级缓存≥12MB。内存：16 GB DDR4 内存或以上配置。硬盘：512 GB SSD 固态硬盘 或以上配置。</w:t>
                  </w:r>
                  <w:r>
                    <w:br/>
                  </w:r>
                  <w:r>
                    <w:rPr>
                      <w:rFonts w:ascii="仿宋_GB2312" w:hAnsi="仿宋_GB2312" w:cs="仿宋_GB2312" w:eastAsia="仿宋_GB2312"/>
                      <w:sz w:val="24"/>
                    </w:rPr>
                    <w:t>3.具备不少于 4 路 USB 接口。</w:t>
                  </w:r>
                  <w:r>
                    <w:br/>
                  </w:r>
                  <w:r>
                    <w:rPr>
                      <w:rFonts w:ascii="仿宋_GB2312" w:hAnsi="仿宋_GB2312" w:cs="仿宋_GB2312" w:eastAsia="仿宋_GB2312"/>
                      <w:sz w:val="24"/>
                    </w:rPr>
                    <w:t>软件：</w:t>
                  </w:r>
                  <w:r>
                    <w:br/>
                  </w:r>
                  <w:r>
                    <w:rPr>
                      <w:rFonts w:ascii="仿宋_GB2312" w:hAnsi="仿宋_GB2312" w:cs="仿宋_GB2312" w:eastAsia="仿宋_GB2312"/>
                      <w:sz w:val="24"/>
                    </w:rPr>
                    <w:t>1. 软件为老师提供云空间，提供不少于 5T 空间使用，方便老师存储相关教学资源。</w:t>
                  </w:r>
                  <w:r>
                    <w:br/>
                  </w:r>
                  <w:r>
                    <w:rPr>
                      <w:rFonts w:ascii="仿宋_GB2312" w:hAnsi="仿宋_GB2312" w:cs="仿宋_GB2312" w:eastAsia="仿宋_GB2312"/>
                      <w:sz w:val="24"/>
                    </w:rPr>
                    <w:t>2.采用备授课一体化框架设计，教师可根据教学场景自由切换类 PPT 界面的备课模式与触控交互教学模式，适用于教室、办公室等不同教学环境。</w:t>
                  </w:r>
                  <w:r>
                    <w:br/>
                  </w:r>
                  <w:r>
                    <w:rPr>
                      <w:rFonts w:ascii="仿宋_GB2312" w:hAnsi="仿宋_GB2312" w:cs="仿宋_GB2312" w:eastAsia="仿宋_GB2312"/>
                      <w:sz w:val="24"/>
                    </w:rPr>
                    <w:t>3.互动课件内容的编辑修改无需人为保存即可自动同步至云空间，可根据教师需要调整云空间自动同步的时间间隔。</w:t>
                  </w:r>
                  <w:r>
                    <w:br/>
                  </w:r>
                  <w:r>
                    <w:rPr>
                      <w:rFonts w:ascii="仿宋_GB2312" w:hAnsi="仿宋_GB2312" w:cs="仿宋_GB2312" w:eastAsia="仿宋_GB2312"/>
                      <w:sz w:val="24"/>
                    </w:rPr>
                    <w:t>4. 软件支持电子化听评课功能，老师可在授课模式下在线发起听评课，其他老师可进行评价以及获取课件，发起老师可查看历史评课记录并进行文档导出，支持常见的文档格式。</w:t>
                  </w:r>
                  <w:r>
                    <w:br/>
                  </w:r>
                  <w:r>
                    <w:rPr>
                      <w:rFonts w:ascii="仿宋_GB2312" w:hAnsi="仿宋_GB2312" w:cs="仿宋_GB2312" w:eastAsia="仿宋_GB2312"/>
                      <w:sz w:val="24"/>
                    </w:rPr>
                    <w:t>5.提供直线、箭头、正方形、圆角四边形、平行四边形、圆形、等腰三角形、直角三角形、菱形、梯形、五边形等基本几何图形以及对话框、五角星、大括号、旗子等特殊图形，特殊图形插入后支持顶点位置编辑；图形总数量不少于 40种，可直接插入课件供教师使用。</w:t>
                  </w:r>
                  <w:r>
                    <w:br/>
                  </w:r>
                  <w:r>
                    <w:rPr>
                      <w:rFonts w:ascii="仿宋_GB2312" w:hAnsi="仿宋_GB2312" w:cs="仿宋_GB2312" w:eastAsia="仿宋_GB2312"/>
                      <w:sz w:val="24"/>
                    </w:rPr>
                    <w:t>6.软件内置语音课堂功能，可进行语音直播、课件同步、互动工具远程教学等；老师创建课堂后可便捷分享，学生可加入课堂，课堂学生可提问，教师可下发习题等，直播中还可下发奖杯等对学生进行激励，课堂结束后可自动生成直播回放。</w:t>
                  </w:r>
                  <w:r>
                    <w:br/>
                  </w:r>
                  <w:r>
                    <w:rPr>
                      <w:rFonts w:ascii="仿宋_GB2312" w:hAnsi="仿宋_GB2312" w:cs="仿宋_GB2312" w:eastAsia="仿宋_GB2312"/>
                      <w:sz w:val="24"/>
                    </w:rPr>
                    <w:t>7.支持对音频、视频文件进行关键帧标记，可在音、视频进度条任意位置自由设置关键帧播放节点，快速定位讲解关键教学内容。</w:t>
                  </w:r>
                  <w:r>
                    <w:br/>
                  </w:r>
                  <w:r>
                    <w:rPr>
                      <w:rFonts w:ascii="仿宋_GB2312" w:hAnsi="仿宋_GB2312" w:cs="仿宋_GB2312" w:eastAsia="仿宋_GB2312"/>
                      <w:sz w:val="24"/>
                    </w:rPr>
                    <w:t>五：展台</w:t>
                  </w:r>
                  <w:r>
                    <w:br/>
                  </w:r>
                  <w:r>
                    <w:rPr>
                      <w:rFonts w:ascii="仿宋_GB2312" w:hAnsi="仿宋_GB2312" w:cs="仿宋_GB2312" w:eastAsia="仿宋_GB2312"/>
                      <w:sz w:val="24"/>
                    </w:rPr>
                    <w:t>硬件</w:t>
                  </w:r>
                  <w:r>
                    <w:br/>
                  </w:r>
                  <w:r>
                    <w:rPr>
                      <w:rFonts w:ascii="仿宋_GB2312" w:hAnsi="仿宋_GB2312" w:cs="仿宋_GB2312" w:eastAsia="仿宋_GB2312"/>
                      <w:sz w:val="24"/>
                    </w:rPr>
                    <w:t>1. 采用≥800万像素摄像头；采用 USB五伏电源直接供电，箱内USB连线采用隐藏式设计，2A4大小拍摄幅面，1080P动态视频预览达到30帧/秒；托板及挂墙部分采用金属加强，托板可承重3kg，整机壁挂式安装。</w:t>
                  </w:r>
                  <w:r>
                    <w:br/>
                  </w:r>
                  <w:r>
                    <w:rPr>
                      <w:rFonts w:ascii="仿宋_GB2312" w:hAnsi="仿宋_GB2312" w:cs="仿宋_GB2312" w:eastAsia="仿宋_GB2312"/>
                      <w:sz w:val="24"/>
                    </w:rPr>
                    <w:t>2. 支持展台成像画面实时批注，预设多种笔划粗细及颜色供选择，且支持对展台成像画面联同批注内容进行同步缩放、移动。</w:t>
                  </w:r>
                  <w:r>
                    <w:br/>
                  </w:r>
                  <w:r>
                    <w:rPr>
                      <w:rFonts w:ascii="仿宋_GB2312" w:hAnsi="仿宋_GB2312" w:cs="仿宋_GB2312" w:eastAsia="仿宋_GB2312"/>
                      <w:sz w:val="24"/>
                    </w:rPr>
                    <w:t>3. 整机采用圆弧式设计，无锐角；同时托板采用磁吸吸附式机构，防止托板打落，方便打开及固定，避免机械式锁具故障率高的问题。</w:t>
                  </w:r>
                  <w:r>
                    <w:br/>
                  </w:r>
                  <w:r>
                    <w:rPr>
                      <w:rFonts w:ascii="仿宋_GB2312" w:hAnsi="仿宋_GB2312" w:cs="仿宋_GB2312" w:eastAsia="仿宋_GB2312"/>
                      <w:sz w:val="24"/>
                    </w:rPr>
                    <w:t xml:space="preserve">4. 展示托板正上方具备LED补光灯； </w:t>
                  </w:r>
                  <w:r>
                    <w:br/>
                  </w:r>
                  <w:r>
                    <w:rPr>
                      <w:rFonts w:ascii="仿宋_GB2312" w:hAnsi="仿宋_GB2312" w:cs="仿宋_GB2312" w:eastAsia="仿宋_GB2312"/>
                      <w:sz w:val="24"/>
                    </w:rPr>
                    <w:t>5. 带自动对焦摄像头；防护等级达到IP4X级别。</w:t>
                  </w:r>
                  <w:r>
                    <w:br/>
                  </w:r>
                  <w:r>
                    <w:rPr>
                      <w:rFonts w:ascii="仿宋_GB2312" w:hAnsi="仿宋_GB2312" w:cs="仿宋_GB2312" w:eastAsia="仿宋_GB2312"/>
                      <w:sz w:val="24"/>
                    </w:rPr>
                    <w:t>6. 具有故障自动检测功能。</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学生实验桌凳</w:t>
                  </w:r>
                </w:p>
              </w:tc>
              <w:tc>
                <w:tcPr>
                  <w:tcW w:type="dxa" w:w="249"/>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学生实验桌</w:t>
                  </w:r>
                </w:p>
              </w:tc>
              <w:tc>
                <w:tcPr>
                  <w:tcW w:type="dxa" w:w="2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1.规格（长×宽×高）：≥1200×600×760mm</w:t>
                  </w:r>
                  <w:r>
                    <w:br/>
                  </w:r>
                  <w:r>
                    <w:rPr>
                      <w:rFonts w:ascii="仿宋_GB2312" w:hAnsi="仿宋_GB2312" w:cs="仿宋_GB2312" w:eastAsia="仿宋_GB2312"/>
                      <w:sz w:val="24"/>
                    </w:rPr>
                    <w:t>2.台面：一体化陶瓷台面，台面经过上釉工艺处理。</w:t>
                  </w:r>
                  <w:r>
                    <w:br/>
                  </w:r>
                  <w:r>
                    <w:rPr>
                      <w:rFonts w:ascii="仿宋_GB2312" w:hAnsi="仿宋_GB2312" w:cs="仿宋_GB2312" w:eastAsia="仿宋_GB2312"/>
                      <w:sz w:val="24"/>
                    </w:rPr>
                    <w:t>▲实验室用陶瓷桌面板：需提供由第三方检测机构出具的检测报告扫描件（检测报告上须含有“CMA”标志）检测内容：</w:t>
                  </w:r>
                  <w:r>
                    <w:br/>
                  </w:r>
                  <w:r>
                    <w:rPr>
                      <w:rFonts w:ascii="仿宋_GB2312" w:hAnsi="仿宋_GB2312" w:cs="仿宋_GB2312" w:eastAsia="仿宋_GB2312"/>
                      <w:sz w:val="24"/>
                    </w:rPr>
                    <w:t>1、破坏强度≥1300N；2、耐污染性不低于3级；3、吸水率平均值≤0.5%；4、抗釉裂性，无釉裂；</w:t>
                  </w:r>
                  <w:r>
                    <w:br/>
                  </w:r>
                  <w:r>
                    <w:rPr>
                      <w:rFonts w:ascii="仿宋_GB2312" w:hAnsi="仿宋_GB2312" w:cs="仿宋_GB2312" w:eastAsia="仿宋_GB2312"/>
                      <w:sz w:val="24"/>
                    </w:rPr>
                    <w:t>3.台面包边：台面四周边缘采用PP工程塑料一体注塑成型进行包边，整体厚度≥35mm，可减少桌体间机械碰撞，前沿设≥50mm高挡水边，可有效阻挡仪器滑落。</w:t>
                  </w:r>
                  <w:r>
                    <w:br/>
                  </w:r>
                  <w:r>
                    <w:rPr>
                      <w:rFonts w:ascii="仿宋_GB2312" w:hAnsi="仿宋_GB2312" w:cs="仿宋_GB2312" w:eastAsia="仿宋_GB2312"/>
                      <w:sz w:val="24"/>
                    </w:rPr>
                    <w:t>4.台面支撑框架：横梁采用矩形方钢，采用尼龙工程塑料注塑一次成型连插件连接。</w:t>
                  </w:r>
                  <w:r>
                    <w:br/>
                  </w:r>
                  <w:r>
                    <w:rPr>
                      <w:rFonts w:ascii="仿宋_GB2312" w:hAnsi="仿宋_GB2312" w:cs="仿宋_GB2312" w:eastAsia="仿宋_GB2312"/>
                      <w:sz w:val="24"/>
                    </w:rPr>
                    <w:t>5.书包盒：采用ABS工程塑料一次注塑成型，规格：≥410×320×130mm（每组2个），预留学生凳挂靠口。</w:t>
                  </w:r>
                  <w:r>
                    <w:br/>
                  </w:r>
                  <w:r>
                    <w:rPr>
                      <w:rFonts w:ascii="仿宋_GB2312" w:hAnsi="仿宋_GB2312" w:cs="仿宋_GB2312" w:eastAsia="仿宋_GB2312"/>
                      <w:sz w:val="24"/>
                    </w:rPr>
                    <w:t>6.立柱框架：采用钢塑夹层设计，外观为四边形几何形态，易碰撞处全部采用倒圆角处理，整体规格不小于685×530×50mm，由双重承重结构加外层防护部件组成。</w:t>
                  </w:r>
                  <w:r>
                    <w:br/>
                  </w:r>
                  <w:r>
                    <w:rPr>
                      <w:rFonts w:ascii="仿宋_GB2312" w:hAnsi="仿宋_GB2312" w:cs="仿宋_GB2312" w:eastAsia="仿宋_GB2312"/>
                      <w:sz w:val="24"/>
                    </w:rPr>
                    <w:t>①内侧承重框架采用尼龙工程塑料一体注塑成型，尼龙承重框架规格尺寸不小于为685×530mm；</w:t>
                  </w:r>
                  <w:r>
                    <w:br/>
                  </w:r>
                  <w:r>
                    <w:rPr>
                      <w:rFonts w:ascii="仿宋_GB2312" w:hAnsi="仿宋_GB2312" w:cs="仿宋_GB2312" w:eastAsia="仿宋_GB2312"/>
                      <w:sz w:val="24"/>
                    </w:rPr>
                    <w:t>②夹层承重层采用方钢整体焊接成型；</w:t>
                  </w:r>
                  <w:r>
                    <w:br/>
                  </w:r>
                  <w:r>
                    <w:rPr>
                      <w:rFonts w:ascii="仿宋_GB2312" w:hAnsi="仿宋_GB2312" w:cs="仿宋_GB2312" w:eastAsia="仿宋_GB2312"/>
                      <w:sz w:val="24"/>
                    </w:rPr>
                    <w:t>③外侧装饰防护部件采用ABS工程塑料注塑成型，具有良好的绝缘性能能够防止内部金属导电，外层工程塑料可有效隔绝实验室腐蚀性物质。</w:t>
                  </w:r>
                  <w:r>
                    <w:br/>
                  </w:r>
                  <w:r>
                    <w:rPr>
                      <w:rFonts w:ascii="仿宋_GB2312" w:hAnsi="仿宋_GB2312" w:cs="仿宋_GB2312" w:eastAsia="仿宋_GB2312"/>
                      <w:sz w:val="24"/>
                    </w:rPr>
                    <w:t>④立柱框架内设隐藏式布线功能柱，便于维护检修。</w:t>
                  </w:r>
                  <w:r>
                    <w:br/>
                  </w:r>
                  <w:r>
                    <w:rPr>
                      <w:rFonts w:ascii="仿宋_GB2312" w:hAnsi="仿宋_GB2312" w:cs="仿宋_GB2312" w:eastAsia="仿宋_GB2312"/>
                      <w:sz w:val="24"/>
                    </w:rPr>
                    <w:t>7.吊板：采用冷轧钢板折弯成型，表面经酸洗、磷化、喷塑处理。</w:t>
                  </w:r>
                  <w:r>
                    <w:br/>
                  </w:r>
                  <w:r>
                    <w:rPr>
                      <w:rFonts w:ascii="仿宋_GB2312" w:hAnsi="仿宋_GB2312" w:cs="仿宋_GB2312" w:eastAsia="仿宋_GB2312"/>
                      <w:sz w:val="24"/>
                    </w:rPr>
                    <w:t>8.可调脚：采用ABS注塑专用垫，具有高度可调、耐磨、防潮等特点。</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24</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张</w:t>
                  </w:r>
                </w:p>
              </w:tc>
            </w:tr>
            <w:tr>
              <w:tc>
                <w:tcPr>
                  <w:tcW w:type="dxa" w:w="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16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p>
              </w:tc>
              <w:tc>
                <w:tcPr>
                  <w:tcW w:type="dxa" w:w="249"/>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学生实验凳</w:t>
                  </w:r>
                </w:p>
              </w:tc>
              <w:tc>
                <w:tcPr>
                  <w:tcW w:type="dxa" w:w="2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1、产品规格：凳面直径≥320mm，高度≥380-480mm（高度可调）；</w:t>
                  </w:r>
                  <w:r>
                    <w:br/>
                  </w:r>
                  <w:r>
                    <w:rPr>
                      <w:rFonts w:ascii="仿宋_GB2312" w:hAnsi="仿宋_GB2312" w:cs="仿宋_GB2312" w:eastAsia="仿宋_GB2312"/>
                      <w:sz w:val="24"/>
                    </w:rPr>
                    <w:t>2、技术参数：凳面采用≥3mm厚聚丙烯（PP）一体注塑成型，接触面为皮纹处理，采用曲面设计；凳面弧形挡边设计；学生凳选用气杆，与凳面连接处安装防爆机构，气杆防尘套（≥Ø70×170mm）为聚丙烯一体注塑成型表面磨砂处理；支架选用半径为≥230mm五星脚，五星脚采用高强度尼龙材料一体注塑成型。</w:t>
                  </w:r>
                  <w:r>
                    <w:br/>
                  </w:r>
                  <w:r>
                    <w:rPr>
                      <w:rFonts w:ascii="仿宋_GB2312" w:hAnsi="仿宋_GB2312" w:cs="仿宋_GB2312" w:eastAsia="仿宋_GB2312"/>
                      <w:sz w:val="24"/>
                    </w:rPr>
                    <w:t>凳面：为主体材质为</w:t>
                  </w:r>
                  <w:r>
                    <w:rPr>
                      <w:rFonts w:ascii="仿宋_GB2312" w:hAnsi="仿宋_GB2312" w:cs="仿宋_GB2312" w:eastAsia="仿宋_GB2312"/>
                      <w:sz w:val="24"/>
                    </w:rPr>
                    <w:t>PP材质</w:t>
                  </w:r>
                  <w:r>
                    <w:br/>
                  </w:r>
                  <w:r>
                    <w:rPr>
                      <w:rFonts w:ascii="仿宋_GB2312" w:hAnsi="仿宋_GB2312" w:cs="仿宋_GB2312" w:eastAsia="仿宋_GB2312"/>
                      <w:sz w:val="24"/>
                    </w:rPr>
                    <w:t>学生实验凳：</w:t>
                  </w:r>
                  <w:r>
                    <w:br/>
                  </w:r>
                  <w:r>
                    <w:rPr>
                      <w:rFonts w:ascii="仿宋_GB2312" w:hAnsi="仿宋_GB2312" w:cs="仿宋_GB2312" w:eastAsia="仿宋_GB2312"/>
                      <w:sz w:val="24"/>
                    </w:rPr>
                    <w:t>1、邻边垂直度：面板、框架-对角线长度，长度差≤2mm；</w:t>
                  </w:r>
                  <w:r>
                    <w:br/>
                  </w:r>
                  <w:r>
                    <w:rPr>
                      <w:rFonts w:ascii="仿宋_GB2312" w:hAnsi="仿宋_GB2312" w:cs="仿宋_GB2312" w:eastAsia="仿宋_GB2312"/>
                      <w:sz w:val="24"/>
                    </w:rPr>
                    <w:t xml:space="preserve">2、底脚平稳性：≤2mm； </w:t>
                  </w:r>
                  <w:r>
                    <w:br/>
                  </w:r>
                  <w:r>
                    <w:rPr>
                      <w:rFonts w:ascii="仿宋_GB2312" w:hAnsi="仿宋_GB2312" w:cs="仿宋_GB2312" w:eastAsia="仿宋_GB2312"/>
                      <w:sz w:val="24"/>
                    </w:rPr>
                    <w:t>3、塑料件：耐冷热循环，应无裂纹、鼓泡、变色、起皱；</w:t>
                  </w:r>
                  <w:r>
                    <w:br/>
                  </w:r>
                  <w:r>
                    <w:rPr>
                      <w:rFonts w:ascii="仿宋_GB2312" w:hAnsi="仿宋_GB2312" w:cs="仿宋_GB2312" w:eastAsia="仿宋_GB2312"/>
                      <w:sz w:val="24"/>
                    </w:rPr>
                    <w:t>4、稳定性：凳子任意方向的倾翻试验，无倾翻；</w:t>
                  </w:r>
                  <w:r>
                    <w:br/>
                  </w:r>
                  <w:r>
                    <w:rPr>
                      <w:rFonts w:ascii="仿宋_GB2312" w:hAnsi="仿宋_GB2312" w:cs="仿宋_GB2312" w:eastAsia="仿宋_GB2312"/>
                      <w:sz w:val="24"/>
                    </w:rPr>
                    <w:t>5、强度和耐久性：座面冲击试验，冲击高度≥180mm，冲击次数≥10次，无损；</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48</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r>
            <w:tr>
              <w:tc>
                <w:tcPr>
                  <w:tcW w:type="dxa" w:w="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166"/>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组合式智慧演示台</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组合式智慧演示台</w:t>
                  </w:r>
                </w:p>
              </w:tc>
              <w:tc>
                <w:tcPr>
                  <w:tcW w:type="dxa" w:w="2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规格：</w:t>
                  </w:r>
                  <w:r>
                    <w:rPr>
                      <w:rFonts w:ascii="仿宋_GB2312" w:hAnsi="仿宋_GB2312" w:cs="仿宋_GB2312" w:eastAsia="仿宋_GB2312"/>
                      <w:sz w:val="24"/>
                    </w:rPr>
                    <w:t>≥2650×750×850mm</w:t>
                  </w:r>
                  <w:r>
                    <w:br/>
                  </w:r>
                  <w:r>
                    <w:rPr>
                      <w:rFonts w:ascii="仿宋_GB2312" w:hAnsi="仿宋_GB2312" w:cs="仿宋_GB2312" w:eastAsia="仿宋_GB2312"/>
                      <w:sz w:val="24"/>
                    </w:rPr>
                    <w:t>组合式智慧演示台整体上是由实验操作台、多媒体展示台、水槽台组合而成。</w:t>
                  </w:r>
                  <w:r>
                    <w:br/>
                  </w:r>
                  <w:r>
                    <w:rPr>
                      <w:rFonts w:ascii="仿宋_GB2312" w:hAnsi="仿宋_GB2312" w:cs="仿宋_GB2312" w:eastAsia="仿宋_GB2312"/>
                      <w:sz w:val="24"/>
                    </w:rPr>
                    <w:t>1.实验操作台面：规格不小于1500×750mm，采用一体化陶瓷台面，经过上釉工艺处理，四周边缘采用PP工程塑料一体注塑成型进行包边，整体厚度≥35mm。</w:t>
                  </w:r>
                  <w:r>
                    <w:br/>
                  </w:r>
                  <w:r>
                    <w:rPr>
                      <w:rFonts w:ascii="仿宋_GB2312" w:hAnsi="仿宋_GB2312" w:cs="仿宋_GB2312" w:eastAsia="仿宋_GB2312"/>
                      <w:sz w:val="24"/>
                    </w:rPr>
                    <w:t>2.实验操作台主体结构：采用规格不小于30×30×1.2mm铝型材，配以金属连接件组装而成。台身背板及侧板采用≥5mm厚抗倍特板，抽屉和储藏柜门板采用≥16mm厚三聚氰胺环保板，采用一次成型工程塑料连插件连接。</w:t>
                  </w:r>
                  <w:r>
                    <w:br/>
                  </w:r>
                  <w:r>
                    <w:rPr>
                      <w:rFonts w:ascii="仿宋_GB2312" w:hAnsi="仿宋_GB2312" w:cs="仿宋_GB2312" w:eastAsia="仿宋_GB2312"/>
                      <w:sz w:val="24"/>
                    </w:rPr>
                    <w:t>3.多媒体展示台：采用ABS工程塑料注塑成型，台面预留内置≥23.8寸电脑显示器空间，屏面位于台面中间。台身正面设置伸缩式键盘托，可同时容纳键盘和鼠标，采用静音滑轨。</w:t>
                  </w:r>
                  <w:r>
                    <w:br/>
                  </w:r>
                  <w:r>
                    <w:rPr>
                      <w:rFonts w:ascii="仿宋_GB2312" w:hAnsi="仿宋_GB2312" w:cs="仿宋_GB2312" w:eastAsia="仿宋_GB2312"/>
                      <w:sz w:val="24"/>
                    </w:rPr>
                    <w:t>台身预留抽屉和储藏柜空间。预设内置视频终端集成处理设备空间。台身内可放置电脑主机箱，柜体四角采用圆弧设计，柜体内留有穿线孔，方便各设备连接。</w:t>
                  </w:r>
                  <w:r>
                    <w:br/>
                  </w:r>
                  <w:r>
                    <w:rPr>
                      <w:rFonts w:ascii="仿宋_GB2312" w:hAnsi="仿宋_GB2312" w:cs="仿宋_GB2312" w:eastAsia="仿宋_GB2312"/>
                      <w:sz w:val="24"/>
                    </w:rPr>
                    <w:t>4.水槽台：台面采用耐酸碱PP工程塑料整体模具一体注塑成型，四周边缘设计挡水边。水槽台集成有给排水PVC管、信号控制连接线、水嘴、溢水口及台式洗眼器。水嘴采用PPR工程塑料模具注塑成型。水槽台下水口带有过滤网。</w:t>
                  </w:r>
                  <w:r>
                    <w:br/>
                  </w:r>
                  <w:r>
                    <w:rPr>
                      <w:rFonts w:ascii="仿宋_GB2312" w:hAnsi="仿宋_GB2312" w:cs="仿宋_GB2312" w:eastAsia="仿宋_GB2312"/>
                      <w:sz w:val="24"/>
                    </w:rPr>
                    <w:t>水槽台内部设有水位传感器及排水装置，有自动排水和手动及紧急排水功能，将废水自动排出。</w:t>
                  </w:r>
                  <w:r>
                    <w:br/>
                  </w:r>
                  <w:r>
                    <w:rPr>
                      <w:rFonts w:ascii="仿宋_GB2312" w:hAnsi="仿宋_GB2312" w:cs="仿宋_GB2312" w:eastAsia="仿宋_GB2312"/>
                      <w:sz w:val="24"/>
                    </w:rPr>
                    <w:t>5.配备控制系统，显示器尺寸：CPU i5 12代及以上，内存16GB及以上，硬盘512GB及以上，HPMI≥2 ，≥23.8英寸，配有键盘、鼠标</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张</w:t>
                  </w:r>
                </w:p>
              </w:tc>
            </w:tr>
            <w:tr>
              <w:tc>
                <w:tcPr>
                  <w:tcW w:type="dxa" w:w="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166"/>
                  <w:vMerge/>
                  <w:tcBorders>
                    <w:top w:val="single" w:color="000000" w:sz="4"/>
                    <w:left w:val="none" w:color="000000" w:sz="4"/>
                    <w:bottom w:val="single" w:color="000000" w:sz="4"/>
                    <w:right w:val="single" w:color="000000" w:sz="4"/>
                  </w:tcBorders>
                </w:tcP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教师教学电源</w:t>
                  </w:r>
                </w:p>
              </w:tc>
              <w:tc>
                <w:tcPr>
                  <w:tcW w:type="dxa" w:w="2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1、TCP/IP通讯协议数字化网络电源，采用网络IP协议控制方式，有联网和过载指示，电容式触摸开机，直流电源：三位LED显示电压真实值，三位LED显示电流真实值，直流电源输出0-15V/≥5A。 交流电源：三位LED显示设定电压，三位LED显示电流真实值，交流电源输出0-16V/≥5A。</w:t>
                  </w:r>
                  <w:r>
                    <w:br/>
                  </w:r>
                  <w:r>
                    <w:rPr>
                      <w:rFonts w:ascii="仿宋_GB2312" w:hAnsi="仿宋_GB2312" w:cs="仿宋_GB2312" w:eastAsia="仿宋_GB2312"/>
                      <w:sz w:val="24"/>
                    </w:rPr>
                    <w:t>2、带≥7寸彩色触摸屏，图形化操作界面控制直流电源电压设定、交流电源电压设定。</w:t>
                  </w:r>
                  <w:r>
                    <w:br/>
                  </w:r>
                  <w:r>
                    <w:rPr>
                      <w:rFonts w:ascii="仿宋_GB2312" w:hAnsi="仿宋_GB2312" w:cs="仿宋_GB2312" w:eastAsia="仿宋_GB2312"/>
                      <w:sz w:val="24"/>
                    </w:rPr>
                    <w:t>3、触摸屏直流电源电压设定，步进≥0.1V,支持长按，交流电源电压设定，步进≥2V,支持长按。</w:t>
                  </w:r>
                  <w:r>
                    <w:br/>
                  </w:r>
                  <w:r>
                    <w:rPr>
                      <w:rFonts w:ascii="仿宋_GB2312" w:hAnsi="仿宋_GB2312" w:cs="仿宋_GB2312" w:eastAsia="仿宋_GB2312"/>
                      <w:sz w:val="24"/>
                    </w:rPr>
                    <w:t>4、故障显示，故障报警。</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166"/>
                  <w:vMerge/>
                  <w:tcBorders>
                    <w:top w:val="single" w:color="000000" w:sz="4"/>
                    <w:left w:val="none" w:color="000000" w:sz="4"/>
                    <w:bottom w:val="single" w:color="000000" w:sz="4"/>
                    <w:right w:val="single" w:color="000000" w:sz="4"/>
                  </w:tcBorders>
                </w:tcP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教师实验过程采集系统</w:t>
                  </w:r>
                </w:p>
              </w:tc>
              <w:tc>
                <w:tcPr>
                  <w:tcW w:type="dxa" w:w="2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功能：直播教师实验过程，可投屏便于学生学习观摩，教师实验过程录制保存。</w:t>
                  </w:r>
                  <w:r>
                    <w:br/>
                  </w:r>
                  <w:r>
                    <w:rPr>
                      <w:rFonts w:ascii="仿宋_GB2312" w:hAnsi="仿宋_GB2312" w:cs="仿宋_GB2312" w:eastAsia="仿宋_GB2312"/>
                      <w:sz w:val="24"/>
                    </w:rPr>
                    <w:t>视频采集支架可电动升降，使用最高高度不低于</w:t>
                  </w:r>
                  <w:r>
                    <w:rPr>
                      <w:rFonts w:ascii="仿宋_GB2312" w:hAnsi="仿宋_GB2312" w:cs="仿宋_GB2312" w:eastAsia="仿宋_GB2312"/>
                      <w:sz w:val="24"/>
                    </w:rPr>
                    <w:t>660mm,折叠臂长度不小于275mm</w:t>
                  </w:r>
                  <w:r>
                    <w:br/>
                  </w:r>
                  <w:r>
                    <w:rPr>
                      <w:rFonts w:ascii="仿宋_GB2312" w:hAnsi="仿宋_GB2312" w:cs="仿宋_GB2312" w:eastAsia="仿宋_GB2312"/>
                      <w:sz w:val="24"/>
                    </w:rPr>
                    <w:t>实验过程采集系统结构为电驱机构，教师使用实验过程采集系统控制面板来控制视频采集支架的高度。</w:t>
                  </w:r>
                  <w:r>
                    <w:br/>
                  </w:r>
                  <w:r>
                    <w:rPr>
                      <w:rFonts w:ascii="仿宋_GB2312" w:hAnsi="仿宋_GB2312" w:cs="仿宋_GB2312" w:eastAsia="仿宋_GB2312"/>
                      <w:sz w:val="24"/>
                    </w:rPr>
                    <w:t>内置两颗工业级不低于</w:t>
                  </w:r>
                  <w:r>
                    <w:rPr>
                      <w:rFonts w:ascii="仿宋_GB2312" w:hAnsi="仿宋_GB2312" w:cs="仿宋_GB2312" w:eastAsia="仿宋_GB2312"/>
                      <w:sz w:val="24"/>
                    </w:rPr>
                    <w:t>500万像素的摄像头</w:t>
                  </w:r>
                  <w:r>
                    <w:br/>
                  </w:r>
                  <w:r>
                    <w:rPr>
                      <w:rFonts w:ascii="仿宋_GB2312" w:hAnsi="仿宋_GB2312" w:cs="仿宋_GB2312" w:eastAsia="仿宋_GB2312"/>
                      <w:sz w:val="24"/>
                    </w:rPr>
                    <w:t>sensor规格：2.5分之一（高级COMS感光芯片 1/2.5inch）</w:t>
                  </w:r>
                  <w:r>
                    <w:br/>
                  </w:r>
                  <w:r>
                    <w:rPr>
                      <w:rFonts w:ascii="仿宋_GB2312" w:hAnsi="仿宋_GB2312" w:cs="仿宋_GB2312" w:eastAsia="仿宋_GB2312"/>
                      <w:sz w:val="24"/>
                    </w:rPr>
                    <w:t>像素大小：</w:t>
                  </w:r>
                  <w:r>
                    <w:rPr>
                      <w:rFonts w:ascii="仿宋_GB2312" w:hAnsi="仿宋_GB2312" w:cs="仿宋_GB2312" w:eastAsia="仿宋_GB2312"/>
                      <w:sz w:val="24"/>
                    </w:rPr>
                    <w:t>Pixel Size  2.2μm x 2.2μm</w:t>
                  </w:r>
                  <w:r>
                    <w:br/>
                  </w:r>
                  <w:r>
                    <w:rPr>
                      <w:rFonts w:ascii="仿宋_GB2312" w:hAnsi="仿宋_GB2312" w:cs="仿宋_GB2312" w:eastAsia="仿宋_GB2312"/>
                      <w:sz w:val="24"/>
                    </w:rPr>
                    <w:t>速</w:t>
                  </w:r>
                  <w:r>
                    <w:rPr>
                      <w:rFonts w:ascii="仿宋_GB2312" w:hAnsi="仿宋_GB2312" w:cs="仿宋_GB2312" w:eastAsia="仿宋_GB2312"/>
                      <w:sz w:val="24"/>
                    </w:rPr>
                    <w:t xml:space="preserve">  </w:t>
                  </w:r>
                  <w:r>
                    <w:rPr>
                      <w:rFonts w:ascii="仿宋_GB2312" w:hAnsi="仿宋_GB2312" w:cs="仿宋_GB2312" w:eastAsia="仿宋_GB2312"/>
                      <w:sz w:val="24"/>
                    </w:rPr>
                    <w:t>度：约</w:t>
                  </w:r>
                  <w:r>
                    <w:rPr>
                      <w:rFonts w:ascii="仿宋_GB2312" w:hAnsi="仿宋_GB2312" w:cs="仿宋_GB2312" w:eastAsia="仿宋_GB2312"/>
                      <w:sz w:val="24"/>
                    </w:rPr>
                    <w:t>2592×1944/30帧/秒</w:t>
                  </w:r>
                  <w:r>
                    <w:br/>
                  </w:r>
                  <w:r>
                    <w:rPr>
                      <w:rFonts w:ascii="仿宋_GB2312" w:hAnsi="仿宋_GB2312" w:cs="仿宋_GB2312" w:eastAsia="仿宋_GB2312"/>
                      <w:sz w:val="24"/>
                    </w:rPr>
                    <w:t>信噪比：约</w:t>
                  </w:r>
                  <w:r>
                    <w:rPr>
                      <w:rFonts w:ascii="仿宋_GB2312" w:hAnsi="仿宋_GB2312" w:cs="仿宋_GB2312" w:eastAsia="仿宋_GB2312"/>
                      <w:sz w:val="24"/>
                    </w:rPr>
                    <w:t>39dB</w:t>
                  </w:r>
                  <w:r>
                    <w:br/>
                  </w:r>
                  <w:r>
                    <w:rPr>
                      <w:rFonts w:ascii="仿宋_GB2312" w:hAnsi="仿宋_GB2312" w:cs="仿宋_GB2312" w:eastAsia="仿宋_GB2312"/>
                      <w:sz w:val="24"/>
                    </w:rPr>
                    <w:t>分辨率：</w:t>
                  </w:r>
                  <w:r>
                    <w:rPr>
                      <w:rFonts w:ascii="仿宋_GB2312" w:hAnsi="仿宋_GB2312" w:cs="仿宋_GB2312" w:eastAsia="仿宋_GB2312"/>
                      <w:sz w:val="24"/>
                    </w:rPr>
                    <w:t>1280×720\1920×1080\2048×1536\2592×1944</w:t>
                  </w:r>
                  <w:r>
                    <w:br/>
                  </w:r>
                  <w:r>
                    <w:rPr>
                      <w:rFonts w:ascii="仿宋_GB2312" w:hAnsi="仿宋_GB2312" w:cs="仿宋_GB2312" w:eastAsia="仿宋_GB2312"/>
                      <w:sz w:val="24"/>
                    </w:rPr>
                    <w:t>输出格式：</w:t>
                  </w:r>
                  <w:r>
                    <w:rPr>
                      <w:rFonts w:ascii="仿宋_GB2312" w:hAnsi="仿宋_GB2312" w:cs="仿宋_GB2312" w:eastAsia="仿宋_GB2312"/>
                      <w:sz w:val="24"/>
                    </w:rPr>
                    <w:t>MJPG\YUY2</w:t>
                  </w:r>
                  <w:r>
                    <w:br/>
                  </w:r>
                  <w:r>
                    <w:rPr>
                      <w:rFonts w:ascii="仿宋_GB2312" w:hAnsi="仿宋_GB2312" w:cs="仿宋_GB2312" w:eastAsia="仿宋_GB2312"/>
                      <w:sz w:val="24"/>
                    </w:rPr>
                    <w:t>影像处理：自动曝光</w:t>
                  </w:r>
                  <w:r>
                    <w:rPr>
                      <w:rFonts w:ascii="仿宋_GB2312" w:hAnsi="仿宋_GB2312" w:cs="仿宋_GB2312" w:eastAsia="仿宋_GB2312"/>
                      <w:sz w:val="24"/>
                    </w:rPr>
                    <w:t>ACE\自动白平衡AEB\自动增益AGC</w:t>
                  </w:r>
                  <w:r>
                    <w:br/>
                  </w:r>
                  <w:r>
                    <w:rPr>
                      <w:rFonts w:ascii="仿宋_GB2312" w:hAnsi="仿宋_GB2312" w:cs="仿宋_GB2312" w:eastAsia="仿宋_GB2312"/>
                      <w:sz w:val="24"/>
                    </w:rPr>
                    <w:t>对</w:t>
                  </w:r>
                  <w:r>
                    <w:rPr>
                      <w:rFonts w:ascii="仿宋_GB2312" w:hAnsi="仿宋_GB2312" w:cs="仿宋_GB2312" w:eastAsia="仿宋_GB2312"/>
                      <w:sz w:val="24"/>
                    </w:rPr>
                    <w:t xml:space="preserve">  </w:t>
                  </w:r>
                  <w:r>
                    <w:rPr>
                      <w:rFonts w:ascii="仿宋_GB2312" w:hAnsi="仿宋_GB2312" w:cs="仿宋_GB2312" w:eastAsia="仿宋_GB2312"/>
                      <w:sz w:val="24"/>
                    </w:rPr>
                    <w:t>焦：手动对焦</w:t>
                  </w:r>
                  <w:r>
                    <w:br/>
                  </w:r>
                  <w:r>
                    <w:rPr>
                      <w:rFonts w:ascii="仿宋_GB2312" w:hAnsi="仿宋_GB2312" w:cs="仿宋_GB2312" w:eastAsia="仿宋_GB2312"/>
                      <w:sz w:val="24"/>
                    </w:rPr>
                    <w:t>镜头角度：约</w:t>
                  </w:r>
                  <w:r>
                    <w:rPr>
                      <w:rFonts w:ascii="仿宋_GB2312" w:hAnsi="仿宋_GB2312" w:cs="仿宋_GB2312" w:eastAsia="仿宋_GB2312"/>
                      <w:sz w:val="24"/>
                    </w:rPr>
                    <w:t>130度</w:t>
                  </w:r>
                  <w:r>
                    <w:br/>
                  </w:r>
                  <w:r>
                    <w:rPr>
                      <w:rFonts w:ascii="仿宋_GB2312" w:hAnsi="仿宋_GB2312" w:cs="仿宋_GB2312" w:eastAsia="仿宋_GB2312"/>
                      <w:sz w:val="24"/>
                    </w:rPr>
                    <w:t>支持协议：支持标准</w:t>
                  </w:r>
                  <w:r>
                    <w:rPr>
                      <w:rFonts w:ascii="仿宋_GB2312" w:hAnsi="仿宋_GB2312" w:cs="仿宋_GB2312" w:eastAsia="仿宋_GB2312"/>
                      <w:sz w:val="24"/>
                    </w:rPr>
                    <w:t>UVC通信协议</w:t>
                  </w:r>
                  <w:r>
                    <w:br/>
                  </w:r>
                  <w:r>
                    <w:rPr>
                      <w:rFonts w:ascii="仿宋_GB2312" w:hAnsi="仿宋_GB2312" w:cs="仿宋_GB2312" w:eastAsia="仿宋_GB2312"/>
                      <w:sz w:val="24"/>
                    </w:rPr>
                    <w:t>工作温度：</w:t>
                  </w:r>
                  <w:r>
                    <w:rPr>
                      <w:rFonts w:ascii="仿宋_GB2312" w:hAnsi="仿宋_GB2312" w:cs="仿宋_GB2312" w:eastAsia="仿宋_GB2312"/>
                      <w:sz w:val="24"/>
                    </w:rPr>
                    <w:t>-20～70℃</w:t>
                  </w:r>
                  <w:r>
                    <w:br/>
                  </w:r>
                  <w:r>
                    <w:rPr>
                      <w:rFonts w:ascii="仿宋_GB2312" w:hAnsi="仿宋_GB2312" w:cs="仿宋_GB2312" w:eastAsia="仿宋_GB2312"/>
                      <w:sz w:val="24"/>
                    </w:rPr>
                    <w:t>低照度：约</w:t>
                  </w:r>
                  <w:r>
                    <w:rPr>
                      <w:rFonts w:ascii="仿宋_GB2312" w:hAnsi="仿宋_GB2312" w:cs="仿宋_GB2312" w:eastAsia="仿宋_GB2312"/>
                      <w:sz w:val="24"/>
                    </w:rPr>
                    <w:t>0.01 lux</w:t>
                  </w:r>
                  <w:r>
                    <w:br/>
                  </w:r>
                  <w:r>
                    <w:rPr>
                      <w:rFonts w:ascii="仿宋_GB2312" w:hAnsi="仿宋_GB2312" w:cs="仿宋_GB2312" w:eastAsia="仿宋_GB2312"/>
                      <w:sz w:val="24"/>
                    </w:rPr>
                    <w:t>动态范围：约</w:t>
                  </w:r>
                  <w:r>
                    <w:rPr>
                      <w:rFonts w:ascii="仿宋_GB2312" w:hAnsi="仿宋_GB2312" w:cs="仿宋_GB2312" w:eastAsia="仿宋_GB2312"/>
                      <w:sz w:val="24"/>
                    </w:rPr>
                    <w:t>86 dB</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166"/>
                  <w:vMerge/>
                  <w:tcBorders>
                    <w:top w:val="single" w:color="000000" w:sz="4"/>
                    <w:left w:val="none" w:color="000000" w:sz="4"/>
                    <w:bottom w:val="single" w:color="000000" w:sz="4"/>
                    <w:right w:val="single" w:color="000000" w:sz="4"/>
                  </w:tcBorders>
                </w:tcP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智慧教学平台</w:t>
                  </w:r>
                </w:p>
              </w:tc>
              <w:tc>
                <w:tcPr>
                  <w:tcW w:type="dxa" w:w="2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功能：承载教学平台和智能教室配置系统</w:t>
                  </w:r>
                  <w:r>
                    <w:br/>
                  </w:r>
                  <w:r>
                    <w:rPr>
                      <w:rFonts w:ascii="仿宋_GB2312" w:hAnsi="仿宋_GB2312" w:cs="仿宋_GB2312" w:eastAsia="仿宋_GB2312"/>
                      <w:sz w:val="24"/>
                      <w:color w:val="000000"/>
                    </w:rPr>
                    <w:t>教学平台：教务管理、直播教学、模拟考试、实验管理、数据统计、设备管理、系统设置等模块构成。</w:t>
                  </w:r>
                  <w:r>
                    <w:br/>
                  </w:r>
                  <w:r>
                    <w:rPr>
                      <w:rFonts w:ascii="仿宋_GB2312" w:hAnsi="仿宋_GB2312" w:cs="仿宋_GB2312" w:eastAsia="仿宋_GB2312"/>
                      <w:sz w:val="24"/>
                      <w:color w:val="000000"/>
                    </w:rPr>
                    <w:t>▲1）教务管理：包括教师管理、学生管理、实验室管理、器材管理、药品管理、课程管理。（应提供教务管理模块功能截图等证明材料）</w:t>
                  </w:r>
                  <w:r>
                    <w:br/>
                  </w:r>
                  <w:r>
                    <w:rPr>
                      <w:rFonts w:ascii="仿宋_GB2312" w:hAnsi="仿宋_GB2312" w:cs="仿宋_GB2312" w:eastAsia="仿宋_GB2312"/>
                      <w:sz w:val="24"/>
                      <w:color w:val="000000"/>
                    </w:rPr>
                    <w:t>▲2）直播教学：实验过程采集系统配合教师示范实验课可直播教学，便于学生观摩学习。（应提供直播教学模块功能截图等证明材料）</w:t>
                  </w:r>
                  <w:r>
                    <w:br/>
                  </w:r>
                  <w:r>
                    <w:rPr>
                      <w:rFonts w:ascii="仿宋_GB2312" w:hAnsi="仿宋_GB2312" w:cs="仿宋_GB2312" w:eastAsia="仿宋_GB2312"/>
                      <w:sz w:val="24"/>
                      <w:color w:val="000000"/>
                    </w:rPr>
                    <w:t>3）模拟考试：内嵌实验操作考评系统，有考务子系统和考试子系统组成。考务子系统包括：监管平台，考务平台、阅卷平台、数据统计四大板块。实现实验操作的课堂实验教学及模拟考试训练。</w:t>
                  </w:r>
                  <w:r>
                    <w:br/>
                  </w:r>
                  <w:r>
                    <w:rPr>
                      <w:rFonts w:ascii="仿宋_GB2312" w:hAnsi="仿宋_GB2312" w:cs="仿宋_GB2312" w:eastAsia="仿宋_GB2312"/>
                      <w:sz w:val="24"/>
                      <w:color w:val="000000"/>
                    </w:rPr>
                    <w:t>4）实验管理：有课标实验和自建实验，教师可以直接选取学年和学科，系统自动列出所有国家课程标准规定的实验，实验所需的器材和药品，学生实验会重点提示。教师可选择实验场地是教室实验室，如果选择实验室会转入预约系统，教师可以查看自己的所有实验列表，教师也可自建自己的实验项目。</w:t>
                  </w:r>
                  <w:r>
                    <w:br/>
                  </w:r>
                  <w:r>
                    <w:rPr>
                      <w:rFonts w:ascii="仿宋_GB2312" w:hAnsi="仿宋_GB2312" w:cs="仿宋_GB2312" w:eastAsia="仿宋_GB2312"/>
                      <w:sz w:val="24"/>
                      <w:color w:val="000000"/>
                    </w:rPr>
                    <w:t>5）数据统计：对平时教学及测评数据进行统计管理，包括试卷分析，实验分析，授课分析。</w:t>
                  </w:r>
                  <w:r>
                    <w:br/>
                  </w:r>
                  <w:r>
                    <w:rPr>
                      <w:rFonts w:ascii="仿宋_GB2312" w:hAnsi="仿宋_GB2312" w:cs="仿宋_GB2312" w:eastAsia="仿宋_GB2312"/>
                      <w:sz w:val="24"/>
                      <w:color w:val="000000"/>
                    </w:rPr>
                    <w:t>6）设备管理：可对教室的基础设备进行控制和管理，新风机、空调、灯光、摄像头、网络、通风、窗帘等。</w:t>
                  </w:r>
                  <w:r>
                    <w:br/>
                  </w:r>
                  <w:r>
                    <w:rPr>
                      <w:rFonts w:ascii="仿宋_GB2312" w:hAnsi="仿宋_GB2312" w:cs="仿宋_GB2312" w:eastAsia="仿宋_GB2312"/>
                      <w:sz w:val="24"/>
                      <w:color w:val="000000"/>
                    </w:rPr>
                    <w:t>7）系统参数设定。</w:t>
                  </w:r>
                  <w:r>
                    <w:br/>
                  </w:r>
                  <w:r>
                    <w:rPr>
                      <w:rFonts w:ascii="仿宋_GB2312" w:hAnsi="仿宋_GB2312" w:cs="仿宋_GB2312" w:eastAsia="仿宋_GB2312"/>
                      <w:sz w:val="24"/>
                      <w:color w:val="000000"/>
                    </w:rPr>
                    <w:t>智能教室配置系统</w:t>
                  </w:r>
                  <w:r>
                    <w:br/>
                  </w:r>
                  <w:r>
                    <w:rPr>
                      <w:rFonts w:ascii="仿宋_GB2312" w:hAnsi="仿宋_GB2312" w:cs="仿宋_GB2312" w:eastAsia="仿宋_GB2312"/>
                      <w:sz w:val="24"/>
                      <w:color w:val="000000"/>
                    </w:rPr>
                    <w:t>智能教室配置系统是教室设备管理配置的服务系统，主要功能有座位分组设置、灯光设置、新风设置、窗帘设置等功能。</w:t>
                  </w:r>
                  <w:r>
                    <w:br/>
                  </w:r>
                  <w:r>
                    <w:rPr>
                      <w:rFonts w:ascii="仿宋_GB2312" w:hAnsi="仿宋_GB2312" w:cs="仿宋_GB2312" w:eastAsia="仿宋_GB2312"/>
                      <w:sz w:val="24"/>
                      <w:color w:val="000000"/>
                    </w:rPr>
                    <w:t>座位分组设置：可以任意设定分组，多人一组或一人一组等。</w:t>
                  </w:r>
                  <w:r>
                    <w:br/>
                  </w:r>
                  <w:r>
                    <w:rPr>
                      <w:rFonts w:ascii="仿宋_GB2312" w:hAnsi="仿宋_GB2312" w:cs="仿宋_GB2312" w:eastAsia="仿宋_GB2312"/>
                      <w:sz w:val="21"/>
                    </w:rPr>
                    <w:t xml:space="preserve">                                                                                                      </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16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教师椅</w:t>
                  </w:r>
                </w:p>
              </w:tc>
              <w:tc>
                <w:tcPr>
                  <w:tcW w:type="dxa" w:w="2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1、产品规格：椅面≥360×430mm，有效座位高度420-540(高度可调)</w:t>
                  </w:r>
                  <w:r>
                    <w:br/>
                  </w:r>
                  <w:r>
                    <w:rPr>
                      <w:rFonts w:ascii="仿宋_GB2312" w:hAnsi="仿宋_GB2312" w:cs="仿宋_GB2312" w:eastAsia="仿宋_GB2312"/>
                      <w:sz w:val="24"/>
                    </w:rPr>
                    <w:t>2、技术参数：凳面采用聚丙烯中空吹塑成型，接触面为防滑处理，采用曲面设计；学生椅选用气杆，与椅面连接处安装防爆机构，气杆防尘套（≥Ø70×170mm）为聚丙烯一体注塑成型表面磨砂处理；支架选用半径为≥230mm五星脚，五星脚采用高强度尼龙材料一体注塑成型。</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r>
            <w:tr>
              <w:tc>
                <w:tcPr>
                  <w:tcW w:type="dxa" w:w="17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p>
              </w:tc>
              <w:tc>
                <w:tcPr>
                  <w:tcW w:type="dxa" w:w="166"/>
                  <w:vMerge w:val="restart"/>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电气控制系统</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r>
                    <w:rPr>
                      <w:rFonts w:ascii="仿宋_GB2312" w:hAnsi="仿宋_GB2312" w:cs="仿宋_GB2312" w:eastAsia="仿宋_GB2312"/>
                      <w:sz w:val="24"/>
                    </w:rPr>
                    <w:t>智能控制电气柜</w:t>
                  </w:r>
                </w:p>
              </w:tc>
              <w:tc>
                <w:tcPr>
                  <w:tcW w:type="dxa" w:w="2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规格：</w:t>
                  </w:r>
                  <w:r>
                    <w:rPr>
                      <w:rFonts w:ascii="仿宋_GB2312" w:hAnsi="仿宋_GB2312" w:cs="仿宋_GB2312" w:eastAsia="仿宋_GB2312"/>
                      <w:sz w:val="24"/>
                      <w:color w:val="000000"/>
                    </w:rPr>
                    <w:t>≥680×400×1770mm</w:t>
                  </w:r>
                </w:p>
                <w:p>
                  <w:pPr>
                    <w:pStyle w:val="null3"/>
                    <w:jc w:val="both"/>
                  </w:pPr>
                  <w:r>
                    <w:rPr>
                      <w:rFonts w:ascii="仿宋_GB2312" w:hAnsi="仿宋_GB2312" w:cs="仿宋_GB2312" w:eastAsia="仿宋_GB2312"/>
                      <w:sz w:val="24"/>
                      <w:color w:val="000000"/>
                    </w:rPr>
                    <w:t>智能控制电气柜内置总电源开关</w:t>
                  </w:r>
                  <w:r>
                    <w:rPr>
                      <w:rFonts w:ascii="仿宋_GB2312" w:hAnsi="仿宋_GB2312" w:cs="仿宋_GB2312" w:eastAsia="仿宋_GB2312"/>
                      <w:sz w:val="24"/>
                      <w:color w:val="000000"/>
                    </w:rPr>
                    <w:t>≥1个，电源保护器≥1个，PLC控制器及功能扩展模块≥1套，PLC专用电源≥1个，PLC保护模块≥1个、急停控制系统≥1个，工作指示灯≥1个等。</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1）电源控制系统：PLC智能化控制系统集中控制，具有过载、短路等保护功能；</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2）给排水控制系统：给水系统：设有总给水控制阀门，教师可以方便对全室供水系统进行控制。</w:t>
                  </w:r>
                </w:p>
                <w:p>
                  <w:pPr>
                    <w:pStyle w:val="null3"/>
                    <w:jc w:val="both"/>
                  </w:pP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自动排水系统：所有排水由智能化控制系统集中控制。</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3）摇臂自动控制系统：系统集中控制教室摇臂功能。</w:t>
                  </w:r>
                </w:p>
                <w:p>
                  <w:pPr>
                    <w:pStyle w:val="null3"/>
                    <w:jc w:val="both"/>
                  </w:pPr>
                  <w:r>
                    <w:rPr>
                      <w:rFonts w:ascii="仿宋_GB2312" w:hAnsi="仿宋_GB2312" w:cs="仿宋_GB2312" w:eastAsia="仿宋_GB2312"/>
                      <w:sz w:val="24"/>
                      <w:color w:val="000000"/>
                    </w:rPr>
                    <w:t>控制系统：采用工程</w:t>
                  </w:r>
                  <w:r>
                    <w:rPr>
                      <w:rFonts w:ascii="仿宋_GB2312" w:hAnsi="仿宋_GB2312" w:cs="仿宋_GB2312" w:eastAsia="仿宋_GB2312"/>
                      <w:sz w:val="24"/>
                      <w:color w:val="000000"/>
                    </w:rPr>
                    <w:t>PLC控制系统。</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1）通信及运行状态指示灯；</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2）所有模块的输入输出端子可拆卸；</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3）插针式连接，模块连接紧密；</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4）通用Micro SD卡，支持程序下载和PLC固件更新；</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5）集成PROFINET接口，支持程序下载、设备组网。</w:t>
                  </w:r>
                </w:p>
                <w:p>
                  <w:pPr>
                    <w:pStyle w:val="null3"/>
                    <w:jc w:val="both"/>
                  </w:pPr>
                  <w:r>
                    <w:rPr>
                      <w:rFonts w:ascii="仿宋_GB2312" w:hAnsi="仿宋_GB2312" w:cs="仿宋_GB2312" w:eastAsia="仿宋_GB2312"/>
                      <w:sz w:val="24"/>
                      <w:color w:val="000000"/>
                    </w:rPr>
                    <w:t>◆智能控制电气柜：需提供由第三方检测机构出具的检测报告扫描件（检测报告上须含有“CMA”标志）。</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170"/>
                  <w:vMerge/>
                  <w:tcBorders>
                    <w:top w:val="none" w:color="000000" w:sz="4"/>
                    <w:left w:val="single" w:color="000000" w:sz="4"/>
                    <w:bottom w:val="single" w:color="000000" w:sz="4"/>
                    <w:right w:val="single" w:color="000000" w:sz="4"/>
                  </w:tcBorders>
                </w:tcPr>
                <w:p/>
              </w:tc>
              <w:tc>
                <w:tcPr>
                  <w:tcW w:type="dxa" w:w="166"/>
                  <w:vMerge/>
                  <w:tcBorders>
                    <w:top w:val="single" w:color="000000" w:sz="4"/>
                    <w:left w:val="none" w:color="000000" w:sz="4"/>
                    <w:bottom w:val="none" w:color="000000" w:sz="4"/>
                    <w:right w:val="single" w:color="000000" w:sz="4"/>
                  </w:tcBorders>
                </w:tcPr>
                <w:p/>
              </w:tc>
              <w:tc>
                <w:tcPr>
                  <w:tcW w:type="dxa" w:w="249"/>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控制面板</w:t>
                  </w:r>
                </w:p>
              </w:tc>
              <w:tc>
                <w:tcPr>
                  <w:tcW w:type="dxa" w:w="2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≥7寸触摸屏，集中控制系统。可执行各分项分页控制；</w:t>
                  </w:r>
                  <w:r>
                    <w:br/>
                  </w:r>
                  <w:r>
                    <w:rPr>
                      <w:rFonts w:ascii="仿宋_GB2312" w:hAnsi="仿宋_GB2312" w:cs="仿宋_GB2312" w:eastAsia="仿宋_GB2312"/>
                      <w:sz w:val="24"/>
                    </w:rPr>
                    <w:t>（</w:t>
                  </w:r>
                  <w:r>
                    <w:rPr>
                      <w:rFonts w:ascii="仿宋_GB2312" w:hAnsi="仿宋_GB2312" w:cs="仿宋_GB2312" w:eastAsia="仿宋_GB2312"/>
                      <w:sz w:val="24"/>
                    </w:rPr>
                    <w:t>1）供水控制：可实现远程集中控制整室给排水；</w:t>
                  </w:r>
                  <w:r>
                    <w:br/>
                  </w:r>
                  <w:r>
                    <w:rPr>
                      <w:rFonts w:ascii="仿宋_GB2312" w:hAnsi="仿宋_GB2312" w:cs="仿宋_GB2312" w:eastAsia="仿宋_GB2312"/>
                      <w:sz w:val="24"/>
                    </w:rPr>
                    <w:t>（</w:t>
                  </w:r>
                  <w:r>
                    <w:rPr>
                      <w:rFonts w:ascii="仿宋_GB2312" w:hAnsi="仿宋_GB2312" w:cs="仿宋_GB2312" w:eastAsia="仿宋_GB2312"/>
                      <w:sz w:val="24"/>
                    </w:rPr>
                    <w:t>2）电源控制：可实现远程分组控制学生高低压电源；</w:t>
                  </w:r>
                  <w:r>
                    <w:br/>
                  </w:r>
                  <w:r>
                    <w:rPr>
                      <w:rFonts w:ascii="仿宋_GB2312" w:hAnsi="仿宋_GB2312" w:cs="仿宋_GB2312" w:eastAsia="仿宋_GB2312"/>
                      <w:sz w:val="24"/>
                    </w:rPr>
                    <w:t>（</w:t>
                  </w:r>
                  <w:r>
                    <w:rPr>
                      <w:rFonts w:ascii="仿宋_GB2312" w:hAnsi="仿宋_GB2312" w:cs="仿宋_GB2312" w:eastAsia="仿宋_GB2312"/>
                      <w:sz w:val="24"/>
                    </w:rPr>
                    <w:t>3）摇臂控制：可实现远程控制摇臂升降机构。</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166"/>
                  <w:vMerge/>
                  <w:tcBorders>
                    <w:top w:val="single" w:color="000000" w:sz="4"/>
                    <w:left w:val="none" w:color="000000" w:sz="4"/>
                    <w:bottom w:val="none" w:color="000000" w:sz="4"/>
                    <w:right w:val="single" w:color="000000" w:sz="4"/>
                  </w:tcBorders>
                </w:tcPr>
                <w:p/>
              </w:tc>
              <w:tc>
                <w:tcPr>
                  <w:tcW w:type="dxa" w:w="24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网络智能控制系统</w:t>
                  </w:r>
                </w:p>
              </w:tc>
              <w:tc>
                <w:tcPr>
                  <w:tcW w:type="dxa" w:w="2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安装网络数据传输设备，吊装系统覆盖网络，接受智能控制。</w:t>
                  </w:r>
                  <w:r>
                    <w:br/>
                  </w:r>
                  <w:r>
                    <w:rPr>
                      <w:rFonts w:ascii="仿宋_GB2312" w:hAnsi="仿宋_GB2312" w:cs="仿宋_GB2312" w:eastAsia="仿宋_GB2312"/>
                      <w:sz w:val="24"/>
                    </w:rPr>
                    <w:t>网络线路：工程级无氧铜六类双绞线。</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p>
              </w:tc>
              <w:tc>
                <w:tcPr>
                  <w:tcW w:type="dxa" w:w="166"/>
                  <w:vMerge/>
                  <w:tcBorders>
                    <w:top w:val="single" w:color="000000" w:sz="4"/>
                    <w:left w:val="none" w:color="000000" w:sz="4"/>
                    <w:bottom w:val="none" w:color="000000" w:sz="4"/>
                    <w:right w:val="single" w:color="000000" w:sz="4"/>
                  </w:tcBorders>
                </w:tcP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低压电源控制系统</w:t>
                  </w:r>
                </w:p>
              </w:tc>
              <w:tc>
                <w:tcPr>
                  <w:tcW w:type="dxa" w:w="2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通过控制面板可控制学生低压交直流电源。</w:t>
                  </w:r>
                  <w:r>
                    <w:br/>
                  </w:r>
                  <w:r>
                    <w:rPr>
                      <w:rFonts w:ascii="仿宋_GB2312" w:hAnsi="仿宋_GB2312" w:cs="仿宋_GB2312" w:eastAsia="仿宋_GB2312"/>
                      <w:sz w:val="24"/>
                    </w:rPr>
                    <w:t>1、低压交流电源2-30V/3A（2V一档）；</w:t>
                  </w:r>
                  <w:r>
                    <w:br/>
                  </w:r>
                  <w:r>
                    <w:rPr>
                      <w:rFonts w:ascii="仿宋_GB2312" w:hAnsi="仿宋_GB2312" w:cs="仿宋_GB2312" w:eastAsia="仿宋_GB2312"/>
                      <w:sz w:val="24"/>
                    </w:rPr>
                    <w:t>2、低压直流电源：1.25V-30V/3A，学生可进行微调。</w:t>
                  </w:r>
                  <w:r>
                    <w:br/>
                  </w:r>
                  <w:r>
                    <w:rPr>
                      <w:rFonts w:ascii="仿宋_GB2312" w:hAnsi="仿宋_GB2312" w:cs="仿宋_GB2312" w:eastAsia="仿宋_GB2312"/>
                      <w:sz w:val="24"/>
                    </w:rPr>
                    <w:t>吊顶安装可升降集成系统内部电气布线</w:t>
                  </w:r>
                  <w:r>
                    <w:br/>
                  </w:r>
                  <w:r>
                    <w:rPr>
                      <w:rFonts w:ascii="仿宋_GB2312" w:hAnsi="仿宋_GB2312" w:cs="仿宋_GB2312" w:eastAsia="仿宋_GB2312"/>
                      <w:sz w:val="24"/>
                    </w:rPr>
                    <w:t>3.供电线路：采用通用铜芯电线进行系统布线。</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p>
              </w:tc>
              <w:tc>
                <w:tcPr>
                  <w:tcW w:type="dxa" w:w="16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c>
                <w:tcPr>
                  <w:tcW w:type="dxa" w:w="249"/>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w:t>
                  </w:r>
                  <w:r>
                    <w:rPr>
                      <w:rFonts w:ascii="仿宋_GB2312" w:hAnsi="仿宋_GB2312" w:cs="仿宋_GB2312" w:eastAsia="仿宋_GB2312"/>
                      <w:sz w:val="24"/>
                    </w:rPr>
                    <w:t>摇臂升降机构</w:t>
                  </w:r>
                </w:p>
              </w:tc>
              <w:tc>
                <w:tcPr>
                  <w:tcW w:type="dxa" w:w="2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摇臂升降机构接受智能控制系统信号实现远程遥控，动力为</w:t>
                  </w:r>
                  <w:r>
                    <w:rPr>
                      <w:rFonts w:ascii="仿宋_GB2312" w:hAnsi="仿宋_GB2312" w:cs="仿宋_GB2312" w:eastAsia="仿宋_GB2312"/>
                      <w:sz w:val="24"/>
                      <w:color w:val="000000"/>
                    </w:rPr>
                    <w:t>≥24V低压减速电机，固定于专用支架，外部保护罩为ABS工程塑料。</w:t>
                  </w:r>
                </w:p>
                <w:p>
                  <w:pPr>
                    <w:pStyle w:val="null3"/>
                    <w:jc w:val="both"/>
                  </w:pPr>
                  <w:r>
                    <w:rPr>
                      <w:rFonts w:ascii="仿宋_GB2312" w:hAnsi="仿宋_GB2312" w:cs="仿宋_GB2312" w:eastAsia="仿宋_GB2312"/>
                      <w:sz w:val="24"/>
                      <w:color w:val="000000"/>
                    </w:rPr>
                    <w:t>支撑悬臂：采用不小于</w:t>
                  </w:r>
                  <w:r>
                    <w:rPr>
                      <w:rFonts w:ascii="仿宋_GB2312" w:hAnsi="仿宋_GB2312" w:cs="仿宋_GB2312" w:eastAsia="仿宋_GB2312"/>
                      <w:sz w:val="24"/>
                      <w:color w:val="000000"/>
                    </w:rPr>
                    <w:t>1.2mm厚≥60×50mm椭圆形铝镁合金大型模具制作而成，表面阳极氧化磨砂处理。</w:t>
                  </w:r>
                </w:p>
                <w:p>
                  <w:pPr>
                    <w:pStyle w:val="null3"/>
                    <w:jc w:val="both"/>
                  </w:pPr>
                  <w:r>
                    <w:rPr>
                      <w:rFonts w:ascii="仿宋_GB2312" w:hAnsi="仿宋_GB2312" w:cs="仿宋_GB2312" w:eastAsia="仿宋_GB2312"/>
                      <w:sz w:val="24"/>
                      <w:color w:val="000000"/>
                    </w:rPr>
                    <w:t>功能操作模块规格（长</w:t>
                  </w:r>
                  <w:r>
                    <w:rPr>
                      <w:rFonts w:ascii="仿宋_GB2312" w:hAnsi="仿宋_GB2312" w:cs="仿宋_GB2312" w:eastAsia="仿宋_GB2312"/>
                      <w:sz w:val="24"/>
                      <w:color w:val="000000"/>
                    </w:rPr>
                    <w:t>×高×厚）：不小于220×190×90mm</w:t>
                  </w:r>
                </w:p>
                <w:p>
                  <w:pPr>
                    <w:pStyle w:val="null3"/>
                    <w:jc w:val="both"/>
                  </w:pPr>
                  <w:r>
                    <w:rPr>
                      <w:rFonts w:ascii="仿宋_GB2312" w:hAnsi="仿宋_GB2312" w:cs="仿宋_GB2312" w:eastAsia="仿宋_GB2312"/>
                      <w:sz w:val="24"/>
                      <w:color w:val="000000"/>
                    </w:rPr>
                    <w:t>1、表面圆润防止学生磕碰；</w:t>
                  </w:r>
                </w:p>
                <w:p>
                  <w:pPr>
                    <w:pStyle w:val="null3"/>
                    <w:jc w:val="both"/>
                  </w:pPr>
                  <w:r>
                    <w:rPr>
                      <w:rFonts w:ascii="仿宋_GB2312" w:hAnsi="仿宋_GB2312" w:cs="仿宋_GB2312" w:eastAsia="仿宋_GB2312"/>
                      <w:sz w:val="24"/>
                      <w:color w:val="000000"/>
                    </w:rPr>
                    <w:t>2、功能操作模块由正反面功能操作面板组成，主体均采用≥3.5mm厚ABS阻燃工程塑料一次注塑成型；</w:t>
                  </w:r>
                </w:p>
                <w:p>
                  <w:pPr>
                    <w:pStyle w:val="null3"/>
                    <w:jc w:val="both"/>
                  </w:pPr>
                  <w:r>
                    <w:rPr>
                      <w:rFonts w:ascii="仿宋_GB2312" w:hAnsi="仿宋_GB2312" w:cs="仿宋_GB2312" w:eastAsia="仿宋_GB2312"/>
                      <w:sz w:val="24"/>
                      <w:color w:val="000000"/>
                    </w:rPr>
                    <w:t>3、功能操作面板预留电源功能模块，功能模块成田字状分布方便学生使用；</w:t>
                  </w:r>
                </w:p>
                <w:p>
                  <w:pPr>
                    <w:pStyle w:val="null3"/>
                    <w:jc w:val="both"/>
                  </w:pPr>
                  <w:r>
                    <w:rPr>
                      <w:rFonts w:ascii="仿宋_GB2312" w:hAnsi="仿宋_GB2312" w:cs="仿宋_GB2312" w:eastAsia="仿宋_GB2312"/>
                      <w:sz w:val="24"/>
                      <w:color w:val="000000"/>
                    </w:rPr>
                    <w:t>4、每组功能操作模块可满足两组学生用电功能需求。</w:t>
                  </w:r>
                </w:p>
                <w:p>
                  <w:pPr>
                    <w:pStyle w:val="null3"/>
                    <w:jc w:val="both"/>
                  </w:pPr>
                  <w:r>
                    <w:rPr>
                      <w:rFonts w:ascii="仿宋_GB2312" w:hAnsi="仿宋_GB2312" w:cs="仿宋_GB2312" w:eastAsia="仿宋_GB2312"/>
                      <w:sz w:val="24"/>
                      <w:color w:val="000000"/>
                    </w:rPr>
                    <w:t>5、功能接口模块包含：220V电源五孔插座、USB功能接口、网络接口。</w:t>
                  </w:r>
                </w:p>
                <w:p>
                  <w:pPr>
                    <w:pStyle w:val="null3"/>
                    <w:jc w:val="both"/>
                  </w:pPr>
                  <w:r>
                    <w:rPr>
                      <w:rFonts w:ascii="仿宋_GB2312" w:hAnsi="仿宋_GB2312" w:cs="仿宋_GB2312" w:eastAsia="仿宋_GB2312"/>
                      <w:sz w:val="24"/>
                      <w:color w:val="000000"/>
                    </w:rPr>
                    <w:t>6、所有紧固零件均采用不锈钢材质；</w:t>
                  </w:r>
                </w:p>
                <w:p>
                  <w:pPr>
                    <w:pStyle w:val="null3"/>
                    <w:jc w:val="both"/>
                  </w:pPr>
                  <w:r>
                    <w:rPr>
                      <w:rFonts w:ascii="仿宋_GB2312" w:hAnsi="仿宋_GB2312" w:cs="仿宋_GB2312" w:eastAsia="仿宋_GB2312"/>
                      <w:sz w:val="24"/>
                      <w:color w:val="000000"/>
                    </w:rPr>
                    <w:t>7、所有功能模块均接受智能控制系统控制。</w:t>
                  </w:r>
                </w:p>
                <w:p>
                  <w:pPr>
                    <w:pStyle w:val="null3"/>
                    <w:jc w:val="both"/>
                  </w:pPr>
                  <w:r>
                    <w:rPr>
                      <w:rFonts w:ascii="仿宋_GB2312" w:hAnsi="仿宋_GB2312" w:cs="仿宋_GB2312" w:eastAsia="仿宋_GB2312"/>
                      <w:sz w:val="24"/>
                      <w:color w:val="000000"/>
                    </w:rPr>
                    <w:t>◆摇臂升降机构：需提供由第三方检测机构出具的检测报告扫描件（检测报告上须含有“CMA”标志）。</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w:t>
                  </w:r>
                </w:p>
              </w:tc>
              <w:tc>
                <w:tcPr>
                  <w:tcW w:type="dxa" w:w="16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给排水系统</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快速给排水接口</w:t>
                  </w:r>
                </w:p>
              </w:tc>
              <w:tc>
                <w:tcPr>
                  <w:tcW w:type="dxa" w:w="2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接收智能化控制系统控制，摇臂操作面板上预留快速给排水接口</w:t>
                  </w:r>
                  <w:r>
                    <w:rPr>
                      <w:rFonts w:ascii="仿宋_GB2312" w:hAnsi="仿宋_GB2312" w:cs="仿宋_GB2312" w:eastAsia="仿宋_GB2312"/>
                      <w:sz w:val="24"/>
                    </w:rPr>
                    <w:t>1对、信号控制接口1个。</w:t>
                  </w:r>
                  <w:r>
                    <w:br/>
                  </w:r>
                  <w:r>
                    <w:rPr>
                      <w:rFonts w:ascii="仿宋_GB2312" w:hAnsi="仿宋_GB2312" w:cs="仿宋_GB2312" w:eastAsia="仿宋_GB2312"/>
                      <w:sz w:val="24"/>
                    </w:rPr>
                    <w:t>快速给水接口采用防锈工艺，自带止流阀（止流阀可实现拔出给水管接头时，出水口自动止水）；</w:t>
                  </w:r>
                  <w:r>
                    <w:br/>
                  </w:r>
                  <w:r>
                    <w:rPr>
                      <w:rFonts w:ascii="仿宋_GB2312" w:hAnsi="仿宋_GB2312" w:cs="仿宋_GB2312" w:eastAsia="仿宋_GB2312"/>
                      <w:sz w:val="24"/>
                    </w:rPr>
                    <w:t>快速排水接口采用</w:t>
                  </w:r>
                  <w:r>
                    <w:rPr>
                      <w:rFonts w:ascii="仿宋_GB2312" w:hAnsi="仿宋_GB2312" w:cs="仿宋_GB2312" w:eastAsia="仿宋_GB2312"/>
                      <w:sz w:val="24"/>
                    </w:rPr>
                    <w:t>PPR工程塑料注塑成型。</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14</w:t>
                  </w:r>
                </w:p>
              </w:tc>
              <w:tc>
                <w:tcPr>
                  <w:tcW w:type="dxa" w:w="16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多功能移动水槽台</w:t>
                  </w:r>
                </w:p>
              </w:tc>
              <w:tc>
                <w:tcPr>
                  <w:tcW w:type="dxa" w:w="2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规格尺寸：</w:t>
                  </w:r>
                  <w:r>
                    <w:rPr>
                      <w:rFonts w:ascii="仿宋_GB2312" w:hAnsi="仿宋_GB2312" w:cs="仿宋_GB2312" w:eastAsia="仿宋_GB2312"/>
                      <w:sz w:val="24"/>
                    </w:rPr>
                    <w:t>≥500×600×1030H/水槽深度≥270mm</w:t>
                  </w:r>
                  <w:r>
                    <w:br/>
                  </w:r>
                  <w:r>
                    <w:rPr>
                      <w:rFonts w:ascii="仿宋_GB2312" w:hAnsi="仿宋_GB2312" w:cs="仿宋_GB2312" w:eastAsia="仿宋_GB2312"/>
                      <w:sz w:val="24"/>
                    </w:rPr>
                    <w:t>1、 水槽台上部为多功能安装平台采用≥3.8mm厚PP工程塑料整体模具注塑成型，多功能平台集成有给排水快速接口、信号控制接口、三联水嘴、≥8试管位滴水架。</w:t>
                  </w:r>
                  <w:r>
                    <w:br/>
                  </w:r>
                  <w:r>
                    <w:rPr>
                      <w:rFonts w:ascii="仿宋_GB2312" w:hAnsi="仿宋_GB2312" w:cs="仿宋_GB2312" w:eastAsia="仿宋_GB2312"/>
                      <w:sz w:val="24"/>
                    </w:rPr>
                    <w:t>2、 水槽台身采用≥3.8mm厚PP工程塑料整体模具一体注塑成型，台面设有溢水口及台式洗眼器，内部集成自动水位控制系统，四周边缘设计挡水边。</w:t>
                  </w:r>
                  <w:r>
                    <w:br/>
                  </w:r>
                  <w:r>
                    <w:rPr>
                      <w:rFonts w:ascii="仿宋_GB2312" w:hAnsi="仿宋_GB2312" w:cs="仿宋_GB2312" w:eastAsia="仿宋_GB2312"/>
                      <w:sz w:val="24"/>
                    </w:rPr>
                    <w:t>3、三联水嘴采用PPR工程塑料模具注塑成型。</w:t>
                  </w:r>
                  <w:r>
                    <w:br/>
                  </w:r>
                  <w:r>
                    <w:rPr>
                      <w:rFonts w:ascii="仿宋_GB2312" w:hAnsi="仿宋_GB2312" w:cs="仿宋_GB2312" w:eastAsia="仿宋_GB2312"/>
                      <w:sz w:val="24"/>
                    </w:rPr>
                    <w:t>4、低压学生电源≥2组，分别固定安装于两侧，接收智能化控制系统控制，低压交流电源2-30V/≥3A（≥2V一档）（短路、过载自动保护、自动复位）；低压直流电源：1.25V-30V/≥3A，学生可进行微调；交直流电压均采用数码显示。</w:t>
                  </w:r>
                  <w:r>
                    <w:br/>
                  </w:r>
                  <w:r>
                    <w:rPr>
                      <w:rFonts w:ascii="仿宋_GB2312" w:hAnsi="仿宋_GB2312" w:cs="仿宋_GB2312" w:eastAsia="仿宋_GB2312"/>
                      <w:sz w:val="24"/>
                    </w:rPr>
                    <w:t>5、水槽台采用双层过滤结构，水槽下水口带有过滤网，水槽台中部配备抽屉式过滤层并安装通锁，背面预留检修口。</w:t>
                  </w:r>
                  <w:r>
                    <w:br/>
                  </w:r>
                  <w:r>
                    <w:rPr>
                      <w:rFonts w:ascii="仿宋_GB2312" w:hAnsi="仿宋_GB2312" w:cs="仿宋_GB2312" w:eastAsia="仿宋_GB2312"/>
                      <w:sz w:val="24"/>
                    </w:rPr>
                    <w:t>6、水槽内设有水位传感器及排水装置，有自动排水和手动及紧急排水功能，将废水自动排出。</w:t>
                  </w:r>
                  <w:r>
                    <w:br/>
                  </w:r>
                  <w:r>
                    <w:rPr>
                      <w:rFonts w:ascii="仿宋_GB2312" w:hAnsi="仿宋_GB2312" w:cs="仿宋_GB2312" w:eastAsia="仿宋_GB2312"/>
                      <w:sz w:val="24"/>
                    </w:rPr>
                    <w:t>7、摇臂设有自检测功能，当水槽信号控制线与摇臂相连时，摇臂处于使用状态，摇臂处于锁定状态，不能升降，避免各种误操作。</w:t>
                  </w:r>
                  <w:r>
                    <w:br/>
                  </w:r>
                  <w:r>
                    <w:rPr>
                      <w:rFonts w:ascii="仿宋_GB2312" w:hAnsi="仿宋_GB2312" w:cs="仿宋_GB2312" w:eastAsia="仿宋_GB2312"/>
                      <w:sz w:val="24"/>
                    </w:rPr>
                    <w:t>8、给排水快速接口与摇臂操作面板设计排水接口采用PVC软管连接，接口均采用自动锁紧插拔式连接方式（拔掉时没有污水流出），用时接上，不用时可收起。（配置给排水PVC软管≥2根、信号控制快速航空接头及连接线≥1套。）</w:t>
                  </w:r>
                  <w:r>
                    <w:br/>
                  </w:r>
                  <w:r>
                    <w:rPr>
                      <w:rFonts w:ascii="仿宋_GB2312" w:hAnsi="仿宋_GB2312" w:cs="仿宋_GB2312" w:eastAsia="仿宋_GB2312"/>
                      <w:sz w:val="24"/>
                    </w:rPr>
                    <w:t>9、水槽台底部安装静音万向轮。</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张</w:t>
                  </w:r>
                </w:p>
              </w:tc>
            </w:tr>
            <w:tr>
              <w:tc>
                <w:tcPr>
                  <w:tcW w:type="dxa" w:w="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w:t>
                  </w:r>
                </w:p>
              </w:tc>
              <w:tc>
                <w:tcPr>
                  <w:tcW w:type="dxa" w:w="166"/>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给排水管</w:t>
                  </w:r>
                </w:p>
              </w:tc>
              <w:tc>
                <w:tcPr>
                  <w:tcW w:type="dxa" w:w="2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吊顶安装可升降集成系统内部给排水布管</w:t>
                  </w:r>
                  <w:r>
                    <w:br/>
                  </w:r>
                  <w:r>
                    <w:rPr>
                      <w:rFonts w:ascii="仿宋_GB2312" w:hAnsi="仿宋_GB2312" w:cs="仿宋_GB2312" w:eastAsia="仿宋_GB2312"/>
                      <w:sz w:val="24"/>
                    </w:rPr>
                    <w:t>1.给水主管选用Ø20-32mmPP-R给水管，模块化设计，每组模块间采用活接式连接，方便安装、检修。</w:t>
                  </w:r>
                  <w:r>
                    <w:br/>
                  </w:r>
                  <w:r>
                    <w:rPr>
                      <w:rFonts w:ascii="仿宋_GB2312" w:hAnsi="仿宋_GB2312" w:cs="仿宋_GB2312" w:eastAsia="仿宋_GB2312"/>
                      <w:sz w:val="24"/>
                    </w:rPr>
                    <w:t>2.排水管选用加厚Ø50-75mmPVC-U国标管，模块化设计，每组模块间采用活接式连接，方便安装、检修。</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r>
            <w:tr>
              <w:tc>
                <w:tcPr>
                  <w:tcW w:type="dxa" w:w="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16</w:t>
                  </w:r>
                </w:p>
              </w:tc>
              <w:tc>
                <w:tcPr>
                  <w:tcW w:type="dxa" w:w="166"/>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吊舱系统主体构架</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吊顶安装可升降集成系统</w:t>
                  </w:r>
                </w:p>
              </w:tc>
              <w:tc>
                <w:tcPr>
                  <w:tcW w:type="dxa" w:w="2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80"/>
                    <w:jc w:val="both"/>
                  </w:pPr>
                  <w:r>
                    <w:rPr>
                      <w:rFonts w:ascii="仿宋_GB2312" w:hAnsi="仿宋_GB2312" w:cs="仿宋_GB2312" w:eastAsia="仿宋_GB2312"/>
                      <w:sz w:val="24"/>
                    </w:rPr>
                    <w:t>1、运用标准的模块化构建手段，依照实验室的特定空间状况进行精准设计安装。</w:t>
                  </w:r>
                  <w:r>
                    <w:br/>
                  </w:r>
                  <w:r>
                    <w:rPr>
                      <w:rFonts w:ascii="仿宋_GB2312" w:hAnsi="仿宋_GB2312" w:cs="仿宋_GB2312" w:eastAsia="仿宋_GB2312"/>
                      <w:sz w:val="24"/>
                    </w:rPr>
                    <w:t>2、外形及材质：底板规格不小于200×300mm，侧板规格不小于300×240mm；底板、侧板均采用厚度不小于2.6mmABS工程塑料注塑成型，ABS工程塑料材质具有耐腐蚀可有效抵抗在实验室环境中化学物质的侵蚀；具有良好的绝缘性能，提高设备的电气安全性，降低短路和漏电的风险。</w:t>
                  </w:r>
                  <w:r>
                    <w:br/>
                  </w:r>
                  <w:r>
                    <w:rPr>
                      <w:rFonts w:ascii="仿宋_GB2312" w:hAnsi="仿宋_GB2312" w:cs="仿宋_GB2312" w:eastAsia="仿宋_GB2312"/>
                      <w:sz w:val="24"/>
                    </w:rPr>
                    <w:t>3、内部预留管线安装位置，采用分层设计，可根据功能要求分层布置通风管路、给排水管路、电气网络线路。</w:t>
                  </w:r>
                  <w:r>
                    <w:br/>
                  </w:r>
                  <w:r>
                    <w:rPr>
                      <w:rFonts w:ascii="仿宋_GB2312" w:hAnsi="仿宋_GB2312" w:cs="仿宋_GB2312" w:eastAsia="仿宋_GB2312"/>
                      <w:sz w:val="24"/>
                    </w:rPr>
                    <w:t>4、所有安装部件采用模块化设计，拆卸方便，便于检修。</w:t>
                  </w:r>
                  <w:r>
                    <w:br/>
                  </w:r>
                  <w:r>
                    <w:rPr>
                      <w:rFonts w:ascii="仿宋_GB2312" w:hAnsi="仿宋_GB2312" w:cs="仿宋_GB2312" w:eastAsia="仿宋_GB2312"/>
                      <w:sz w:val="24"/>
                    </w:rPr>
                    <w:t>▲吊顶安装可升降集成</w:t>
                  </w:r>
                  <w:r>
                    <w:rPr>
                      <w:rFonts w:ascii="仿宋_GB2312" w:hAnsi="仿宋_GB2312" w:cs="仿宋_GB2312" w:eastAsia="仿宋_GB2312"/>
                      <w:sz w:val="24"/>
                      <w:color w:val="000000"/>
                    </w:rPr>
                    <w:t>系统：需提供由第三方检测机构出具的检测报告扫描件（检测报告上须含有</w:t>
                  </w:r>
                  <w:r>
                    <w:rPr>
                      <w:rFonts w:ascii="仿宋_GB2312" w:hAnsi="仿宋_GB2312" w:cs="仿宋_GB2312" w:eastAsia="仿宋_GB2312"/>
                      <w:sz w:val="24"/>
                      <w:color w:val="000000"/>
                    </w:rPr>
                    <w:t>“CMA”标志）检测内容：1、保护连接：对可触及的导电零部件进行试验，金属外壳与保护导体端子可靠相连；对焊接连接件进行试验，螺钉连接件固定，保护连接不能断开；2、电压试验：与电网电源的连接和设备零部件之间的连接；</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r>
            <w:tr>
              <w:tc>
                <w:tcPr>
                  <w:tcW w:type="dxa" w:w="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17</w:t>
                  </w:r>
                </w:p>
              </w:tc>
              <w:tc>
                <w:tcPr>
                  <w:tcW w:type="dxa" w:w="166"/>
                  <w:vMerge/>
                  <w:tcBorders>
                    <w:top w:val="single" w:color="000000" w:sz="4"/>
                    <w:left w:val="none" w:color="000000" w:sz="4"/>
                    <w:bottom w:val="single" w:color="000000" w:sz="4"/>
                    <w:right w:val="single" w:color="000000" w:sz="4"/>
                  </w:tcBorders>
                </w:tcP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系统安装辅件</w:t>
                  </w:r>
                </w:p>
              </w:tc>
              <w:tc>
                <w:tcPr>
                  <w:tcW w:type="dxa" w:w="2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采用固定横梁吊装方式，减少楼板承重，防止左右晃动，可进行上下、左右的平衡调节。</w:t>
                  </w:r>
                  <w:r>
                    <w:br/>
                  </w:r>
                  <w:r>
                    <w:rPr>
                      <w:rFonts w:ascii="仿宋_GB2312" w:hAnsi="仿宋_GB2312" w:cs="仿宋_GB2312" w:eastAsia="仿宋_GB2312"/>
                      <w:sz w:val="24"/>
                    </w:rPr>
                    <w:t>主要辅件有：矩形钢、三角构件、直角座、龙骨架连接件、吊装挂件、安装连接板等。</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r>
            <w:tr>
              <w:tc>
                <w:tcPr>
                  <w:tcW w:type="dxa" w:w="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18</w:t>
                  </w:r>
                </w:p>
              </w:tc>
              <w:tc>
                <w:tcPr>
                  <w:tcW w:type="dxa" w:w="166"/>
                  <w:vMerge/>
                  <w:tcBorders>
                    <w:top w:val="single" w:color="000000" w:sz="4"/>
                    <w:left w:val="none" w:color="000000" w:sz="4"/>
                    <w:bottom w:val="single" w:color="000000" w:sz="4"/>
                    <w:right w:val="single" w:color="000000" w:sz="4"/>
                  </w:tcBorders>
                </w:tcP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实验室吊顶装饰</w:t>
                  </w:r>
                </w:p>
              </w:tc>
              <w:tc>
                <w:tcPr>
                  <w:tcW w:type="dxa" w:w="2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1.主体布局为白色不小于60*60*0.5mm铝方通；</w:t>
                  </w:r>
                </w:p>
                <w:p>
                  <w:pPr>
                    <w:pStyle w:val="null3"/>
                    <w:jc w:val="left"/>
                  </w:pPr>
                  <w:r>
                    <w:rPr>
                      <w:rFonts w:ascii="仿宋_GB2312" w:hAnsi="仿宋_GB2312" w:cs="仿宋_GB2312" w:eastAsia="仿宋_GB2312"/>
                      <w:sz w:val="24"/>
                    </w:rPr>
                    <w:t>2.实验室吊顶安装面积不大于100平米；</w:t>
                  </w:r>
                </w:p>
                <w:p>
                  <w:pPr>
                    <w:pStyle w:val="null3"/>
                    <w:jc w:val="left"/>
                  </w:pPr>
                  <w:r>
                    <w:rPr>
                      <w:rFonts w:ascii="仿宋_GB2312" w:hAnsi="仿宋_GB2312" w:cs="仿宋_GB2312" w:eastAsia="仿宋_GB2312"/>
                      <w:sz w:val="24"/>
                    </w:rPr>
                    <w:t>3.原有灯具的位置及高度调整。</w:t>
                  </w:r>
                </w:p>
                <w:p>
                  <w:pPr>
                    <w:pStyle w:val="null3"/>
                    <w:jc w:val="left"/>
                  </w:pP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19</w:t>
                  </w:r>
                </w:p>
              </w:tc>
              <w:tc>
                <w:tcPr>
                  <w:tcW w:type="dxa" w:w="166"/>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both"/>
                  </w:pPr>
                </w:p>
              </w:tc>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安装费用</w:t>
                  </w:r>
                </w:p>
              </w:tc>
              <w:tc>
                <w:tcPr>
                  <w:tcW w:type="dxa" w:w="2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1.整室产品安装费用：包括组合式智慧演示台、学生实验桌、学生实验凳、学生实验椅等。</w:t>
                  </w:r>
                  <w:r>
                    <w:br/>
                  </w:r>
                  <w:r>
                    <w:rPr>
                      <w:rFonts w:ascii="仿宋_GB2312" w:hAnsi="仿宋_GB2312" w:cs="仿宋_GB2312" w:eastAsia="仿宋_GB2312"/>
                      <w:sz w:val="24"/>
                    </w:rPr>
                    <w:t>2.室外通风管道安装（若特殊情况需使用吊车，则吊车费用另算）。</w:t>
                  </w:r>
                  <w:r>
                    <w:br/>
                  </w:r>
                  <w:r>
                    <w:rPr>
                      <w:rFonts w:ascii="仿宋_GB2312" w:hAnsi="仿宋_GB2312" w:cs="仿宋_GB2312" w:eastAsia="仿宋_GB2312"/>
                      <w:sz w:val="24"/>
                    </w:rPr>
                    <w:t>3.吊装设备安装调试：</w:t>
                  </w:r>
                  <w:r>
                    <w:br/>
                  </w:r>
                  <w:r>
                    <w:rPr>
                      <w:rFonts w:ascii="仿宋_GB2312" w:hAnsi="仿宋_GB2312" w:cs="仿宋_GB2312" w:eastAsia="仿宋_GB2312"/>
                      <w:sz w:val="24"/>
                    </w:rPr>
                    <w:t>1）吊顶安装可升降集成系统不用破坏原有地面，模块化结构设计，采用吊装安装方式；</w:t>
                  </w:r>
                  <w:r>
                    <w:br/>
                  </w:r>
                  <w:r>
                    <w:rPr>
                      <w:rFonts w:ascii="仿宋_GB2312" w:hAnsi="仿宋_GB2312" w:cs="仿宋_GB2312" w:eastAsia="仿宋_GB2312"/>
                      <w:sz w:val="24"/>
                    </w:rPr>
                    <w:t>2）系统结构安装调试；</w:t>
                  </w:r>
                  <w:r>
                    <w:br/>
                  </w:r>
                  <w:r>
                    <w:rPr>
                      <w:rFonts w:ascii="仿宋_GB2312" w:hAnsi="仿宋_GB2312" w:cs="仿宋_GB2312" w:eastAsia="仿宋_GB2312"/>
                      <w:sz w:val="24"/>
                    </w:rPr>
                    <w:t>3）系统控制安装调试；</w:t>
                  </w:r>
                  <w:r>
                    <w:br/>
                  </w:r>
                  <w:r>
                    <w:rPr>
                      <w:rFonts w:ascii="仿宋_GB2312" w:hAnsi="仿宋_GB2312" w:cs="仿宋_GB2312" w:eastAsia="仿宋_GB2312"/>
                      <w:sz w:val="24"/>
                    </w:rPr>
                    <w:t>4）通风系统安装调试；</w:t>
                  </w:r>
                  <w:r>
                    <w:br/>
                  </w:r>
                  <w:r>
                    <w:rPr>
                      <w:rFonts w:ascii="仿宋_GB2312" w:hAnsi="仿宋_GB2312" w:cs="仿宋_GB2312" w:eastAsia="仿宋_GB2312"/>
                      <w:sz w:val="24"/>
                    </w:rPr>
                    <w:t>5）给排水安装调试；</w:t>
                  </w:r>
                  <w:r>
                    <w:br/>
                  </w:r>
                  <w:r>
                    <w:rPr>
                      <w:rFonts w:ascii="仿宋_GB2312" w:hAnsi="仿宋_GB2312" w:cs="仿宋_GB2312" w:eastAsia="仿宋_GB2312"/>
                      <w:sz w:val="24"/>
                    </w:rPr>
                    <w:t>6）供电系统安装调试；</w:t>
                  </w:r>
                  <w:r>
                    <w:br/>
                  </w:r>
                  <w:r>
                    <w:rPr>
                      <w:rFonts w:ascii="仿宋_GB2312" w:hAnsi="仿宋_GB2312" w:cs="仿宋_GB2312" w:eastAsia="仿宋_GB2312"/>
                      <w:sz w:val="24"/>
                    </w:rPr>
                    <w:t>7）照明系统安装调试；</w:t>
                  </w:r>
                  <w:r>
                    <w:br/>
                  </w:r>
                  <w:r>
                    <w:rPr>
                      <w:rFonts w:ascii="仿宋_GB2312" w:hAnsi="仿宋_GB2312" w:cs="仿宋_GB2312" w:eastAsia="仿宋_GB2312"/>
                      <w:sz w:val="24"/>
                    </w:rPr>
                    <w:t>8）网络系统安装调试</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bl>
          <w:p>
            <w:pPr>
              <w:pStyle w:val="null3"/>
              <w:jc w:val="center"/>
            </w:pPr>
            <w:r>
              <w:rPr>
                <w:rFonts w:ascii="仿宋_GB2312" w:hAnsi="仿宋_GB2312" w:cs="仿宋_GB2312" w:eastAsia="仿宋_GB2312"/>
                <w:sz w:val="24"/>
              </w:rPr>
              <w:t>3、物理吊装实验室</w:t>
            </w:r>
          </w:p>
          <w:tbl>
            <w:tblPr>
              <w:tblBorders>
                <w:top w:val="none" w:color="000000" w:sz="4"/>
                <w:left w:val="none" w:color="000000" w:sz="4"/>
                <w:bottom w:val="none" w:color="000000" w:sz="4"/>
                <w:right w:val="none" w:color="000000" w:sz="4"/>
                <w:insideH w:val="none"/>
                <w:insideV w:val="none"/>
              </w:tblBorders>
            </w:tblPr>
            <w:tblGrid>
              <w:gridCol w:w="134"/>
              <w:gridCol w:w="165"/>
              <w:gridCol w:w="237"/>
              <w:gridCol w:w="2248"/>
              <w:gridCol w:w="205"/>
              <w:gridCol w:w="197"/>
            </w:tblGrid>
            <w:tr>
              <w:tc>
                <w:tcPr>
                  <w:tcW w:type="dxa" w:w="13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序号</w:t>
                  </w:r>
                </w:p>
              </w:tc>
              <w:tc>
                <w:tcPr>
                  <w:tcW w:type="dxa" w:w="1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类别</w:t>
                  </w:r>
                </w:p>
              </w:tc>
              <w:tc>
                <w:tcPr>
                  <w:tcW w:type="dxa" w:w="23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产品名称</w:t>
                  </w:r>
                </w:p>
              </w:tc>
              <w:tc>
                <w:tcPr>
                  <w:tcW w:type="dxa" w:w="224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设备技术参数说明</w:t>
                  </w:r>
                </w:p>
              </w:tc>
              <w:tc>
                <w:tcPr>
                  <w:tcW w:type="dxa" w:w="20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数量</w:t>
                  </w:r>
                </w:p>
              </w:tc>
              <w:tc>
                <w:tcPr>
                  <w:tcW w:type="dxa" w:w="19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单位</w:t>
                  </w:r>
                </w:p>
              </w:tc>
            </w:tr>
            <w:tr>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智慧黑板</w:t>
                  </w:r>
                </w:p>
              </w:tc>
              <w:tc>
                <w:tcPr>
                  <w:tcW w:type="dxa" w:w="2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一、整体设计</w:t>
                  </w:r>
                  <w:r>
                    <w:br/>
                  </w:r>
                  <w:r>
                    <w:rPr>
                      <w:rFonts w:ascii="仿宋_GB2312" w:hAnsi="仿宋_GB2312" w:cs="仿宋_GB2312" w:eastAsia="仿宋_GB2312"/>
                      <w:sz w:val="24"/>
                    </w:rPr>
                    <w:t>1. 整机采用全金属外壳，使用电容屏，三拼接平面一体化设计，主副屏过渡平滑并在同一平面，中间无单独边框阻隔。整体外观尺寸：宽≥4200mm，高≥1200mm，厚≤130mm。主屏外观尺寸≥86 英寸。</w:t>
                  </w:r>
                  <w:r>
                    <w:br/>
                  </w:r>
                  <w:r>
                    <w:rPr>
                      <w:rFonts w:ascii="仿宋_GB2312" w:hAnsi="仿宋_GB2312" w:cs="仿宋_GB2312" w:eastAsia="仿宋_GB2312"/>
                      <w:sz w:val="24"/>
                    </w:rPr>
                    <w:t>2.主屏支持普通粉笔直接书写，整机两侧副屏可支持普通粉笔、液体粉笔、成膜笔等书写。</w:t>
                  </w:r>
                  <w:r>
                    <w:br/>
                  </w:r>
                  <w:r>
                    <w:rPr>
                      <w:rFonts w:ascii="仿宋_GB2312" w:hAnsi="仿宋_GB2312" w:cs="仿宋_GB2312" w:eastAsia="仿宋_GB2312"/>
                      <w:sz w:val="24"/>
                    </w:rPr>
                    <w:t>3.整机安卓版本不小于 android 13。</w:t>
                  </w:r>
                  <w:r>
                    <w:br/>
                  </w:r>
                  <w:r>
                    <w:rPr>
                      <w:rFonts w:ascii="仿宋_GB2312" w:hAnsi="仿宋_GB2312" w:cs="仿宋_GB2312" w:eastAsia="仿宋_GB2312"/>
                      <w:sz w:val="24"/>
                    </w:rPr>
                    <w:t>4.整机采用防眩光玻璃，钢化玻璃表面硬度≥9H。</w:t>
                  </w:r>
                  <w:r>
                    <w:br/>
                  </w:r>
                  <w:r>
                    <w:rPr>
                      <w:rFonts w:ascii="仿宋_GB2312" w:hAnsi="仿宋_GB2312" w:cs="仿宋_GB2312" w:eastAsia="仿宋_GB2312"/>
                      <w:sz w:val="24"/>
                    </w:rPr>
                    <w:t>5.整机支持一键录屏功能。</w:t>
                  </w:r>
                  <w:r>
                    <w:br/>
                  </w:r>
                  <w:r>
                    <w:rPr>
                      <w:rFonts w:ascii="仿宋_GB2312" w:hAnsi="仿宋_GB2312" w:cs="仿宋_GB2312" w:eastAsia="仿宋_GB2312"/>
                      <w:sz w:val="24"/>
                    </w:rPr>
                    <w:t>6.整机内置2.0声道扬声器，总功率不低于60W。</w:t>
                  </w:r>
                  <w:r>
                    <w:br/>
                  </w:r>
                  <w:r>
                    <w:rPr>
                      <w:rFonts w:ascii="仿宋_GB2312" w:hAnsi="仿宋_GB2312" w:cs="仿宋_GB2312" w:eastAsia="仿宋_GB2312"/>
                      <w:sz w:val="24"/>
                    </w:rPr>
                    <w:t>7.整机支持护眼模式。</w:t>
                  </w:r>
                  <w:r>
                    <w:br/>
                  </w:r>
                  <w:r>
                    <w:rPr>
                      <w:rFonts w:ascii="仿宋_GB2312" w:hAnsi="仿宋_GB2312" w:cs="仿宋_GB2312" w:eastAsia="仿宋_GB2312"/>
                      <w:sz w:val="24"/>
                    </w:rPr>
                    <w:t>8.整机支持蓝牙</w:t>
                  </w:r>
                  <w:r>
                    <w:rPr>
                      <w:rFonts w:ascii="仿宋_GB2312" w:hAnsi="仿宋_GB2312" w:cs="仿宋_GB2312" w:eastAsia="仿宋_GB2312"/>
                      <w:sz w:val="22"/>
                    </w:rPr>
                    <w:t>。</w:t>
                  </w:r>
                  <w:r>
                    <w:br/>
                  </w:r>
                  <w:r>
                    <w:rPr>
                      <w:rFonts w:ascii="仿宋_GB2312" w:hAnsi="仿宋_GB2312" w:cs="仿宋_GB2312" w:eastAsia="仿宋_GB2312"/>
                      <w:sz w:val="24"/>
                    </w:rPr>
                    <w:t>二、接口及按键</w:t>
                  </w:r>
                  <w:r>
                    <w:br/>
                  </w:r>
                  <w:r>
                    <w:rPr>
                      <w:rFonts w:ascii="仿宋_GB2312" w:hAnsi="仿宋_GB2312" w:cs="仿宋_GB2312" w:eastAsia="仿宋_GB2312"/>
                      <w:sz w:val="24"/>
                    </w:rPr>
                    <w:t>1.整机具备按键，支持通过按键进行开关机等操作。</w:t>
                  </w:r>
                  <w:r>
                    <w:br/>
                  </w:r>
                  <w:r>
                    <w:rPr>
                      <w:rFonts w:ascii="仿宋_GB2312" w:hAnsi="仿宋_GB2312" w:cs="仿宋_GB2312" w:eastAsia="仿宋_GB2312"/>
                      <w:sz w:val="24"/>
                    </w:rPr>
                    <w:t>2.支持通过物理按键一键启动录屏功能，可将屏幕中显示的课件、音频内容与老师人声同时录制。</w:t>
                  </w:r>
                  <w:r>
                    <w:br/>
                  </w:r>
                  <w:r>
                    <w:rPr>
                      <w:rFonts w:ascii="仿宋_GB2312" w:hAnsi="仿宋_GB2312" w:cs="仿宋_GB2312" w:eastAsia="仿宋_GB2312"/>
                      <w:sz w:val="24"/>
                    </w:rPr>
                    <w:t>3.智能黑板具备多种纸质护眼模式。</w:t>
                  </w:r>
                  <w:r>
                    <w:br/>
                  </w:r>
                  <w:r>
                    <w:rPr>
                      <w:rFonts w:ascii="仿宋_GB2312" w:hAnsi="仿宋_GB2312" w:cs="仿宋_GB2312" w:eastAsia="仿宋_GB2312"/>
                      <w:sz w:val="24"/>
                    </w:rPr>
                    <w:t>4.整机支持提笔书写，可实现无需点击任意功能入口，当检测到触控笔接触屏幕时，自动进入书写模式。</w:t>
                  </w:r>
                  <w:r>
                    <w:br/>
                  </w:r>
                  <w:r>
                    <w:rPr>
                      <w:rFonts w:ascii="仿宋_GB2312" w:hAnsi="仿宋_GB2312" w:cs="仿宋_GB2312" w:eastAsia="仿宋_GB2312"/>
                      <w:sz w:val="24"/>
                    </w:rPr>
                    <w:t>5.具备电脑 HDMI 信号的接口。</w:t>
                  </w:r>
                  <w:r>
                    <w:br/>
                  </w:r>
                  <w:r>
                    <w:rPr>
                      <w:rFonts w:ascii="仿宋_GB2312" w:hAnsi="仿宋_GB2312" w:cs="仿宋_GB2312" w:eastAsia="仿宋_GB2312"/>
                      <w:sz w:val="24"/>
                    </w:rPr>
                    <w:t>三、整机功能</w:t>
                  </w:r>
                  <w:r>
                    <w:br/>
                  </w:r>
                  <w:r>
                    <w:rPr>
                      <w:rFonts w:ascii="仿宋_GB2312" w:hAnsi="仿宋_GB2312" w:cs="仿宋_GB2312" w:eastAsia="仿宋_GB2312"/>
                      <w:sz w:val="24"/>
                    </w:rPr>
                    <w:t>1.整机内置摄像头，摄像头数量≥1 个，可拍摄≥1300 万像素数的照片，摄像头视场角≥130 度。</w:t>
                  </w:r>
                  <w:r>
                    <w:br/>
                  </w:r>
                  <w:r>
                    <w:rPr>
                      <w:rFonts w:ascii="仿宋_GB2312" w:hAnsi="仿宋_GB2312" w:cs="仿宋_GB2312" w:eastAsia="仿宋_GB2312"/>
                      <w:sz w:val="24"/>
                    </w:rPr>
                    <w:t>2.整机系统支持智能画质调节模式。</w:t>
                  </w:r>
                  <w:r>
                    <w:br/>
                  </w:r>
                  <w:r>
                    <w:rPr>
                      <w:rFonts w:ascii="仿宋_GB2312" w:hAnsi="仿宋_GB2312" w:cs="仿宋_GB2312" w:eastAsia="仿宋_GB2312"/>
                      <w:sz w:val="24"/>
                    </w:rPr>
                    <w:t>四、内置</w:t>
                  </w:r>
                  <w:r>
                    <w:rPr>
                      <w:rFonts w:ascii="仿宋_GB2312" w:hAnsi="仿宋_GB2312" w:cs="仿宋_GB2312" w:eastAsia="仿宋_GB2312"/>
                      <w:sz w:val="24"/>
                    </w:rPr>
                    <w:t>OPS：</w:t>
                  </w:r>
                  <w:r>
                    <w:br/>
                  </w:r>
                  <w:r>
                    <w:rPr>
                      <w:rFonts w:ascii="仿宋_GB2312" w:hAnsi="仿宋_GB2312" w:cs="仿宋_GB2312" w:eastAsia="仿宋_GB2312"/>
                      <w:sz w:val="24"/>
                    </w:rPr>
                    <w:t>1.采用内置式模块化电脑。</w:t>
                  </w:r>
                  <w:r>
                    <w:br/>
                  </w:r>
                  <w:r>
                    <w:rPr>
                      <w:rFonts w:ascii="仿宋_GB2312" w:hAnsi="仿宋_GB2312" w:cs="仿宋_GB2312" w:eastAsia="仿宋_GB2312"/>
                      <w:sz w:val="24"/>
                    </w:rPr>
                    <w:t>2. 处理器：</w:t>
                  </w:r>
                  <w:r>
                    <w:rPr>
                      <w:rFonts w:ascii="仿宋_GB2312" w:hAnsi="仿宋_GB2312" w:cs="仿宋_GB2312" w:eastAsia="仿宋_GB2312"/>
                      <w:sz w:val="24"/>
                    </w:rPr>
                    <w:t>搭载</w:t>
                  </w:r>
                  <w:r>
                    <w:rPr>
                      <w:rFonts w:ascii="仿宋_GB2312" w:hAnsi="仿宋_GB2312" w:cs="仿宋_GB2312" w:eastAsia="仿宋_GB2312"/>
                      <w:sz w:val="24"/>
                    </w:rPr>
                    <w:t>Intel 酷睿系列 i5 12代以上CPU；</w:t>
                  </w:r>
                  <w:r>
                    <w:rPr>
                      <w:rFonts w:ascii="仿宋_GB2312" w:hAnsi="仿宋_GB2312" w:cs="仿宋_GB2312" w:eastAsia="仿宋_GB2312"/>
                      <w:sz w:val="24"/>
                    </w:rPr>
                    <w:t>主频</w:t>
                  </w:r>
                  <w:r>
                    <w:rPr>
                      <w:rFonts w:ascii="仿宋_GB2312" w:hAnsi="仿宋_GB2312" w:cs="仿宋_GB2312" w:eastAsia="仿宋_GB2312"/>
                      <w:sz w:val="24"/>
                    </w:rPr>
                    <w:t>≥2.0GHz，≥6 核心12 线程；三级缓存≥12MB。内存：16 GB DDR4 内存或以上配置。硬盘：512 GB SSD 固态硬盘 或以上配置。</w:t>
                  </w:r>
                  <w:r>
                    <w:br/>
                  </w:r>
                  <w:r>
                    <w:rPr>
                      <w:rFonts w:ascii="仿宋_GB2312" w:hAnsi="仿宋_GB2312" w:cs="仿宋_GB2312" w:eastAsia="仿宋_GB2312"/>
                      <w:sz w:val="24"/>
                    </w:rPr>
                    <w:t>3.具备不少于 4 路 USB 接口。</w:t>
                  </w:r>
                  <w:r>
                    <w:br/>
                  </w:r>
                  <w:r>
                    <w:rPr>
                      <w:rFonts w:ascii="仿宋_GB2312" w:hAnsi="仿宋_GB2312" w:cs="仿宋_GB2312" w:eastAsia="仿宋_GB2312"/>
                      <w:sz w:val="24"/>
                    </w:rPr>
                    <w:t>软件：</w:t>
                  </w:r>
                  <w:r>
                    <w:br/>
                  </w:r>
                  <w:r>
                    <w:rPr>
                      <w:rFonts w:ascii="仿宋_GB2312" w:hAnsi="仿宋_GB2312" w:cs="仿宋_GB2312" w:eastAsia="仿宋_GB2312"/>
                      <w:sz w:val="24"/>
                    </w:rPr>
                    <w:t>1. 软件为老师提供云空间，提供不少于 5T 空间使用，方便老师存储相关教学资源。</w:t>
                  </w:r>
                  <w:r>
                    <w:br/>
                  </w:r>
                  <w:r>
                    <w:rPr>
                      <w:rFonts w:ascii="仿宋_GB2312" w:hAnsi="仿宋_GB2312" w:cs="仿宋_GB2312" w:eastAsia="仿宋_GB2312"/>
                      <w:sz w:val="24"/>
                    </w:rPr>
                    <w:t>2.采用备授课一体化框架设计，教师可根据教学场景自由切换类 PPT 界面的备课模式与触控交互教学模式，适用于教室、办公室等不同教学环境。</w:t>
                  </w:r>
                  <w:r>
                    <w:br/>
                  </w:r>
                  <w:r>
                    <w:rPr>
                      <w:rFonts w:ascii="仿宋_GB2312" w:hAnsi="仿宋_GB2312" w:cs="仿宋_GB2312" w:eastAsia="仿宋_GB2312"/>
                      <w:sz w:val="24"/>
                    </w:rPr>
                    <w:t>3.互动课件内容的编辑修改无需人为保存即可自动同步至云空间，可根据教师需要调整云空间自动同步的时间间隔。</w:t>
                  </w:r>
                  <w:r>
                    <w:br/>
                  </w:r>
                  <w:r>
                    <w:rPr>
                      <w:rFonts w:ascii="仿宋_GB2312" w:hAnsi="仿宋_GB2312" w:cs="仿宋_GB2312" w:eastAsia="仿宋_GB2312"/>
                      <w:sz w:val="24"/>
                    </w:rPr>
                    <w:t>4. 软件支持电子化听评课功能，老师可在授课模式下在线发起听评课，其他老师可进行评价以及获取课件，发起老师可查看历史评课记录并进行文档导出，支持常见的文档格式。</w:t>
                  </w:r>
                  <w:r>
                    <w:br/>
                  </w:r>
                  <w:r>
                    <w:rPr>
                      <w:rFonts w:ascii="仿宋_GB2312" w:hAnsi="仿宋_GB2312" w:cs="仿宋_GB2312" w:eastAsia="仿宋_GB2312"/>
                      <w:sz w:val="24"/>
                    </w:rPr>
                    <w:t>5.提供直线、箭头、正方形、圆角四边形、平行四边形、圆形、等腰三角形、直角三角形、菱形、梯形、五边形等基本几何图形以及对话框、五角星、大括号、旗子等特殊图形，特殊图形插入后支持顶点位置编辑；图形总数量不少于 40种，可直接插入课件供教师使用。</w:t>
                  </w:r>
                  <w:r>
                    <w:br/>
                  </w:r>
                  <w:r>
                    <w:rPr>
                      <w:rFonts w:ascii="仿宋_GB2312" w:hAnsi="仿宋_GB2312" w:cs="仿宋_GB2312" w:eastAsia="仿宋_GB2312"/>
                      <w:sz w:val="24"/>
                    </w:rPr>
                    <w:t>6.软件内置语音课堂功能，可进行语音直播、课件同步、互动工具远程教学等；老师创建课堂后可便捷分享，学生可加入课堂，课堂学生可提问，教师可下发习题等，直播中还可下发奖杯等对学生进行激励，课堂结束后可自动生成直播回放。</w:t>
                  </w:r>
                  <w:r>
                    <w:br/>
                  </w:r>
                  <w:r>
                    <w:rPr>
                      <w:rFonts w:ascii="仿宋_GB2312" w:hAnsi="仿宋_GB2312" w:cs="仿宋_GB2312" w:eastAsia="仿宋_GB2312"/>
                      <w:sz w:val="24"/>
                    </w:rPr>
                    <w:t>7.支持对音频、视频文件进行关键帧标记，可在音、视频进度条任意位置自由设置关键帧播放节点，快速定位讲解关键教学内容。</w:t>
                  </w:r>
                  <w:r>
                    <w:br/>
                  </w:r>
                  <w:r>
                    <w:rPr>
                      <w:rFonts w:ascii="仿宋_GB2312" w:hAnsi="仿宋_GB2312" w:cs="仿宋_GB2312" w:eastAsia="仿宋_GB2312"/>
                      <w:sz w:val="24"/>
                    </w:rPr>
                    <w:t>五：展台</w:t>
                  </w:r>
                  <w:r>
                    <w:br/>
                  </w:r>
                  <w:r>
                    <w:rPr>
                      <w:rFonts w:ascii="仿宋_GB2312" w:hAnsi="仿宋_GB2312" w:cs="仿宋_GB2312" w:eastAsia="仿宋_GB2312"/>
                      <w:sz w:val="24"/>
                    </w:rPr>
                    <w:t>硬件</w:t>
                  </w:r>
                  <w:r>
                    <w:br/>
                  </w:r>
                  <w:r>
                    <w:rPr>
                      <w:rFonts w:ascii="仿宋_GB2312" w:hAnsi="仿宋_GB2312" w:cs="仿宋_GB2312" w:eastAsia="仿宋_GB2312"/>
                      <w:sz w:val="24"/>
                    </w:rPr>
                    <w:t>1. 采用≥800万像素摄像头；采用 USB五伏电源直接供电，箱内USB连线采用隐藏式设计，2A4大小拍摄幅面，1080P动态视频预览达到30帧/秒；托板及挂墙部分采用金属加强，托板可承重3kg，整机壁挂式安装。</w:t>
                  </w:r>
                  <w:r>
                    <w:br/>
                  </w:r>
                  <w:r>
                    <w:rPr>
                      <w:rFonts w:ascii="仿宋_GB2312" w:hAnsi="仿宋_GB2312" w:cs="仿宋_GB2312" w:eastAsia="仿宋_GB2312"/>
                      <w:sz w:val="24"/>
                    </w:rPr>
                    <w:t>2. 支持展台成像画面实时批注，预设多种笔划粗细及颜色供选择，且支持对展台成像画面联同批注内容进行同步缩放、移动。</w:t>
                  </w:r>
                  <w:r>
                    <w:br/>
                  </w:r>
                  <w:r>
                    <w:rPr>
                      <w:rFonts w:ascii="仿宋_GB2312" w:hAnsi="仿宋_GB2312" w:cs="仿宋_GB2312" w:eastAsia="仿宋_GB2312"/>
                      <w:sz w:val="24"/>
                    </w:rPr>
                    <w:t>3. 整机采用圆弧式设计，无锐角；同时托板采用磁吸吸附式机构，防止托板打落，方便打开及固定，避免机械式锁具故障率高的问题。</w:t>
                  </w:r>
                  <w:r>
                    <w:br/>
                  </w:r>
                  <w:r>
                    <w:rPr>
                      <w:rFonts w:ascii="仿宋_GB2312" w:hAnsi="仿宋_GB2312" w:cs="仿宋_GB2312" w:eastAsia="仿宋_GB2312"/>
                      <w:sz w:val="24"/>
                    </w:rPr>
                    <w:t xml:space="preserve">4. 展示托板正上方具备LED补光灯； </w:t>
                  </w:r>
                  <w:r>
                    <w:br/>
                  </w:r>
                  <w:r>
                    <w:rPr>
                      <w:rFonts w:ascii="仿宋_GB2312" w:hAnsi="仿宋_GB2312" w:cs="仿宋_GB2312" w:eastAsia="仿宋_GB2312"/>
                      <w:sz w:val="24"/>
                    </w:rPr>
                    <w:t>5. 带自动对焦摄像头；防护等级达到IP4X级别。</w:t>
                  </w:r>
                  <w:r>
                    <w:br/>
                  </w:r>
                  <w:r>
                    <w:rPr>
                      <w:rFonts w:ascii="仿宋_GB2312" w:hAnsi="仿宋_GB2312" w:cs="仿宋_GB2312" w:eastAsia="仿宋_GB2312"/>
                      <w:sz w:val="24"/>
                    </w:rPr>
                    <w:t>6. 具有故障自动检测功能。</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16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学生实验桌凳</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学生实验桌</w:t>
                  </w:r>
                </w:p>
              </w:tc>
              <w:tc>
                <w:tcPr>
                  <w:tcW w:type="dxa" w:w="2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1.规格（长×宽×高）：≥1200×600×760mm</w:t>
                  </w:r>
                  <w:r>
                    <w:br/>
                  </w:r>
                  <w:r>
                    <w:rPr>
                      <w:rFonts w:ascii="仿宋_GB2312" w:hAnsi="仿宋_GB2312" w:cs="仿宋_GB2312" w:eastAsia="仿宋_GB2312"/>
                      <w:sz w:val="24"/>
                    </w:rPr>
                    <w:t>2.台面：一体化陶瓷台面，台面经过上釉工艺处理。</w:t>
                  </w:r>
                  <w:r>
                    <w:br/>
                  </w:r>
                  <w:r>
                    <w:rPr>
                      <w:rFonts w:ascii="仿宋_GB2312" w:hAnsi="仿宋_GB2312" w:cs="仿宋_GB2312" w:eastAsia="仿宋_GB2312"/>
                      <w:sz w:val="24"/>
                    </w:rPr>
                    <w:t>▲实验室用陶瓷桌面板：</w:t>
                  </w:r>
                  <w:r>
                    <w:br/>
                  </w:r>
                  <w:r>
                    <w:rPr>
                      <w:rFonts w:ascii="仿宋_GB2312" w:hAnsi="仿宋_GB2312" w:cs="仿宋_GB2312" w:eastAsia="仿宋_GB2312"/>
                      <w:sz w:val="24"/>
                    </w:rPr>
                    <w:t>1、破坏强度≥1300N；2、耐污染性不低于3级；3、吸水率平均值≤0.5%；4、抗釉裂性，无釉裂；</w:t>
                  </w:r>
                  <w:r>
                    <w:br/>
                  </w:r>
                  <w:r>
                    <w:rPr>
                      <w:rFonts w:ascii="仿宋_GB2312" w:hAnsi="仿宋_GB2312" w:cs="仿宋_GB2312" w:eastAsia="仿宋_GB2312"/>
                      <w:sz w:val="24"/>
                    </w:rPr>
                    <w:t>3.台面包边：台面四周边缘采用PP工程塑料一体注塑成型进行包边，整体厚度≥35mm，可减少桌体间机械碰撞，前沿设≥50mm高挡水边，可有效阻挡仪器滑落。</w:t>
                  </w:r>
                  <w:r>
                    <w:br/>
                  </w:r>
                  <w:r>
                    <w:rPr>
                      <w:rFonts w:ascii="仿宋_GB2312" w:hAnsi="仿宋_GB2312" w:cs="仿宋_GB2312" w:eastAsia="仿宋_GB2312"/>
                      <w:sz w:val="24"/>
                    </w:rPr>
                    <w:t>4.台面支撑框架：横梁采用矩形方钢，采用尼龙工程塑料注塑一次成型连插件连接。</w:t>
                  </w:r>
                  <w:r>
                    <w:br/>
                  </w:r>
                  <w:r>
                    <w:rPr>
                      <w:rFonts w:ascii="仿宋_GB2312" w:hAnsi="仿宋_GB2312" w:cs="仿宋_GB2312" w:eastAsia="仿宋_GB2312"/>
                      <w:sz w:val="24"/>
                    </w:rPr>
                    <w:t>5.书包盒：采用ABS工程塑料一次注塑成型，规格：≥410×320×130mm（每组2个），预留学生凳挂靠口。</w:t>
                  </w:r>
                  <w:r>
                    <w:br/>
                  </w:r>
                  <w:r>
                    <w:rPr>
                      <w:rFonts w:ascii="仿宋_GB2312" w:hAnsi="仿宋_GB2312" w:cs="仿宋_GB2312" w:eastAsia="仿宋_GB2312"/>
                      <w:sz w:val="24"/>
                    </w:rPr>
                    <w:t>6.立柱框架：采用钢塑夹层设计，外观为四边形几何形态，易碰撞处全部采用倒圆角处理，整体规格不小于685×530×50mm，由双重承重结构加外层防护部件组成。</w:t>
                  </w:r>
                  <w:r>
                    <w:br/>
                  </w:r>
                  <w:r>
                    <w:rPr>
                      <w:rFonts w:ascii="仿宋_GB2312" w:hAnsi="仿宋_GB2312" w:cs="仿宋_GB2312" w:eastAsia="仿宋_GB2312"/>
                      <w:sz w:val="24"/>
                    </w:rPr>
                    <w:t>①内侧承重框架采用尼龙工程塑料一体注塑成型，尼龙承重框架规格尺寸不小于为685×530mm；</w:t>
                  </w:r>
                  <w:r>
                    <w:br/>
                  </w:r>
                  <w:r>
                    <w:rPr>
                      <w:rFonts w:ascii="仿宋_GB2312" w:hAnsi="仿宋_GB2312" w:cs="仿宋_GB2312" w:eastAsia="仿宋_GB2312"/>
                      <w:sz w:val="24"/>
                    </w:rPr>
                    <w:t>③外侧装饰防护部件采用ABS工程塑料注塑成型，具有良好的绝缘性能能够防止内部金属导电，外层工程塑料可有效隔绝实验室腐蚀性物质。</w:t>
                  </w:r>
                  <w:r>
                    <w:br/>
                  </w:r>
                  <w:r>
                    <w:rPr>
                      <w:rFonts w:ascii="仿宋_GB2312" w:hAnsi="仿宋_GB2312" w:cs="仿宋_GB2312" w:eastAsia="仿宋_GB2312"/>
                      <w:sz w:val="24"/>
                    </w:rPr>
                    <w:t>▲外侧装饰防护部件：需提供检测机构出具的检测报告扫描件（检测报告上须含有“CMA”标志）检测内容：依据 GB/T6040 - 2019 检测，经红外材质分析确认为主体材质为丙烯腈-丁二烯-苯乙烯共聚物(ABS)；</w:t>
                  </w:r>
                  <w:r>
                    <w:br/>
                  </w:r>
                  <w:r>
                    <w:rPr>
                      <w:rFonts w:ascii="仿宋_GB2312" w:hAnsi="仿宋_GB2312" w:cs="仿宋_GB2312" w:eastAsia="仿宋_GB2312"/>
                      <w:sz w:val="24"/>
                    </w:rPr>
                    <w:t>▲外侧装饰防护部件：需提供检测机构出具的检测报告扫描件（检测报告上须含有“CMA”标志）检测内容：依据 GB/T 31838.3-2019检测，检测内容包含表面电阻≥1.0×10</w:t>
                  </w:r>
                  <w:r>
                    <w:rPr>
                      <w:rFonts w:ascii="仿宋_GB2312" w:hAnsi="仿宋_GB2312" w:cs="仿宋_GB2312" w:eastAsia="仿宋_GB2312"/>
                      <w:sz w:val="24"/>
                      <w:vertAlign w:val="superscript"/>
                    </w:rPr>
                    <w:t>12</w:t>
                  </w:r>
                  <w:r>
                    <w:rPr>
                      <w:rFonts w:ascii="仿宋_GB2312" w:hAnsi="仿宋_GB2312" w:cs="仿宋_GB2312" w:eastAsia="仿宋_GB2312"/>
                      <w:sz w:val="24"/>
                    </w:rPr>
                    <w:t>Ω</w:t>
                  </w:r>
                  <w:r>
                    <w:rPr>
                      <w:rFonts w:ascii="仿宋_GB2312" w:hAnsi="仿宋_GB2312" w:cs="仿宋_GB2312" w:eastAsia="仿宋_GB2312"/>
                      <w:sz w:val="24"/>
                    </w:rPr>
                    <w:t>；</w:t>
                  </w:r>
                  <w:r>
                    <w:br/>
                  </w:r>
                  <w:r>
                    <w:rPr>
                      <w:rFonts w:ascii="仿宋_GB2312" w:hAnsi="仿宋_GB2312" w:cs="仿宋_GB2312" w:eastAsia="仿宋_GB2312"/>
                      <w:sz w:val="24"/>
                    </w:rPr>
                    <w:t>④立柱框架内设隐藏式布线功能柱，便于维护检修。</w:t>
                  </w:r>
                  <w:r>
                    <w:br/>
                  </w:r>
                  <w:r>
                    <w:rPr>
                      <w:rFonts w:ascii="仿宋_GB2312" w:hAnsi="仿宋_GB2312" w:cs="仿宋_GB2312" w:eastAsia="仿宋_GB2312"/>
                      <w:sz w:val="24"/>
                    </w:rPr>
                    <w:t>7.吊板：采用冷轧钢板折弯成型，表面经酸洗、磷化、喷塑处理。</w:t>
                  </w:r>
                  <w:r>
                    <w:br/>
                  </w:r>
                  <w:r>
                    <w:rPr>
                      <w:rFonts w:ascii="仿宋_GB2312" w:hAnsi="仿宋_GB2312" w:cs="仿宋_GB2312" w:eastAsia="仿宋_GB2312"/>
                      <w:sz w:val="24"/>
                    </w:rPr>
                    <w:t>8.可调脚：采用ABS注塑专用垫，具有高度可调、耐磨、防潮等特点。</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24</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张</w:t>
                  </w:r>
                </w:p>
              </w:tc>
            </w:tr>
            <w:tr>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165"/>
                  <w:vMerge/>
                  <w:tcBorders>
                    <w:top w:val="none" w:color="000000" w:sz="4"/>
                    <w:left w:val="none" w:color="000000" w:sz="4"/>
                    <w:bottom w:val="single" w:color="000000" w:sz="4"/>
                    <w:right w:val="single" w:color="000000" w:sz="4"/>
                  </w:tcBorders>
                </w:tcP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学生实验凳</w:t>
                  </w:r>
                </w:p>
              </w:tc>
              <w:tc>
                <w:tcPr>
                  <w:tcW w:type="dxa" w:w="2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1、产品规格：凳面直径≥320mm，高度≥380-480mm（高度可调）；</w:t>
                  </w:r>
                  <w:r>
                    <w:br/>
                  </w:r>
                  <w:r>
                    <w:rPr>
                      <w:rFonts w:ascii="仿宋_GB2312" w:hAnsi="仿宋_GB2312" w:cs="仿宋_GB2312" w:eastAsia="仿宋_GB2312"/>
                      <w:sz w:val="24"/>
                    </w:rPr>
                    <w:t>2、技术参数：凳面采用≥3mm厚聚丙烯（PP）一体注塑成型，接触面为皮纹处理，采用曲面设计；凳面弧形挡边设计；学生凳选用气杆，与凳面连接处安装防爆机构，气杆防尘套（≥Ø70×170mm）为聚丙烯一体注塑成型表面磨砂处理；支架选用半径为≥230mm五星脚，五星脚采用高强度尼龙材料一体注塑成型。</w:t>
                  </w:r>
                  <w:r>
                    <w:br/>
                  </w:r>
                  <w:r>
                    <w:rPr>
                      <w:rFonts w:ascii="仿宋_GB2312" w:hAnsi="仿宋_GB2312" w:cs="仿宋_GB2312" w:eastAsia="仿宋_GB2312"/>
                      <w:sz w:val="24"/>
                    </w:rPr>
                    <w:t>▲凳面：需提供检测机构出具的检测报告扫描件（检测报告上须含有“CMA”标志）检测内容：依据 GB/T6040 - 2019 检测，经红外材质分析确认为主体材质为PP材质</w:t>
                  </w:r>
                  <w:r>
                    <w:br/>
                  </w:r>
                  <w:r>
                    <w:rPr>
                      <w:rFonts w:ascii="仿宋_GB2312" w:hAnsi="仿宋_GB2312" w:cs="仿宋_GB2312" w:eastAsia="仿宋_GB2312"/>
                      <w:sz w:val="24"/>
                    </w:rPr>
                    <w:t>▲学生实验凳：需提供由第三方检测机构出具的检测报告扫描件（检测报告上须含有“</w:t>
                  </w:r>
                  <w:r>
                    <w:rPr>
                      <w:rFonts w:ascii="仿宋_GB2312" w:hAnsi="仿宋_GB2312" w:cs="仿宋_GB2312" w:eastAsia="仿宋_GB2312"/>
                      <w:sz w:val="24"/>
                      <w:color w:val="000000"/>
                    </w:rPr>
                    <w:t>CMA”标志）检测内容：</w:t>
                  </w:r>
                  <w:r>
                    <w:br/>
                  </w:r>
                  <w:r>
                    <w:rPr>
                      <w:rFonts w:ascii="仿宋_GB2312" w:hAnsi="仿宋_GB2312" w:cs="仿宋_GB2312" w:eastAsia="仿宋_GB2312"/>
                      <w:sz w:val="24"/>
                      <w:color w:val="000000"/>
                    </w:rPr>
                    <w:t>1、邻边垂直度：面板、框架-对角线长度，长度差≤2mm；</w:t>
                  </w:r>
                  <w:r>
                    <w:br/>
                  </w:r>
                  <w:r>
                    <w:rPr>
                      <w:rFonts w:ascii="仿宋_GB2312" w:hAnsi="仿宋_GB2312" w:cs="仿宋_GB2312" w:eastAsia="仿宋_GB2312"/>
                      <w:sz w:val="24"/>
                      <w:color w:val="000000"/>
                    </w:rPr>
                    <w:t xml:space="preserve">2、底脚平稳性：≤2mm； </w:t>
                  </w:r>
                  <w:r>
                    <w:br/>
                  </w:r>
                  <w:r>
                    <w:rPr>
                      <w:rFonts w:ascii="仿宋_GB2312" w:hAnsi="仿宋_GB2312" w:cs="仿宋_GB2312" w:eastAsia="仿宋_GB2312"/>
                      <w:sz w:val="24"/>
                      <w:color w:val="000000"/>
                    </w:rPr>
                    <w:t>3、塑料件：耐冷热循环，应无裂纹、鼓泡、变色、起皱；</w:t>
                  </w:r>
                  <w:r>
                    <w:br/>
                  </w:r>
                  <w:r>
                    <w:rPr>
                      <w:rFonts w:ascii="仿宋_GB2312" w:hAnsi="仿宋_GB2312" w:cs="仿宋_GB2312" w:eastAsia="仿宋_GB2312"/>
                      <w:sz w:val="24"/>
                      <w:color w:val="000000"/>
                    </w:rPr>
                    <w:t>4、稳定性：凳子任意方向的倾翻试验，无倾翻；</w:t>
                  </w:r>
                  <w:r>
                    <w:br/>
                  </w:r>
                  <w:r>
                    <w:rPr>
                      <w:rFonts w:ascii="仿宋_GB2312" w:hAnsi="仿宋_GB2312" w:cs="仿宋_GB2312" w:eastAsia="仿宋_GB2312"/>
                      <w:sz w:val="24"/>
                      <w:color w:val="000000"/>
                    </w:rPr>
                    <w:t>5、强度和耐久性：座面冲击试验，冲击高度≥180mm，冲击次数≥10次，无损；</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48</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r>
            <w:tr>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16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组合式智慧演示台</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组合式智慧演示台</w:t>
                  </w:r>
                </w:p>
              </w:tc>
              <w:tc>
                <w:tcPr>
                  <w:tcW w:type="dxa" w:w="2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规格：</w:t>
                  </w:r>
                  <w:r>
                    <w:rPr>
                      <w:rFonts w:ascii="仿宋_GB2312" w:hAnsi="仿宋_GB2312" w:cs="仿宋_GB2312" w:eastAsia="仿宋_GB2312"/>
                      <w:sz w:val="24"/>
                    </w:rPr>
                    <w:t>≥2650×750×850mm</w:t>
                  </w:r>
                  <w:r>
                    <w:br/>
                  </w:r>
                  <w:r>
                    <w:rPr>
                      <w:rFonts w:ascii="仿宋_GB2312" w:hAnsi="仿宋_GB2312" w:cs="仿宋_GB2312" w:eastAsia="仿宋_GB2312"/>
                      <w:sz w:val="24"/>
                    </w:rPr>
                    <w:t>组合式智慧演示台整体上是由实验操作台、多媒体展示台、水槽台组合而成。</w:t>
                  </w:r>
                  <w:r>
                    <w:br/>
                  </w:r>
                  <w:r>
                    <w:rPr>
                      <w:rFonts w:ascii="仿宋_GB2312" w:hAnsi="仿宋_GB2312" w:cs="仿宋_GB2312" w:eastAsia="仿宋_GB2312"/>
                      <w:sz w:val="24"/>
                    </w:rPr>
                    <w:t>1.实验操作台面：规格不小于1500×750mm，采用一体化陶瓷台面，经过上釉工艺处理，四周边缘采用PP工程塑料一体注塑成型进行包边，整体厚度≥35mm。</w:t>
                  </w:r>
                  <w:r>
                    <w:br/>
                  </w:r>
                  <w:r>
                    <w:rPr>
                      <w:rFonts w:ascii="仿宋_GB2312" w:hAnsi="仿宋_GB2312" w:cs="仿宋_GB2312" w:eastAsia="仿宋_GB2312"/>
                      <w:sz w:val="24"/>
                    </w:rPr>
                    <w:t>2.实验操作台主体结构：采用规格不小于30×30×1.2mm铝型材，配以金属连接件组装而成。台身背板及侧板采用≥5mm厚抗倍特板，抽屉和储藏柜门板采用≥16mm厚三聚氰胺环保板，采用一次成型工程塑料连插件连接。</w:t>
                  </w:r>
                  <w:r>
                    <w:br/>
                  </w:r>
                  <w:r>
                    <w:rPr>
                      <w:rFonts w:ascii="仿宋_GB2312" w:hAnsi="仿宋_GB2312" w:cs="仿宋_GB2312" w:eastAsia="仿宋_GB2312"/>
                      <w:sz w:val="24"/>
                    </w:rPr>
                    <w:t>3.多媒体展示台：采用ABS工程塑料注塑成型，台面预留内置≥23.8寸电脑显示器空间，屏面位于台面中间。台身正面设置伸缩式键盘托，可同时容纳键盘和鼠标，采用静音滑轨，方便活动抽拉。</w:t>
                  </w:r>
                  <w:r>
                    <w:br/>
                  </w:r>
                  <w:r>
                    <w:rPr>
                      <w:rFonts w:ascii="仿宋_GB2312" w:hAnsi="仿宋_GB2312" w:cs="仿宋_GB2312" w:eastAsia="仿宋_GB2312"/>
                      <w:sz w:val="24"/>
                    </w:rPr>
                    <w:t>台身预留抽屉和储藏柜空间。预设内置视频终端集成处理设备空间。台身内可放置电脑主机箱，柜体四角采用圆弧设计，柜体内留有穿线孔，方便各设备连接。</w:t>
                  </w:r>
                  <w:r>
                    <w:br/>
                  </w:r>
                  <w:r>
                    <w:rPr>
                      <w:rFonts w:ascii="仿宋_GB2312" w:hAnsi="仿宋_GB2312" w:cs="仿宋_GB2312" w:eastAsia="仿宋_GB2312"/>
                      <w:sz w:val="24"/>
                    </w:rPr>
                    <w:t>4.水槽台：台面采用耐酸碱PP工程塑料整体模具一体注塑成型，四周边缘设计挡水边。水槽台集成有水嘴、溢水口及台式洗眼器。水嘴采用PPR工程塑料模具注塑成型。</w:t>
                  </w:r>
                  <w:r>
                    <w:br/>
                  </w:r>
                  <w:r>
                    <w:rPr>
                      <w:rFonts w:ascii="仿宋_GB2312" w:hAnsi="仿宋_GB2312" w:cs="仿宋_GB2312" w:eastAsia="仿宋_GB2312"/>
                      <w:sz w:val="24"/>
                    </w:rPr>
                    <w:t>5.5.配备控制系统，显示器尺寸：CPU i5 12代及以上，内存16GB及以上，硬盘512GB及以上，HPMI≥2 ，≥23.8英寸，配有键盘、鼠标；</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张</w:t>
                  </w:r>
                </w:p>
              </w:tc>
            </w:tr>
            <w:tr>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165"/>
                  <w:vMerge/>
                  <w:tcBorders>
                    <w:top w:val="none" w:color="000000" w:sz="4"/>
                    <w:left w:val="none" w:color="000000" w:sz="4"/>
                    <w:bottom w:val="single" w:color="000000" w:sz="4"/>
                    <w:right w:val="single" w:color="000000" w:sz="4"/>
                  </w:tcBorders>
                </w:tcP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教师教学电源</w:t>
                  </w:r>
                </w:p>
              </w:tc>
              <w:tc>
                <w:tcPr>
                  <w:tcW w:type="dxa" w:w="2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1、TCP/IP通讯协议数字化网络电源，采用网络IP协议控制方式，有联网和过载指示，电容式触摸开机，直流电源：三位LED显示电压真实值，三位LED显示电流真实值，直流电源输出0-15V/≥5A。 交流电源：三位LED显示设定电压，三位LED显示电流真实值，交流电源输出0-16V/≥5A。</w:t>
                  </w:r>
                  <w:r>
                    <w:br/>
                  </w:r>
                  <w:r>
                    <w:rPr>
                      <w:rFonts w:ascii="仿宋_GB2312" w:hAnsi="仿宋_GB2312" w:cs="仿宋_GB2312" w:eastAsia="仿宋_GB2312"/>
                      <w:sz w:val="24"/>
                    </w:rPr>
                    <w:t>2、带≥7寸彩色触摸屏，图形化操作界面控制直流电源电压设定、交流电源电压设定。</w:t>
                  </w:r>
                  <w:r>
                    <w:br/>
                  </w:r>
                  <w:r>
                    <w:rPr>
                      <w:rFonts w:ascii="仿宋_GB2312" w:hAnsi="仿宋_GB2312" w:cs="仿宋_GB2312" w:eastAsia="仿宋_GB2312"/>
                      <w:sz w:val="24"/>
                    </w:rPr>
                    <w:t>3、触摸屏直流电源电压设定，步进≥0.1V,支持长按，交流电源电压设定，步进≥2V,支持长按。</w:t>
                  </w:r>
                  <w:r>
                    <w:br/>
                  </w:r>
                  <w:r>
                    <w:rPr>
                      <w:rFonts w:ascii="仿宋_GB2312" w:hAnsi="仿宋_GB2312" w:cs="仿宋_GB2312" w:eastAsia="仿宋_GB2312"/>
                      <w:sz w:val="24"/>
                    </w:rPr>
                    <w:t>4、触摸屏≥40A/8S大电流控制，≥40A大电流输出，8S倒计时显示。</w:t>
                  </w:r>
                  <w:r>
                    <w:br/>
                  </w:r>
                  <w:r>
                    <w:rPr>
                      <w:rFonts w:ascii="仿宋_GB2312" w:hAnsi="仿宋_GB2312" w:cs="仿宋_GB2312" w:eastAsia="仿宋_GB2312"/>
                      <w:sz w:val="24"/>
                    </w:rPr>
                    <w:t>5、故障显示，故障报警。</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165"/>
                  <w:vMerge/>
                  <w:tcBorders>
                    <w:top w:val="none" w:color="000000" w:sz="4"/>
                    <w:left w:val="none" w:color="000000" w:sz="4"/>
                    <w:bottom w:val="single" w:color="000000" w:sz="4"/>
                    <w:right w:val="single" w:color="000000" w:sz="4"/>
                  </w:tcBorders>
                </w:tcP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教师实验过程采集系统</w:t>
                  </w:r>
                </w:p>
              </w:tc>
              <w:tc>
                <w:tcPr>
                  <w:tcW w:type="dxa" w:w="2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功能：直播教师实验过程，可投屏便于学生学习观摩，教师实验过程录制保存。</w:t>
                  </w:r>
                  <w:r>
                    <w:br/>
                  </w:r>
                  <w:r>
                    <w:rPr>
                      <w:rFonts w:ascii="仿宋_GB2312" w:hAnsi="仿宋_GB2312" w:cs="仿宋_GB2312" w:eastAsia="仿宋_GB2312"/>
                      <w:sz w:val="24"/>
                    </w:rPr>
                    <w:t>视频采集支架可电动升降，使用最高高度不低于</w:t>
                  </w:r>
                  <w:r>
                    <w:rPr>
                      <w:rFonts w:ascii="仿宋_GB2312" w:hAnsi="仿宋_GB2312" w:cs="仿宋_GB2312" w:eastAsia="仿宋_GB2312"/>
                      <w:sz w:val="24"/>
                    </w:rPr>
                    <w:t>660mm,折叠臂长度不小于275mm</w:t>
                  </w:r>
                  <w:r>
                    <w:br/>
                  </w:r>
                  <w:r>
                    <w:rPr>
                      <w:rFonts w:ascii="仿宋_GB2312" w:hAnsi="仿宋_GB2312" w:cs="仿宋_GB2312" w:eastAsia="仿宋_GB2312"/>
                      <w:sz w:val="24"/>
                    </w:rPr>
                    <w:t>实验过程采集系统结构为电驱机构，教师使用实验过程采集系统控制面板来控制视频采集支架的高度。</w:t>
                  </w:r>
                  <w:r>
                    <w:br/>
                  </w:r>
                  <w:r>
                    <w:rPr>
                      <w:rFonts w:ascii="仿宋_GB2312" w:hAnsi="仿宋_GB2312" w:cs="仿宋_GB2312" w:eastAsia="仿宋_GB2312"/>
                      <w:sz w:val="24"/>
                    </w:rPr>
                    <w:t>内置两颗工业级不低于</w:t>
                  </w:r>
                  <w:r>
                    <w:rPr>
                      <w:rFonts w:ascii="仿宋_GB2312" w:hAnsi="仿宋_GB2312" w:cs="仿宋_GB2312" w:eastAsia="仿宋_GB2312"/>
                      <w:sz w:val="24"/>
                    </w:rPr>
                    <w:t>500万像素的摄像头</w:t>
                  </w:r>
                  <w:r>
                    <w:br/>
                  </w:r>
                  <w:r>
                    <w:rPr>
                      <w:rFonts w:ascii="仿宋_GB2312" w:hAnsi="仿宋_GB2312" w:cs="仿宋_GB2312" w:eastAsia="仿宋_GB2312"/>
                      <w:sz w:val="24"/>
                    </w:rPr>
                    <w:t>sensor规格：2.5分之一（高级COMS感光芯片 1/2.5inch）</w:t>
                  </w:r>
                  <w:r>
                    <w:br/>
                  </w:r>
                  <w:r>
                    <w:rPr>
                      <w:rFonts w:ascii="仿宋_GB2312" w:hAnsi="仿宋_GB2312" w:cs="仿宋_GB2312" w:eastAsia="仿宋_GB2312"/>
                      <w:sz w:val="24"/>
                    </w:rPr>
                    <w:t>像素大小：</w:t>
                  </w:r>
                  <w:r>
                    <w:rPr>
                      <w:rFonts w:ascii="仿宋_GB2312" w:hAnsi="仿宋_GB2312" w:cs="仿宋_GB2312" w:eastAsia="仿宋_GB2312"/>
                      <w:sz w:val="24"/>
                    </w:rPr>
                    <w:t>Pixel Size  2.2</w:t>
                  </w:r>
                  <w:r>
                    <w:rPr>
                      <w:rFonts w:ascii="仿宋_GB2312" w:hAnsi="仿宋_GB2312" w:cs="仿宋_GB2312" w:eastAsia="仿宋_GB2312"/>
                      <w:sz w:val="24"/>
                    </w:rPr>
                    <w:t>μ</w:t>
                  </w:r>
                  <w:r>
                    <w:rPr>
                      <w:rFonts w:ascii="仿宋_GB2312" w:hAnsi="仿宋_GB2312" w:cs="仿宋_GB2312" w:eastAsia="仿宋_GB2312"/>
                      <w:sz w:val="24"/>
                    </w:rPr>
                    <w:t>m x 2.2</w:t>
                  </w:r>
                  <w:r>
                    <w:rPr>
                      <w:rFonts w:ascii="仿宋_GB2312" w:hAnsi="仿宋_GB2312" w:cs="仿宋_GB2312" w:eastAsia="仿宋_GB2312"/>
                      <w:sz w:val="24"/>
                    </w:rPr>
                    <w:t>μ</w:t>
                  </w:r>
                  <w:r>
                    <w:rPr>
                      <w:rFonts w:ascii="仿宋_GB2312" w:hAnsi="仿宋_GB2312" w:cs="仿宋_GB2312" w:eastAsia="仿宋_GB2312"/>
                      <w:sz w:val="24"/>
                    </w:rPr>
                    <w:t>m</w:t>
                  </w:r>
                  <w:r>
                    <w:br/>
                  </w:r>
                  <w:r>
                    <w:rPr>
                      <w:rFonts w:ascii="仿宋_GB2312" w:hAnsi="仿宋_GB2312" w:cs="仿宋_GB2312" w:eastAsia="仿宋_GB2312"/>
                      <w:sz w:val="24"/>
                    </w:rPr>
                    <w:t>速</w:t>
                  </w:r>
                  <w:r>
                    <w:rPr>
                      <w:rFonts w:ascii="仿宋_GB2312" w:hAnsi="仿宋_GB2312" w:cs="仿宋_GB2312" w:eastAsia="仿宋_GB2312"/>
                      <w:sz w:val="24"/>
                    </w:rPr>
                    <w:t xml:space="preserve">  </w:t>
                  </w:r>
                  <w:r>
                    <w:rPr>
                      <w:rFonts w:ascii="仿宋_GB2312" w:hAnsi="仿宋_GB2312" w:cs="仿宋_GB2312" w:eastAsia="仿宋_GB2312"/>
                      <w:sz w:val="24"/>
                    </w:rPr>
                    <w:t>度：约</w:t>
                  </w:r>
                  <w:r>
                    <w:rPr>
                      <w:rFonts w:ascii="仿宋_GB2312" w:hAnsi="仿宋_GB2312" w:cs="仿宋_GB2312" w:eastAsia="仿宋_GB2312"/>
                      <w:sz w:val="24"/>
                    </w:rPr>
                    <w:t>2592×1944/30帧/秒</w:t>
                  </w:r>
                  <w:r>
                    <w:br/>
                  </w:r>
                  <w:r>
                    <w:rPr>
                      <w:rFonts w:ascii="仿宋_GB2312" w:hAnsi="仿宋_GB2312" w:cs="仿宋_GB2312" w:eastAsia="仿宋_GB2312"/>
                      <w:sz w:val="24"/>
                    </w:rPr>
                    <w:t>信噪比：约</w:t>
                  </w:r>
                  <w:r>
                    <w:rPr>
                      <w:rFonts w:ascii="仿宋_GB2312" w:hAnsi="仿宋_GB2312" w:cs="仿宋_GB2312" w:eastAsia="仿宋_GB2312"/>
                      <w:sz w:val="24"/>
                    </w:rPr>
                    <w:t>39dB</w:t>
                  </w:r>
                  <w:r>
                    <w:br/>
                  </w:r>
                  <w:r>
                    <w:rPr>
                      <w:rFonts w:ascii="仿宋_GB2312" w:hAnsi="仿宋_GB2312" w:cs="仿宋_GB2312" w:eastAsia="仿宋_GB2312"/>
                      <w:sz w:val="24"/>
                    </w:rPr>
                    <w:t>分辨率：</w:t>
                  </w:r>
                  <w:r>
                    <w:rPr>
                      <w:rFonts w:ascii="仿宋_GB2312" w:hAnsi="仿宋_GB2312" w:cs="仿宋_GB2312" w:eastAsia="仿宋_GB2312"/>
                      <w:sz w:val="24"/>
                    </w:rPr>
                    <w:t>1280×720\1920×1080\2048×1536\2592×1944</w:t>
                  </w:r>
                  <w:r>
                    <w:br/>
                  </w:r>
                  <w:r>
                    <w:rPr>
                      <w:rFonts w:ascii="仿宋_GB2312" w:hAnsi="仿宋_GB2312" w:cs="仿宋_GB2312" w:eastAsia="仿宋_GB2312"/>
                      <w:sz w:val="24"/>
                    </w:rPr>
                    <w:t>输出格式：</w:t>
                  </w:r>
                  <w:r>
                    <w:rPr>
                      <w:rFonts w:ascii="仿宋_GB2312" w:hAnsi="仿宋_GB2312" w:cs="仿宋_GB2312" w:eastAsia="仿宋_GB2312"/>
                      <w:sz w:val="24"/>
                    </w:rPr>
                    <w:t>MJPG\YUY2</w:t>
                  </w:r>
                  <w:r>
                    <w:br/>
                  </w:r>
                  <w:r>
                    <w:rPr>
                      <w:rFonts w:ascii="仿宋_GB2312" w:hAnsi="仿宋_GB2312" w:cs="仿宋_GB2312" w:eastAsia="仿宋_GB2312"/>
                      <w:sz w:val="24"/>
                    </w:rPr>
                    <w:t>影像处理：自动曝光</w:t>
                  </w:r>
                  <w:r>
                    <w:rPr>
                      <w:rFonts w:ascii="仿宋_GB2312" w:hAnsi="仿宋_GB2312" w:cs="仿宋_GB2312" w:eastAsia="仿宋_GB2312"/>
                      <w:sz w:val="24"/>
                    </w:rPr>
                    <w:t>ACE\自动白平衡AEB\自动增益AGC</w:t>
                  </w:r>
                  <w:r>
                    <w:br/>
                  </w:r>
                  <w:r>
                    <w:rPr>
                      <w:rFonts w:ascii="仿宋_GB2312" w:hAnsi="仿宋_GB2312" w:cs="仿宋_GB2312" w:eastAsia="仿宋_GB2312"/>
                      <w:sz w:val="24"/>
                    </w:rPr>
                    <w:t>对</w:t>
                  </w:r>
                  <w:r>
                    <w:rPr>
                      <w:rFonts w:ascii="仿宋_GB2312" w:hAnsi="仿宋_GB2312" w:cs="仿宋_GB2312" w:eastAsia="仿宋_GB2312"/>
                      <w:sz w:val="24"/>
                    </w:rPr>
                    <w:t xml:space="preserve">  </w:t>
                  </w:r>
                  <w:r>
                    <w:rPr>
                      <w:rFonts w:ascii="仿宋_GB2312" w:hAnsi="仿宋_GB2312" w:cs="仿宋_GB2312" w:eastAsia="仿宋_GB2312"/>
                      <w:sz w:val="24"/>
                    </w:rPr>
                    <w:t>焦：手动对焦</w:t>
                  </w:r>
                  <w:r>
                    <w:br/>
                  </w:r>
                  <w:r>
                    <w:rPr>
                      <w:rFonts w:ascii="仿宋_GB2312" w:hAnsi="仿宋_GB2312" w:cs="仿宋_GB2312" w:eastAsia="仿宋_GB2312"/>
                      <w:sz w:val="24"/>
                    </w:rPr>
                    <w:t>镜头角度：约</w:t>
                  </w:r>
                  <w:r>
                    <w:rPr>
                      <w:rFonts w:ascii="仿宋_GB2312" w:hAnsi="仿宋_GB2312" w:cs="仿宋_GB2312" w:eastAsia="仿宋_GB2312"/>
                      <w:sz w:val="24"/>
                    </w:rPr>
                    <w:t>130度</w:t>
                  </w:r>
                  <w:r>
                    <w:br/>
                  </w:r>
                  <w:r>
                    <w:rPr>
                      <w:rFonts w:ascii="仿宋_GB2312" w:hAnsi="仿宋_GB2312" w:cs="仿宋_GB2312" w:eastAsia="仿宋_GB2312"/>
                      <w:sz w:val="24"/>
                    </w:rPr>
                    <w:t>支持协议：支持标准</w:t>
                  </w:r>
                  <w:r>
                    <w:rPr>
                      <w:rFonts w:ascii="仿宋_GB2312" w:hAnsi="仿宋_GB2312" w:cs="仿宋_GB2312" w:eastAsia="仿宋_GB2312"/>
                      <w:sz w:val="24"/>
                    </w:rPr>
                    <w:t>UVC通信协议</w:t>
                  </w:r>
                  <w:r>
                    <w:br/>
                  </w:r>
                  <w:r>
                    <w:rPr>
                      <w:rFonts w:ascii="仿宋_GB2312" w:hAnsi="仿宋_GB2312" w:cs="仿宋_GB2312" w:eastAsia="仿宋_GB2312"/>
                      <w:sz w:val="24"/>
                    </w:rPr>
                    <w:t>工作温度：</w:t>
                  </w:r>
                  <w:r>
                    <w:rPr>
                      <w:rFonts w:ascii="仿宋_GB2312" w:hAnsi="仿宋_GB2312" w:cs="仿宋_GB2312" w:eastAsia="仿宋_GB2312"/>
                      <w:sz w:val="24"/>
                    </w:rPr>
                    <w:t>-20～70℃</w:t>
                  </w:r>
                  <w:r>
                    <w:br/>
                  </w:r>
                  <w:r>
                    <w:rPr>
                      <w:rFonts w:ascii="仿宋_GB2312" w:hAnsi="仿宋_GB2312" w:cs="仿宋_GB2312" w:eastAsia="仿宋_GB2312"/>
                      <w:sz w:val="24"/>
                    </w:rPr>
                    <w:t>低照度：约</w:t>
                  </w:r>
                  <w:r>
                    <w:rPr>
                      <w:rFonts w:ascii="仿宋_GB2312" w:hAnsi="仿宋_GB2312" w:cs="仿宋_GB2312" w:eastAsia="仿宋_GB2312"/>
                      <w:sz w:val="24"/>
                    </w:rPr>
                    <w:t>0.01 lux</w:t>
                  </w:r>
                  <w:r>
                    <w:br/>
                  </w:r>
                  <w:r>
                    <w:rPr>
                      <w:rFonts w:ascii="仿宋_GB2312" w:hAnsi="仿宋_GB2312" w:cs="仿宋_GB2312" w:eastAsia="仿宋_GB2312"/>
                      <w:sz w:val="24"/>
                    </w:rPr>
                    <w:t>动态范围：约</w:t>
                  </w:r>
                  <w:r>
                    <w:rPr>
                      <w:rFonts w:ascii="仿宋_GB2312" w:hAnsi="仿宋_GB2312" w:cs="仿宋_GB2312" w:eastAsia="仿宋_GB2312"/>
                      <w:sz w:val="24"/>
                    </w:rPr>
                    <w:t>86 dB</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165"/>
                  <w:vMerge/>
                  <w:tcBorders>
                    <w:top w:val="none" w:color="000000" w:sz="4"/>
                    <w:left w:val="none" w:color="000000" w:sz="4"/>
                    <w:bottom w:val="single" w:color="000000" w:sz="4"/>
                    <w:right w:val="single" w:color="000000" w:sz="4"/>
                  </w:tcBorders>
                </w:tcP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智慧教学平台</w:t>
                  </w:r>
                </w:p>
              </w:tc>
              <w:tc>
                <w:tcPr>
                  <w:tcW w:type="dxa" w:w="2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功能：承载教学平台和智能教室配置系统</w:t>
                  </w:r>
                  <w:r>
                    <w:br/>
                  </w:r>
                  <w:r>
                    <w:rPr>
                      <w:rFonts w:ascii="仿宋_GB2312" w:hAnsi="仿宋_GB2312" w:cs="仿宋_GB2312" w:eastAsia="仿宋_GB2312"/>
                      <w:sz w:val="24"/>
                      <w:color w:val="000000"/>
                    </w:rPr>
                    <w:t>教学平台：教务管理、直播教学、模拟考试、实验管理、数据统计、设备管理、系统设置等模块构成。</w:t>
                  </w:r>
                  <w:r>
                    <w:br/>
                  </w:r>
                  <w:r>
                    <w:rPr>
                      <w:rFonts w:ascii="仿宋_GB2312" w:hAnsi="仿宋_GB2312" w:cs="仿宋_GB2312" w:eastAsia="仿宋_GB2312"/>
                      <w:sz w:val="24"/>
                      <w:color w:val="000000"/>
                    </w:rPr>
                    <w:t>▲1）教务管理：包括教师管理、学生管理、实验室管理、器材管理、药品管理、课程管理。（应提供教务管理模块功能截图等证明材料）</w:t>
                  </w:r>
                  <w:r>
                    <w:br/>
                  </w:r>
                  <w:r>
                    <w:rPr>
                      <w:rFonts w:ascii="仿宋_GB2312" w:hAnsi="仿宋_GB2312" w:cs="仿宋_GB2312" w:eastAsia="仿宋_GB2312"/>
                      <w:sz w:val="24"/>
                      <w:color w:val="000000"/>
                    </w:rPr>
                    <w:t>▲2）直播教学：实验过程采集系统配合教师示范实验课可直播教学，便于学生观摩学习。（应提供直播教学模块功能截图等证明材料）</w:t>
                  </w:r>
                  <w:r>
                    <w:br/>
                  </w:r>
                  <w:r>
                    <w:rPr>
                      <w:rFonts w:ascii="仿宋_GB2312" w:hAnsi="仿宋_GB2312" w:cs="仿宋_GB2312" w:eastAsia="仿宋_GB2312"/>
                      <w:sz w:val="24"/>
                      <w:color w:val="000000"/>
                    </w:rPr>
                    <w:t>3）模拟考试：内嵌实验操作考评系统，有考务子系统和考试子系统组成。考务子系统包括：监管平台，考务平台、阅卷平台、数据统计四大板块。实现实验操作的课堂实验教学及模拟考试训练。</w:t>
                  </w:r>
                  <w:r>
                    <w:br/>
                  </w:r>
                  <w:r>
                    <w:rPr>
                      <w:rFonts w:ascii="仿宋_GB2312" w:hAnsi="仿宋_GB2312" w:cs="仿宋_GB2312" w:eastAsia="仿宋_GB2312"/>
                      <w:sz w:val="24"/>
                      <w:color w:val="000000"/>
                    </w:rPr>
                    <w:t>4）实验管理：有课标实验和自建实验，教师可以直接选取学年和学科，系统自动列出所有国家课程标准规定的实验，实验所需的器材和药品，学生实验会重点提示。教师可选择实验场地是教室实验室，如果选择实验室会转入预约系统，教师可以查看自己的所有实验列表，教师也可自建自己的实验项目。</w:t>
                  </w:r>
                  <w:r>
                    <w:br/>
                  </w:r>
                  <w:r>
                    <w:rPr>
                      <w:rFonts w:ascii="仿宋_GB2312" w:hAnsi="仿宋_GB2312" w:cs="仿宋_GB2312" w:eastAsia="仿宋_GB2312"/>
                      <w:sz w:val="24"/>
                      <w:color w:val="000000"/>
                    </w:rPr>
                    <w:t>5）数据统计：对平时教学及测评数据进行统计管理，包括试卷分析，实验分析，授课分析。</w:t>
                  </w:r>
                  <w:r>
                    <w:br/>
                  </w:r>
                  <w:r>
                    <w:rPr>
                      <w:rFonts w:ascii="仿宋_GB2312" w:hAnsi="仿宋_GB2312" w:cs="仿宋_GB2312" w:eastAsia="仿宋_GB2312"/>
                      <w:sz w:val="24"/>
                      <w:color w:val="000000"/>
                    </w:rPr>
                    <w:t>6）设备管理：可对教室的基础设备进行控制和管理，新风机、空调、灯光、摄像头、网络、通风、窗帘等。</w:t>
                  </w:r>
                  <w:r>
                    <w:br/>
                  </w:r>
                  <w:r>
                    <w:rPr>
                      <w:rFonts w:ascii="仿宋_GB2312" w:hAnsi="仿宋_GB2312" w:cs="仿宋_GB2312" w:eastAsia="仿宋_GB2312"/>
                      <w:sz w:val="24"/>
                      <w:color w:val="000000"/>
                    </w:rPr>
                    <w:t>7）系统参数设定。</w:t>
                  </w:r>
                  <w:r>
                    <w:br/>
                  </w:r>
                  <w:r>
                    <w:rPr>
                      <w:rFonts w:ascii="仿宋_GB2312" w:hAnsi="仿宋_GB2312" w:cs="仿宋_GB2312" w:eastAsia="仿宋_GB2312"/>
                      <w:sz w:val="24"/>
                      <w:color w:val="000000"/>
                    </w:rPr>
                    <w:t>智能教室配置系统</w:t>
                  </w:r>
                  <w:r>
                    <w:br/>
                  </w:r>
                  <w:r>
                    <w:rPr>
                      <w:rFonts w:ascii="仿宋_GB2312" w:hAnsi="仿宋_GB2312" w:cs="仿宋_GB2312" w:eastAsia="仿宋_GB2312"/>
                      <w:sz w:val="24"/>
                      <w:color w:val="000000"/>
                    </w:rPr>
                    <w:t>智能教室配置系统是教室设备管理配置的服务系统，主要功能有座位分组设置、灯光设置、新风设置、窗帘设置等功能。</w:t>
                  </w:r>
                  <w:r>
                    <w:br/>
                  </w:r>
                  <w:r>
                    <w:rPr>
                      <w:rFonts w:ascii="仿宋_GB2312" w:hAnsi="仿宋_GB2312" w:cs="仿宋_GB2312" w:eastAsia="仿宋_GB2312"/>
                      <w:sz w:val="24"/>
                      <w:color w:val="000000"/>
                    </w:rPr>
                    <w:t>座位分组设置：可以任意设定分组，多人一组或一人一组等。</w:t>
                  </w:r>
                  <w:r>
                    <w:br/>
                  </w:r>
                  <w:r>
                    <w:rPr>
                      <w:rFonts w:ascii="仿宋_GB2312" w:hAnsi="仿宋_GB2312" w:cs="仿宋_GB2312" w:eastAsia="仿宋_GB2312"/>
                      <w:sz w:val="21"/>
                    </w:rPr>
                    <w:t xml:space="preserve">                                                                                                      </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165"/>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给排水布管</w:t>
                  </w:r>
                </w:p>
              </w:tc>
              <w:tc>
                <w:tcPr>
                  <w:tcW w:type="dxa" w:w="2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给水采用</w:t>
                  </w:r>
                  <w:r>
                    <w:rPr>
                      <w:rFonts w:ascii="仿宋_GB2312" w:hAnsi="仿宋_GB2312" w:cs="仿宋_GB2312" w:eastAsia="仿宋_GB2312"/>
                      <w:sz w:val="24"/>
                    </w:rPr>
                    <w:t>φ</w:t>
                  </w:r>
                  <w:r>
                    <w:rPr>
                      <w:rFonts w:ascii="仿宋_GB2312" w:hAnsi="仿宋_GB2312" w:cs="仿宋_GB2312" w:eastAsia="仿宋_GB2312"/>
                      <w:sz w:val="24"/>
                    </w:rPr>
                    <w:t>25㎜PPR(国标)管</w:t>
                  </w:r>
                  <w:r>
                    <w:br/>
                  </w:r>
                  <w:r>
                    <w:rPr>
                      <w:rFonts w:ascii="仿宋_GB2312" w:hAnsi="仿宋_GB2312" w:cs="仿宋_GB2312" w:eastAsia="仿宋_GB2312"/>
                      <w:sz w:val="24"/>
                    </w:rPr>
                    <w:t>排水采用</w:t>
                  </w:r>
                  <w:r>
                    <w:rPr>
                      <w:rFonts w:ascii="仿宋_GB2312" w:hAnsi="仿宋_GB2312" w:cs="仿宋_GB2312" w:eastAsia="仿宋_GB2312"/>
                      <w:sz w:val="24"/>
                    </w:rPr>
                    <w:t>φ</w:t>
                  </w:r>
                  <w:r>
                    <w:rPr>
                      <w:rFonts w:ascii="仿宋_GB2312" w:hAnsi="仿宋_GB2312" w:cs="仿宋_GB2312" w:eastAsia="仿宋_GB2312"/>
                      <w:sz w:val="24"/>
                    </w:rPr>
                    <w:t>50㎜PVC(国标)管</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室</w:t>
                  </w:r>
                </w:p>
              </w:tc>
            </w:tr>
            <w:tr>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p>
              </w:tc>
              <w:tc>
                <w:tcPr>
                  <w:tcW w:type="dxa" w:w="165"/>
                  <w:vMerge/>
                  <w:tcBorders>
                    <w:top w:val="none" w:color="000000" w:sz="4"/>
                    <w:left w:val="none" w:color="000000" w:sz="4"/>
                    <w:bottom w:val="none" w:color="000000" w:sz="4"/>
                    <w:right w:val="single" w:color="000000" w:sz="4"/>
                  </w:tcBorders>
                </w:tcP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教师椅</w:t>
                  </w:r>
                </w:p>
              </w:tc>
              <w:tc>
                <w:tcPr>
                  <w:tcW w:type="dxa" w:w="2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1、产品规格：椅面≥360×430mm，有效座位高度420-540(高度可调)</w:t>
                  </w:r>
                  <w:r>
                    <w:br/>
                  </w:r>
                  <w:r>
                    <w:rPr>
                      <w:rFonts w:ascii="仿宋_GB2312" w:hAnsi="仿宋_GB2312" w:cs="仿宋_GB2312" w:eastAsia="仿宋_GB2312"/>
                      <w:sz w:val="24"/>
                    </w:rPr>
                    <w:t>2、技术参数：凳面采用聚丙烯中空吹塑成型，接触面为防滑处理，采用曲面设计；学生椅选用气杆，与椅面连接处安装防爆机构，气杆防尘套（≥Ø70×170mm）为聚丙烯一体注塑成型表面磨砂处理；支架选用半径为≥230mm五星脚，五星脚采用高强度尼龙材料一体注塑成型。</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r>
            <w:tr>
              <w:tc>
                <w:tcPr>
                  <w:tcW w:type="dxa" w:w="13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16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电气控制系统</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r>
                    <w:rPr>
                      <w:rFonts w:ascii="仿宋_GB2312" w:hAnsi="仿宋_GB2312" w:cs="仿宋_GB2312" w:eastAsia="仿宋_GB2312"/>
                      <w:sz w:val="24"/>
                    </w:rPr>
                    <w:t>智能控制电气柜</w:t>
                  </w:r>
                </w:p>
              </w:tc>
              <w:tc>
                <w:tcPr>
                  <w:tcW w:type="dxa" w:w="2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规格：</w:t>
                  </w:r>
                  <w:r>
                    <w:rPr>
                      <w:rFonts w:ascii="仿宋_GB2312" w:hAnsi="仿宋_GB2312" w:cs="仿宋_GB2312" w:eastAsia="仿宋_GB2312"/>
                      <w:sz w:val="24"/>
                      <w:color w:val="000000"/>
                    </w:rPr>
                    <w:t>≥680×400×1770mm</w:t>
                  </w:r>
                </w:p>
                <w:p>
                  <w:pPr>
                    <w:pStyle w:val="null3"/>
                    <w:jc w:val="both"/>
                  </w:pPr>
                  <w:r>
                    <w:rPr>
                      <w:rFonts w:ascii="仿宋_GB2312" w:hAnsi="仿宋_GB2312" w:cs="仿宋_GB2312" w:eastAsia="仿宋_GB2312"/>
                      <w:sz w:val="24"/>
                      <w:color w:val="000000"/>
                    </w:rPr>
                    <w:t>智能控制电气柜内置总电源开关</w:t>
                  </w:r>
                  <w:r>
                    <w:rPr>
                      <w:rFonts w:ascii="仿宋_GB2312" w:hAnsi="仿宋_GB2312" w:cs="仿宋_GB2312" w:eastAsia="仿宋_GB2312"/>
                      <w:sz w:val="24"/>
                      <w:color w:val="000000"/>
                    </w:rPr>
                    <w:t>≥1个，电源保护器≥1个，PLC控制器及功能扩展模块≥1套，PLC专用电源≥1个，PLC保护模块≥1个、急停控制系统≥1个，工作指示灯≥1个等。</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1）电源控制系统：PLC智能化控制系统集中控制，具有过载、短路等保护功能；</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2）摇臂自动控制系统：系统集中控制教室摇臂功能。</w:t>
                  </w:r>
                </w:p>
                <w:p>
                  <w:pPr>
                    <w:pStyle w:val="null3"/>
                    <w:jc w:val="both"/>
                  </w:pPr>
                  <w:r>
                    <w:rPr>
                      <w:rFonts w:ascii="仿宋_GB2312" w:hAnsi="仿宋_GB2312" w:cs="仿宋_GB2312" w:eastAsia="仿宋_GB2312"/>
                      <w:sz w:val="24"/>
                      <w:color w:val="000000"/>
                    </w:rPr>
                    <w:t>控制系统：采用工程</w:t>
                  </w:r>
                  <w:r>
                    <w:rPr>
                      <w:rFonts w:ascii="仿宋_GB2312" w:hAnsi="仿宋_GB2312" w:cs="仿宋_GB2312" w:eastAsia="仿宋_GB2312"/>
                      <w:sz w:val="24"/>
                      <w:color w:val="000000"/>
                    </w:rPr>
                    <w:t>PLC控制系统。</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1）通信及运行状态指示灯；</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2）所有模块的输入输出端子可拆卸；</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3）插针式连接，模块连接紧密；</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4）通用Micro SD卡，支持程序下载和PLC固件更新；</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5）集成PROFINET接口，支持程序下载、设备组网。</w:t>
                  </w:r>
                </w:p>
                <w:p>
                  <w:pPr>
                    <w:pStyle w:val="null3"/>
                    <w:jc w:val="both"/>
                  </w:pPr>
                  <w:r>
                    <w:rPr>
                      <w:rFonts w:ascii="仿宋_GB2312" w:hAnsi="仿宋_GB2312" w:cs="仿宋_GB2312" w:eastAsia="仿宋_GB2312"/>
                      <w:sz w:val="24"/>
                      <w:color w:val="000000"/>
                    </w:rPr>
                    <w:t>◆智能控制电气柜：需提供由第三方检测机构出具的检测报告扫描件（检测报告上须含有“CMA”标志）。</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134"/>
                  <w:vMerge/>
                  <w:tcBorders>
                    <w:top w:val="none" w:color="000000" w:sz="4"/>
                    <w:left w:val="single" w:color="000000" w:sz="4"/>
                    <w:bottom w:val="single" w:color="000000" w:sz="4"/>
                    <w:right w:val="single" w:color="000000" w:sz="4"/>
                  </w:tcBorders>
                </w:tcPr>
                <w:p/>
              </w:tc>
              <w:tc>
                <w:tcPr>
                  <w:tcW w:type="dxa" w:w="165"/>
                  <w:vMerge/>
                  <w:tcBorders>
                    <w:top w:val="none" w:color="000000" w:sz="4"/>
                    <w:left w:val="none" w:color="000000" w:sz="4"/>
                    <w:bottom w:val="single" w:color="000000" w:sz="4"/>
                    <w:right w:val="single" w:color="000000" w:sz="4"/>
                  </w:tcBorders>
                </w:tcP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控制面板</w:t>
                  </w:r>
                </w:p>
              </w:tc>
              <w:tc>
                <w:tcPr>
                  <w:tcW w:type="dxa" w:w="2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≥7寸触摸屏，集中控制系统。可执行各分项分页控制；</w:t>
                  </w:r>
                  <w:r>
                    <w:br/>
                  </w:r>
                  <w:r>
                    <w:rPr>
                      <w:rFonts w:ascii="仿宋_GB2312" w:hAnsi="仿宋_GB2312" w:cs="仿宋_GB2312" w:eastAsia="仿宋_GB2312"/>
                      <w:sz w:val="24"/>
                    </w:rPr>
                    <w:t>（</w:t>
                  </w:r>
                  <w:r>
                    <w:rPr>
                      <w:rFonts w:ascii="仿宋_GB2312" w:hAnsi="仿宋_GB2312" w:cs="仿宋_GB2312" w:eastAsia="仿宋_GB2312"/>
                      <w:sz w:val="24"/>
                    </w:rPr>
                    <w:t>1）电源控制：可实现远程分组控制学生高低压电源；</w:t>
                  </w:r>
                  <w:r>
                    <w:br/>
                  </w:r>
                  <w:r>
                    <w:rPr>
                      <w:rFonts w:ascii="仿宋_GB2312" w:hAnsi="仿宋_GB2312" w:cs="仿宋_GB2312" w:eastAsia="仿宋_GB2312"/>
                      <w:sz w:val="24"/>
                    </w:rPr>
                    <w:t>（</w:t>
                  </w:r>
                  <w:r>
                    <w:rPr>
                      <w:rFonts w:ascii="仿宋_GB2312" w:hAnsi="仿宋_GB2312" w:cs="仿宋_GB2312" w:eastAsia="仿宋_GB2312"/>
                      <w:sz w:val="24"/>
                    </w:rPr>
                    <w:t>2）摇臂控制：可实现远程控制摇臂升降机构。</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p>
              </w:tc>
              <w:tc>
                <w:tcPr>
                  <w:tcW w:type="dxa" w:w="165"/>
                  <w:vMerge/>
                  <w:tcBorders>
                    <w:top w:val="none" w:color="000000" w:sz="4"/>
                    <w:left w:val="none" w:color="000000" w:sz="4"/>
                    <w:bottom w:val="single" w:color="000000" w:sz="4"/>
                    <w:right w:val="single" w:color="000000" w:sz="4"/>
                  </w:tcBorders>
                </w:tcP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网络智能控制系统</w:t>
                  </w:r>
                </w:p>
              </w:tc>
              <w:tc>
                <w:tcPr>
                  <w:tcW w:type="dxa" w:w="2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安装网络数据传输设备，吊装系统覆盖网络，接受智能控制。</w:t>
                  </w:r>
                  <w:r>
                    <w:br/>
                  </w:r>
                  <w:r>
                    <w:rPr>
                      <w:rFonts w:ascii="仿宋_GB2312" w:hAnsi="仿宋_GB2312" w:cs="仿宋_GB2312" w:eastAsia="仿宋_GB2312"/>
                      <w:sz w:val="24"/>
                    </w:rPr>
                    <w:t>网络线路：工程级无氧铜六类双绞线。</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p>
              </w:tc>
              <w:tc>
                <w:tcPr>
                  <w:tcW w:type="dxa" w:w="165"/>
                  <w:vMerge/>
                  <w:tcBorders>
                    <w:top w:val="none" w:color="000000" w:sz="4"/>
                    <w:left w:val="none" w:color="000000" w:sz="4"/>
                    <w:bottom w:val="single" w:color="000000" w:sz="4"/>
                    <w:right w:val="single" w:color="000000" w:sz="4"/>
                  </w:tcBorders>
                </w:tcP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低压电源控制系统</w:t>
                  </w:r>
                </w:p>
              </w:tc>
              <w:tc>
                <w:tcPr>
                  <w:tcW w:type="dxa" w:w="2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通过控制面板可控制学生低压交直流电源。</w:t>
                  </w:r>
                  <w:r>
                    <w:br/>
                  </w:r>
                  <w:r>
                    <w:rPr>
                      <w:rFonts w:ascii="仿宋_GB2312" w:hAnsi="仿宋_GB2312" w:cs="仿宋_GB2312" w:eastAsia="仿宋_GB2312"/>
                      <w:sz w:val="24"/>
                    </w:rPr>
                    <w:t>1、低压交流电源2-30V/3A（2V一档）；</w:t>
                  </w:r>
                  <w:r>
                    <w:br/>
                  </w:r>
                  <w:r>
                    <w:rPr>
                      <w:rFonts w:ascii="仿宋_GB2312" w:hAnsi="仿宋_GB2312" w:cs="仿宋_GB2312" w:eastAsia="仿宋_GB2312"/>
                      <w:sz w:val="24"/>
                    </w:rPr>
                    <w:t>2、低压直流电源：1.25V-30V/3A，学生可进行微调。</w:t>
                  </w:r>
                  <w:r>
                    <w:br/>
                  </w:r>
                  <w:r>
                    <w:rPr>
                      <w:rFonts w:ascii="仿宋_GB2312" w:hAnsi="仿宋_GB2312" w:cs="仿宋_GB2312" w:eastAsia="仿宋_GB2312"/>
                      <w:sz w:val="24"/>
                    </w:rPr>
                    <w:t>吊顶安装可升降集成系统内部电气布线</w:t>
                  </w:r>
                  <w:r>
                    <w:br/>
                  </w:r>
                  <w:r>
                    <w:rPr>
                      <w:rFonts w:ascii="仿宋_GB2312" w:hAnsi="仿宋_GB2312" w:cs="仿宋_GB2312" w:eastAsia="仿宋_GB2312"/>
                      <w:sz w:val="24"/>
                    </w:rPr>
                    <w:t>1.供电线路：采用通用铜芯电线进行系统布线。</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w:t>
                  </w:r>
                  <w:r>
                    <w:rPr>
                      <w:rFonts w:ascii="仿宋_GB2312" w:hAnsi="仿宋_GB2312" w:cs="仿宋_GB2312" w:eastAsia="仿宋_GB2312"/>
                      <w:sz w:val="24"/>
                    </w:rPr>
                    <w:t>摇臂升降机构</w:t>
                  </w:r>
                </w:p>
              </w:tc>
              <w:tc>
                <w:tcPr>
                  <w:tcW w:type="dxa" w:w="2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摇臂升降机构接受智能控制系统信号实现远程遥控，动力为</w:t>
                  </w:r>
                  <w:r>
                    <w:rPr>
                      <w:rFonts w:ascii="仿宋_GB2312" w:hAnsi="仿宋_GB2312" w:cs="仿宋_GB2312" w:eastAsia="仿宋_GB2312"/>
                      <w:sz w:val="24"/>
                      <w:color w:val="000000"/>
                    </w:rPr>
                    <w:t>≥24V低压减速电机，固定于专用支架，外部保护罩为ABS工程塑料。</w:t>
                  </w:r>
                </w:p>
                <w:p>
                  <w:pPr>
                    <w:pStyle w:val="null3"/>
                    <w:jc w:val="both"/>
                  </w:pPr>
                  <w:r>
                    <w:rPr>
                      <w:rFonts w:ascii="仿宋_GB2312" w:hAnsi="仿宋_GB2312" w:cs="仿宋_GB2312" w:eastAsia="仿宋_GB2312"/>
                      <w:sz w:val="24"/>
                      <w:color w:val="000000"/>
                    </w:rPr>
                    <w:t>支撑悬臂：采用不小于</w:t>
                  </w:r>
                  <w:r>
                    <w:rPr>
                      <w:rFonts w:ascii="仿宋_GB2312" w:hAnsi="仿宋_GB2312" w:cs="仿宋_GB2312" w:eastAsia="仿宋_GB2312"/>
                      <w:sz w:val="24"/>
                      <w:color w:val="000000"/>
                    </w:rPr>
                    <w:t>1.2mm厚≥60×50mm椭圆形铝镁合金大型模具制作而成，表面阳极氧化磨砂处理。</w:t>
                  </w:r>
                </w:p>
                <w:p>
                  <w:pPr>
                    <w:pStyle w:val="null3"/>
                    <w:jc w:val="both"/>
                  </w:pPr>
                  <w:r>
                    <w:rPr>
                      <w:rFonts w:ascii="仿宋_GB2312" w:hAnsi="仿宋_GB2312" w:cs="仿宋_GB2312" w:eastAsia="仿宋_GB2312"/>
                      <w:sz w:val="24"/>
                      <w:color w:val="000000"/>
                    </w:rPr>
                    <w:t>功能操作模块规格（长</w:t>
                  </w:r>
                  <w:r>
                    <w:rPr>
                      <w:rFonts w:ascii="仿宋_GB2312" w:hAnsi="仿宋_GB2312" w:cs="仿宋_GB2312" w:eastAsia="仿宋_GB2312"/>
                      <w:sz w:val="24"/>
                      <w:color w:val="000000"/>
                    </w:rPr>
                    <w:t>×高×厚）：不小于220×190×90mm</w:t>
                  </w:r>
                </w:p>
                <w:p>
                  <w:pPr>
                    <w:pStyle w:val="null3"/>
                    <w:jc w:val="both"/>
                  </w:pPr>
                  <w:r>
                    <w:rPr>
                      <w:rFonts w:ascii="仿宋_GB2312" w:hAnsi="仿宋_GB2312" w:cs="仿宋_GB2312" w:eastAsia="仿宋_GB2312"/>
                      <w:sz w:val="24"/>
                      <w:color w:val="000000"/>
                    </w:rPr>
                    <w:t>1、表面圆润防止学生磕碰；</w:t>
                  </w:r>
                </w:p>
                <w:p>
                  <w:pPr>
                    <w:pStyle w:val="null3"/>
                    <w:jc w:val="both"/>
                  </w:pPr>
                  <w:r>
                    <w:rPr>
                      <w:rFonts w:ascii="仿宋_GB2312" w:hAnsi="仿宋_GB2312" w:cs="仿宋_GB2312" w:eastAsia="仿宋_GB2312"/>
                      <w:sz w:val="24"/>
                      <w:color w:val="000000"/>
                    </w:rPr>
                    <w:t>2、功能操作模块由正反面功能操作面板组成，主体均采用≥3.5mm厚ABS阻燃工程塑料一次注塑成型；</w:t>
                  </w:r>
                </w:p>
                <w:p>
                  <w:pPr>
                    <w:pStyle w:val="null3"/>
                    <w:jc w:val="both"/>
                  </w:pPr>
                  <w:r>
                    <w:rPr>
                      <w:rFonts w:ascii="仿宋_GB2312" w:hAnsi="仿宋_GB2312" w:cs="仿宋_GB2312" w:eastAsia="仿宋_GB2312"/>
                      <w:sz w:val="24"/>
                      <w:color w:val="000000"/>
                    </w:rPr>
                    <w:t>3、功能操作面板预留电源功能模块，功能模块成田字状分布方便学生使用；</w:t>
                  </w:r>
                </w:p>
                <w:p>
                  <w:pPr>
                    <w:pStyle w:val="null3"/>
                    <w:jc w:val="both"/>
                  </w:pPr>
                  <w:r>
                    <w:rPr>
                      <w:rFonts w:ascii="仿宋_GB2312" w:hAnsi="仿宋_GB2312" w:cs="仿宋_GB2312" w:eastAsia="仿宋_GB2312"/>
                      <w:sz w:val="24"/>
                      <w:color w:val="000000"/>
                    </w:rPr>
                    <w:t>4、每组功能操作模块可满足两组学生用电功能需求。</w:t>
                  </w:r>
                </w:p>
                <w:p>
                  <w:pPr>
                    <w:pStyle w:val="null3"/>
                    <w:jc w:val="both"/>
                  </w:pPr>
                  <w:r>
                    <w:rPr>
                      <w:rFonts w:ascii="仿宋_GB2312" w:hAnsi="仿宋_GB2312" w:cs="仿宋_GB2312" w:eastAsia="仿宋_GB2312"/>
                      <w:sz w:val="24"/>
                      <w:color w:val="000000"/>
                    </w:rPr>
                    <w:t>5、功能接口模块包含：220V电源五孔插座、USB功能接口、网络接口。</w:t>
                  </w:r>
                </w:p>
                <w:p>
                  <w:pPr>
                    <w:pStyle w:val="null3"/>
                    <w:jc w:val="both"/>
                  </w:pPr>
                  <w:r>
                    <w:rPr>
                      <w:rFonts w:ascii="仿宋_GB2312" w:hAnsi="仿宋_GB2312" w:cs="仿宋_GB2312" w:eastAsia="仿宋_GB2312"/>
                      <w:sz w:val="24"/>
                      <w:color w:val="000000"/>
                    </w:rPr>
                    <w:t>6、所有紧固零件均采用不锈钢材质；</w:t>
                  </w:r>
                </w:p>
                <w:p>
                  <w:pPr>
                    <w:pStyle w:val="null3"/>
                    <w:jc w:val="both"/>
                  </w:pPr>
                  <w:r>
                    <w:rPr>
                      <w:rFonts w:ascii="仿宋_GB2312" w:hAnsi="仿宋_GB2312" w:cs="仿宋_GB2312" w:eastAsia="仿宋_GB2312"/>
                      <w:sz w:val="24"/>
                      <w:color w:val="000000"/>
                    </w:rPr>
                    <w:t>7、所有功能模块均接受智能控制系统控制。</w:t>
                  </w:r>
                </w:p>
                <w:p>
                  <w:pPr>
                    <w:pStyle w:val="null3"/>
                    <w:jc w:val="both"/>
                  </w:pPr>
                  <w:r>
                    <w:rPr>
                      <w:rFonts w:ascii="仿宋_GB2312" w:hAnsi="仿宋_GB2312" w:cs="仿宋_GB2312" w:eastAsia="仿宋_GB2312"/>
                      <w:sz w:val="24"/>
                      <w:color w:val="000000"/>
                    </w:rPr>
                    <w:t>◆摇臂升降机构：需提供由第三方检测机构出具的检测报告扫描件（检测报告上须含有“CMA”标志）。</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14</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电源供应系统</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学生低压电源</w:t>
                  </w:r>
                </w:p>
              </w:tc>
              <w:tc>
                <w:tcPr>
                  <w:tcW w:type="dxa" w:w="2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规格：</w:t>
                  </w:r>
                  <w:r>
                    <w:rPr>
                      <w:rFonts w:ascii="仿宋_GB2312" w:hAnsi="仿宋_GB2312" w:cs="仿宋_GB2312" w:eastAsia="仿宋_GB2312"/>
                      <w:sz w:val="24"/>
                    </w:rPr>
                    <w:t>≥165×140×95mm</w:t>
                  </w:r>
                  <w:r>
                    <w:br/>
                  </w:r>
                  <w:r>
                    <w:rPr>
                      <w:rFonts w:ascii="仿宋_GB2312" w:hAnsi="仿宋_GB2312" w:cs="仿宋_GB2312" w:eastAsia="仿宋_GB2312"/>
                      <w:sz w:val="24"/>
                    </w:rPr>
                    <w:t>受控低压交流电源</w:t>
                  </w:r>
                  <w:r>
                    <w:rPr>
                      <w:rFonts w:ascii="仿宋_GB2312" w:hAnsi="仿宋_GB2312" w:cs="仿宋_GB2312" w:eastAsia="仿宋_GB2312"/>
                      <w:sz w:val="24"/>
                    </w:rPr>
                    <w:t>2-30V/3A（2V一档）（短路、过载自动保护、自动复位）；</w:t>
                  </w:r>
                  <w:r>
                    <w:br/>
                  </w:r>
                  <w:r>
                    <w:rPr>
                      <w:rFonts w:ascii="仿宋_GB2312" w:hAnsi="仿宋_GB2312" w:cs="仿宋_GB2312" w:eastAsia="仿宋_GB2312"/>
                      <w:sz w:val="24"/>
                    </w:rPr>
                    <w:t>低压直流电源：</w:t>
                  </w:r>
                  <w:r>
                    <w:rPr>
                      <w:rFonts w:ascii="仿宋_GB2312" w:hAnsi="仿宋_GB2312" w:cs="仿宋_GB2312" w:eastAsia="仿宋_GB2312"/>
                      <w:sz w:val="24"/>
                    </w:rPr>
                    <w:t>1.25V-30V/3A，学生可进行微调；</w:t>
                  </w:r>
                  <w:r>
                    <w:br/>
                  </w:r>
                  <w:r>
                    <w:rPr>
                      <w:rFonts w:ascii="仿宋_GB2312" w:hAnsi="仿宋_GB2312" w:cs="仿宋_GB2312" w:eastAsia="仿宋_GB2312"/>
                      <w:sz w:val="24"/>
                    </w:rPr>
                    <w:t>交直流电压均采用数码显示；</w:t>
                  </w:r>
                  <w:r>
                    <w:br/>
                  </w:r>
                  <w:r>
                    <w:rPr>
                      <w:rFonts w:ascii="仿宋_GB2312" w:hAnsi="仿宋_GB2312" w:cs="仿宋_GB2312" w:eastAsia="仿宋_GB2312"/>
                      <w:sz w:val="24"/>
                    </w:rPr>
                    <w:t>所有电器产品符合国家部颁标准。</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24</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张</w:t>
                  </w:r>
                </w:p>
              </w:tc>
            </w:tr>
            <w:tr>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w:t>
                  </w:r>
                </w:p>
              </w:tc>
              <w:tc>
                <w:tcPr>
                  <w:tcW w:type="dxa" w:w="16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吊舱系统主体构架</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吊顶安装可升降集成系统</w:t>
                  </w:r>
                </w:p>
              </w:tc>
              <w:tc>
                <w:tcPr>
                  <w:tcW w:type="dxa" w:w="2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1、运用标准的模块化构建手段，依照实验室的特定空间状况进行精准设计安装。</w:t>
                  </w:r>
                  <w:r>
                    <w:br/>
                  </w:r>
                  <w:r>
                    <w:rPr>
                      <w:rFonts w:ascii="仿宋_GB2312" w:hAnsi="仿宋_GB2312" w:cs="仿宋_GB2312" w:eastAsia="仿宋_GB2312"/>
                      <w:sz w:val="24"/>
                    </w:rPr>
                    <w:t>2、外形及材质：采用流线型ABS工程塑料注塑成型，ABS工程塑料材质具有耐腐蚀可有效抵抗在实验室环境中化学物质的侵蚀；具有良好的绝缘性能，提高设备的电气安全性，降低短路和漏电的风险。</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r>
            <w:tr>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16</w:t>
                  </w:r>
                </w:p>
              </w:tc>
              <w:tc>
                <w:tcPr>
                  <w:tcW w:type="dxa" w:w="165"/>
                  <w:vMerge/>
                  <w:tcBorders>
                    <w:top w:val="none" w:color="000000" w:sz="4"/>
                    <w:left w:val="none" w:color="000000" w:sz="4"/>
                    <w:bottom w:val="single" w:color="000000" w:sz="4"/>
                    <w:right w:val="single" w:color="000000" w:sz="4"/>
                  </w:tcBorders>
                </w:tcP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系统安装辅件</w:t>
                  </w:r>
                </w:p>
              </w:tc>
              <w:tc>
                <w:tcPr>
                  <w:tcW w:type="dxa" w:w="2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采用固定横梁吊装方式，减少楼板承重，防止左右晃动，可进行上下、左右的平衡调节。</w:t>
                  </w:r>
                  <w:r>
                    <w:br/>
                  </w:r>
                  <w:r>
                    <w:rPr>
                      <w:rFonts w:ascii="仿宋_GB2312" w:hAnsi="仿宋_GB2312" w:cs="仿宋_GB2312" w:eastAsia="仿宋_GB2312"/>
                      <w:sz w:val="24"/>
                    </w:rPr>
                    <w:t>主要辅件有：矩形钢、三角构件、直角座、龙骨架连接件、吊装挂件、安装连接板等。</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r>
            <w:tr>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17</w:t>
                  </w:r>
                </w:p>
              </w:tc>
              <w:tc>
                <w:tcPr>
                  <w:tcW w:type="dxa" w:w="165"/>
                  <w:vMerge/>
                  <w:tcBorders>
                    <w:top w:val="none" w:color="000000" w:sz="4"/>
                    <w:left w:val="none" w:color="000000" w:sz="4"/>
                    <w:bottom w:val="single" w:color="000000" w:sz="4"/>
                    <w:right w:val="single" w:color="000000" w:sz="4"/>
                  </w:tcBorders>
                </w:tcP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实验室吊顶装饰</w:t>
                  </w:r>
                </w:p>
              </w:tc>
              <w:tc>
                <w:tcPr>
                  <w:tcW w:type="dxa" w:w="2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1.主体布局为白色不小于60*60*0.5mm铝方通；</w:t>
                  </w:r>
                </w:p>
                <w:p>
                  <w:pPr>
                    <w:pStyle w:val="null3"/>
                    <w:jc w:val="left"/>
                  </w:pPr>
                  <w:r>
                    <w:rPr>
                      <w:rFonts w:ascii="仿宋_GB2312" w:hAnsi="仿宋_GB2312" w:cs="仿宋_GB2312" w:eastAsia="仿宋_GB2312"/>
                      <w:sz w:val="24"/>
                    </w:rPr>
                    <w:t>2.实验室吊顶安装面积不大于100平米；</w:t>
                  </w:r>
                </w:p>
                <w:p>
                  <w:pPr>
                    <w:pStyle w:val="null3"/>
                    <w:jc w:val="left"/>
                  </w:pPr>
                  <w:r>
                    <w:rPr>
                      <w:rFonts w:ascii="仿宋_GB2312" w:hAnsi="仿宋_GB2312" w:cs="仿宋_GB2312" w:eastAsia="仿宋_GB2312"/>
                      <w:sz w:val="24"/>
                    </w:rPr>
                    <w:t>3.原有灯具的位置及高度调整。</w:t>
                  </w:r>
                </w:p>
                <w:p>
                  <w:pPr>
                    <w:pStyle w:val="null3"/>
                    <w:jc w:val="left"/>
                  </w:pP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18</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安装费用</w:t>
                  </w:r>
                </w:p>
              </w:tc>
              <w:tc>
                <w:tcPr>
                  <w:tcW w:type="dxa" w:w="2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1.整室产品安装费用：包括组合式智慧演示台、学生实验桌、学生实验凳、学生实验椅等。</w:t>
                  </w:r>
                  <w:r>
                    <w:br/>
                  </w:r>
                  <w:r>
                    <w:rPr>
                      <w:rFonts w:ascii="仿宋_GB2312" w:hAnsi="仿宋_GB2312" w:cs="仿宋_GB2312" w:eastAsia="仿宋_GB2312"/>
                      <w:sz w:val="24"/>
                    </w:rPr>
                    <w:t>2.吊装设备安装调试：</w:t>
                  </w:r>
                  <w:r>
                    <w:br/>
                  </w:r>
                  <w:r>
                    <w:rPr>
                      <w:rFonts w:ascii="仿宋_GB2312" w:hAnsi="仿宋_GB2312" w:cs="仿宋_GB2312" w:eastAsia="仿宋_GB2312"/>
                      <w:sz w:val="24"/>
                    </w:rPr>
                    <w:t>1)吊顶安装可升降集成系统不用破坏原有地面，模块化结构设计，采用吊装安装方式；</w:t>
                  </w:r>
                  <w:r>
                    <w:br/>
                  </w:r>
                  <w:r>
                    <w:rPr>
                      <w:rFonts w:ascii="仿宋_GB2312" w:hAnsi="仿宋_GB2312" w:cs="仿宋_GB2312" w:eastAsia="仿宋_GB2312"/>
                      <w:sz w:val="24"/>
                    </w:rPr>
                    <w:t>2)系统结构安装调试；</w:t>
                  </w:r>
                  <w:r>
                    <w:br/>
                  </w:r>
                  <w:r>
                    <w:rPr>
                      <w:rFonts w:ascii="仿宋_GB2312" w:hAnsi="仿宋_GB2312" w:cs="仿宋_GB2312" w:eastAsia="仿宋_GB2312"/>
                      <w:sz w:val="24"/>
                    </w:rPr>
                    <w:t>3)系统控制安装调试；</w:t>
                  </w:r>
                  <w:r>
                    <w:br/>
                  </w:r>
                  <w:r>
                    <w:rPr>
                      <w:rFonts w:ascii="仿宋_GB2312" w:hAnsi="仿宋_GB2312" w:cs="仿宋_GB2312" w:eastAsia="仿宋_GB2312"/>
                      <w:sz w:val="24"/>
                    </w:rPr>
                    <w:t>4)供电系统安装调试；</w:t>
                  </w:r>
                  <w:r>
                    <w:br/>
                  </w:r>
                  <w:r>
                    <w:rPr>
                      <w:rFonts w:ascii="仿宋_GB2312" w:hAnsi="仿宋_GB2312" w:cs="仿宋_GB2312" w:eastAsia="仿宋_GB2312"/>
                      <w:sz w:val="24"/>
                    </w:rPr>
                    <w:t>5)照明系统安装调试；</w:t>
                  </w:r>
                  <w:r>
                    <w:br/>
                  </w:r>
                  <w:r>
                    <w:rPr>
                      <w:rFonts w:ascii="仿宋_GB2312" w:hAnsi="仿宋_GB2312" w:cs="仿宋_GB2312" w:eastAsia="仿宋_GB2312"/>
                      <w:sz w:val="24"/>
                    </w:rPr>
                    <w:t>6)网络系统安装调试。</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bl>
          <w:p>
            <w:pPr>
              <w:pStyle w:val="null3"/>
              <w:jc w:val="center"/>
            </w:pPr>
            <w:r>
              <w:rPr>
                <w:rFonts w:ascii="仿宋_GB2312" w:hAnsi="仿宋_GB2312" w:cs="仿宋_GB2312" w:eastAsia="仿宋_GB2312"/>
                <w:sz w:val="24"/>
              </w:rPr>
              <w:t>4高中化学实验室专用实验箱</w:t>
            </w:r>
          </w:p>
          <w:tbl>
            <w:tblPr>
              <w:tblBorders>
                <w:top w:val="none" w:color="000000" w:sz="4"/>
                <w:left w:val="none" w:color="000000" w:sz="4"/>
                <w:bottom w:val="none" w:color="000000" w:sz="4"/>
                <w:right w:val="none" w:color="000000" w:sz="4"/>
                <w:insideH w:val="none"/>
                <w:insideV w:val="none"/>
              </w:tblBorders>
            </w:tblPr>
            <w:tblGrid>
              <w:gridCol w:w="160"/>
              <w:gridCol w:w="275"/>
              <w:gridCol w:w="2337"/>
              <w:gridCol w:w="200"/>
              <w:gridCol w:w="215"/>
            </w:tblGrid>
            <w:tr>
              <w:tc>
                <w:tcPr>
                  <w:tcW w:type="dxa" w:w="1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序号</w:t>
                  </w:r>
                </w:p>
              </w:tc>
              <w:tc>
                <w:tcPr>
                  <w:tcW w:type="dxa" w:w="27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设备名称</w:t>
                  </w:r>
                </w:p>
              </w:tc>
              <w:tc>
                <w:tcPr>
                  <w:tcW w:type="dxa" w:w="233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规格参数</w:t>
                  </w:r>
                </w:p>
              </w:tc>
              <w:tc>
                <w:tcPr>
                  <w:tcW w:type="dxa" w:w="20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数量</w:t>
                  </w:r>
                </w:p>
              </w:tc>
              <w:tc>
                <w:tcPr>
                  <w:tcW w:type="dxa" w:w="21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单位</w:t>
                  </w:r>
                </w:p>
              </w:tc>
            </w:tr>
            <w:tr>
              <w:tc>
                <w:tcPr>
                  <w:tcW w:type="dxa" w:w="160"/>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p>
              </w:tc>
              <w:tc>
                <w:tcPr>
                  <w:tcW w:type="dxa" w:w="275"/>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tc>
              <w:tc>
                <w:tcPr>
                  <w:tcW w:type="dxa" w:w="2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高中化学实验室专用实验箱</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7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元素及其化合物</w:t>
                  </w:r>
                </w:p>
              </w:tc>
              <w:tc>
                <w:tcPr>
                  <w:tcW w:type="dxa" w:w="2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箱体材料：高密度工程塑料（聚丙烯），使用</w:t>
                  </w:r>
                  <w:r>
                    <w:rPr>
                      <w:rFonts w:ascii="仿宋_GB2312" w:hAnsi="仿宋_GB2312" w:cs="仿宋_GB2312" w:eastAsia="仿宋_GB2312"/>
                      <w:sz w:val="24"/>
                    </w:rPr>
                    <w:t>≥0.5mm厚的PVC背胶板印刷全套（≥2张）铭牌。</w:t>
                  </w:r>
                  <w:r>
                    <w:br/>
                  </w:r>
                  <w:r>
                    <w:rPr>
                      <w:rFonts w:ascii="仿宋_GB2312" w:hAnsi="仿宋_GB2312" w:cs="仿宋_GB2312" w:eastAsia="仿宋_GB2312"/>
                      <w:sz w:val="24"/>
                    </w:rPr>
                    <w:t>箱体内部零件固定体：采用高发泡隔离填充材料，内部零件固定体采用双层双色工艺制作，上层绿色下层黑色。零件固定体按零件形状数控雕刻成型，每种实验器材有相对应插槽，每种实验器材设有固定位置。</w:t>
                  </w:r>
                  <w:r>
                    <w:br/>
                  </w:r>
                  <w:r>
                    <w:rPr>
                      <w:rFonts w:ascii="仿宋_GB2312" w:hAnsi="仿宋_GB2312" w:cs="仿宋_GB2312" w:eastAsia="仿宋_GB2312"/>
                      <w:sz w:val="24"/>
                    </w:rPr>
                    <w:t>实验器材：镊子、表面皿、泥三角、坩埚、酒精灯、</w:t>
                  </w:r>
                  <w:r>
                    <w:rPr>
                      <w:rFonts w:ascii="仿宋_GB2312" w:hAnsi="仿宋_GB2312" w:cs="仿宋_GB2312" w:eastAsia="仿宋_GB2312"/>
                      <w:sz w:val="24"/>
                    </w:rPr>
                    <w:t>250mL烧杯、100mL烧杯、胶头滴管、试管（小）、玻璃棒、药匙、红液温度计、试管夹、试管（大）、120°弯管、长直角玻璃管、口部具支试管、短直角玻璃管、止水皮管夹、玻璃导管、圆底烧瓶、10mL量筒、陶土网、漏斗、蒸发皿、坩埚钳等。</w:t>
                  </w:r>
                  <w:r>
                    <w:br/>
                  </w:r>
                  <w:r>
                    <w:rPr>
                      <w:rFonts w:ascii="仿宋_GB2312" w:hAnsi="仿宋_GB2312" w:cs="仿宋_GB2312" w:eastAsia="仿宋_GB2312"/>
                      <w:sz w:val="24"/>
                    </w:rPr>
                    <w:t>可做实验：</w:t>
                  </w:r>
                  <w:r>
                    <w:rPr>
                      <w:rFonts w:ascii="仿宋_GB2312" w:hAnsi="仿宋_GB2312" w:cs="仿宋_GB2312" w:eastAsia="仿宋_GB2312"/>
                      <w:sz w:val="24"/>
                    </w:rPr>
                    <w:t>1、观察钠；2、钠在空气中加热；3、钠与水的反应；4、过氧化钠与水的反应；5、观察碳酸钠和碳酸氢钠；6、加热碳酸钠和碳酸氢钠；7、氢气在氯气中燃烧；8、探究次氯酸的漂白性；9、氯离子的检验；10、探究氢氧化铁和氢氧化亚铁的性质；11、铁离子的检验；12、铁离子与亚铁离子之间的相互转化；13、利用覆铜板制作图案；14、检验食品中的铁元素等。</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箱</w:t>
                  </w:r>
                </w:p>
              </w:tc>
            </w:tr>
            <w:tr>
              <w:tc>
                <w:tcPr>
                  <w:tcW w:type="dxa" w:w="1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有机化学</w:t>
                  </w:r>
                </w:p>
              </w:tc>
              <w:tc>
                <w:tcPr>
                  <w:tcW w:type="dxa" w:w="2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箱体材料：高密度工程塑料（聚丙烯），使用</w:t>
                  </w:r>
                  <w:r>
                    <w:rPr>
                      <w:rFonts w:ascii="仿宋_GB2312" w:hAnsi="仿宋_GB2312" w:cs="仿宋_GB2312" w:eastAsia="仿宋_GB2312"/>
                      <w:sz w:val="24"/>
                    </w:rPr>
                    <w:t>≥0.5mm厚的PVC背胶板印刷全套（≥2张）铭牌。</w:t>
                  </w:r>
                  <w:r>
                    <w:br/>
                  </w:r>
                  <w:r>
                    <w:rPr>
                      <w:rFonts w:ascii="仿宋_GB2312" w:hAnsi="仿宋_GB2312" w:cs="仿宋_GB2312" w:eastAsia="仿宋_GB2312"/>
                      <w:sz w:val="24"/>
                    </w:rPr>
                    <w:t>箱体内部零件固定体：采用高发泡隔离填充材料，内部零件固定体采用双层双色工艺制作，上层绿色下层黑色。零件固定体按零件形状数控雕刻成型，每种实验器材有相对应插槽，每种实验器材设有固定位置。</w:t>
                  </w:r>
                  <w:r>
                    <w:br/>
                  </w:r>
                  <w:r>
                    <w:rPr>
                      <w:rFonts w:ascii="仿宋_GB2312" w:hAnsi="仿宋_GB2312" w:cs="仿宋_GB2312" w:eastAsia="仿宋_GB2312"/>
                      <w:sz w:val="24"/>
                    </w:rPr>
                    <w:t>实验器材：试管（大）、酒精灯、</w:t>
                  </w:r>
                  <w:r>
                    <w:rPr>
                      <w:rFonts w:ascii="仿宋_GB2312" w:hAnsi="仿宋_GB2312" w:cs="仿宋_GB2312" w:eastAsia="仿宋_GB2312"/>
                      <w:sz w:val="24"/>
                    </w:rPr>
                    <w:t>250mL烧杯、100mL烧杯、50mL烧杯、120°弯管、短直角玻璃管、长直角玻璃管、胶头滴管、陶土网、药匙、试管夹、坩埚钳、10mL量筒、镊子、漏斗、玻璃棒、球型分液漏斗、圆底烧瓶、口部具支试管、红液温度计、研钵、秒表等。</w:t>
                  </w:r>
                  <w:r>
                    <w:br/>
                  </w:r>
                  <w:r>
                    <w:rPr>
                      <w:rFonts w:ascii="仿宋_GB2312" w:hAnsi="仿宋_GB2312" w:cs="仿宋_GB2312" w:eastAsia="仿宋_GB2312"/>
                      <w:sz w:val="24"/>
                    </w:rPr>
                    <w:t>可做实验：</w:t>
                  </w:r>
                  <w:r>
                    <w:rPr>
                      <w:rFonts w:ascii="仿宋_GB2312" w:hAnsi="仿宋_GB2312" w:cs="仿宋_GB2312" w:eastAsia="仿宋_GB2312"/>
                      <w:sz w:val="24"/>
                    </w:rPr>
                    <w:t>1、甲烷与氯气的反应；2、探究乙烯的化学性质；3、乙烯与溴的加成反应；4、烃的分子结构；5、乙醇与钠的反应；6、乙醇的催化氧化；7、酯化反应；8、葡萄糖的化学性质；9、淀粉与碘的反应；10、蛋白质的化学性质；11、搭建球棍模型认识有机化合物分子结构的特点；12、乙醇、乙酸的主要性质；13、比较钠与水和钠与乙醇的反应；14、重结晶法提纯苯甲酸；15、乙炔的化学性质；16、观察苯是否能与酸性高锰酸钾溶液和溴水反应；17、观察甲苯是否能与酸性高锰酸钾溶液和溴水反应；18、苯酚和甲醛的缩聚反应；19、高吸水性树脂的吸水性能等。</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箱</w:t>
                  </w:r>
                </w:p>
              </w:tc>
            </w:tr>
            <w:tr>
              <w:tc>
                <w:tcPr>
                  <w:tcW w:type="dxa" w:w="1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化学反应原理</w:t>
                  </w:r>
                </w:p>
              </w:tc>
              <w:tc>
                <w:tcPr>
                  <w:tcW w:type="dxa" w:w="2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箱体材料：高密度工程塑料（聚丙烯），使用</w:t>
                  </w:r>
                  <w:r>
                    <w:rPr>
                      <w:rFonts w:ascii="仿宋_GB2312" w:hAnsi="仿宋_GB2312" w:cs="仿宋_GB2312" w:eastAsia="仿宋_GB2312"/>
                      <w:sz w:val="24"/>
                    </w:rPr>
                    <w:t>≥0.5mm厚的PVC背胶板印刷全套（≥2张）铭牌。</w:t>
                  </w:r>
                  <w:r>
                    <w:br/>
                  </w:r>
                  <w:r>
                    <w:rPr>
                      <w:rFonts w:ascii="仿宋_GB2312" w:hAnsi="仿宋_GB2312" w:cs="仿宋_GB2312" w:eastAsia="仿宋_GB2312"/>
                      <w:sz w:val="24"/>
                    </w:rPr>
                    <w:t>箱体内部零件固定体：采用高发泡隔离填充材料，内部零件固定体采用双层双色工艺制作，上层绿色下层黑色。零件固定体按零件形状数控雕刻成型，每种实验器材有相对应插槽，每种实验器材设有固定位置。</w:t>
                  </w:r>
                  <w:r>
                    <w:br/>
                  </w:r>
                  <w:r>
                    <w:rPr>
                      <w:rFonts w:ascii="仿宋_GB2312" w:hAnsi="仿宋_GB2312" w:cs="仿宋_GB2312" w:eastAsia="仿宋_GB2312"/>
                      <w:sz w:val="24"/>
                    </w:rPr>
                    <w:t>实验器材：药匙、胶头滴管、玻璃棒、</w:t>
                  </w:r>
                  <w:r>
                    <w:rPr>
                      <w:rFonts w:ascii="仿宋_GB2312" w:hAnsi="仿宋_GB2312" w:cs="仿宋_GB2312" w:eastAsia="仿宋_GB2312"/>
                      <w:sz w:val="24"/>
                    </w:rPr>
                    <w:t>50mL烧杯、100mL烧杯、250mL烧杯、试管夹、10mL量筒、秒表、球型分液漏斗、锥形瓶、长直角玻璃管、短直角玻璃管、圆底烧瓶、止水皮管夹、酒精灯、表面皿、陶土网、U形管、口部具支试管、培养皿等。</w:t>
                  </w:r>
                  <w:r>
                    <w:br/>
                  </w:r>
                  <w:r>
                    <w:rPr>
                      <w:rFonts w:ascii="仿宋_GB2312" w:hAnsi="仿宋_GB2312" w:cs="仿宋_GB2312" w:eastAsia="仿宋_GB2312"/>
                      <w:sz w:val="24"/>
                    </w:rPr>
                    <w:t>可做实验：</w:t>
                  </w:r>
                  <w:r>
                    <w:rPr>
                      <w:rFonts w:ascii="仿宋_GB2312" w:hAnsi="仿宋_GB2312" w:cs="仿宋_GB2312" w:eastAsia="仿宋_GB2312"/>
                      <w:sz w:val="24"/>
                    </w:rPr>
                    <w:t>1、探究盐酸与镁反应前后溶液的温度变化；2、探究八水合氢氧化钡晶体与氯化铵晶体反应前后固体的温度变化；3、原电池实验；4、简易电池的设计与制作；5、影响化学反应速率的因素；6、化学能转化成电能；7、化学反应速率的影响因素；8、中和反应反应热的测定；9、定性与定量研究影响化学反应速率的因素；10、探究浓度对化学平衡的影响；11、盐类水解的应用；12、简单的电镀实验；13、制作简单的燃料电池等。</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箱</w:t>
                  </w:r>
                </w:p>
              </w:tc>
            </w:tr>
            <w:tr>
              <w:tc>
                <w:tcPr>
                  <w:tcW w:type="dxa" w:w="1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物质及其变化</w:t>
                  </w:r>
                </w:p>
              </w:tc>
              <w:tc>
                <w:tcPr>
                  <w:tcW w:type="dxa" w:w="2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箱体材料：高密度工程塑料（聚丙烯），使用</w:t>
                  </w:r>
                  <w:r>
                    <w:rPr>
                      <w:rFonts w:ascii="仿宋_GB2312" w:hAnsi="仿宋_GB2312" w:cs="仿宋_GB2312" w:eastAsia="仿宋_GB2312"/>
                      <w:sz w:val="24"/>
                    </w:rPr>
                    <w:t>≥0.5mm厚的PVC背胶板印刷全套（≥2张）铭牌。</w:t>
                  </w:r>
                  <w:r>
                    <w:br/>
                  </w:r>
                  <w:r>
                    <w:rPr>
                      <w:rFonts w:ascii="仿宋_GB2312" w:hAnsi="仿宋_GB2312" w:cs="仿宋_GB2312" w:eastAsia="仿宋_GB2312"/>
                      <w:sz w:val="24"/>
                    </w:rPr>
                    <w:t>箱体内部零件固定体：采用高发泡隔离填充材料，内部零件固定体采用双层双色工艺制作，上层绿色下层黑色。零件固定体按零件形状数控雕刻成型，每种实验器材有相对应插槽，每种实验器材设有固定位置。</w:t>
                  </w:r>
                  <w:r>
                    <w:br/>
                  </w:r>
                  <w:r>
                    <w:rPr>
                      <w:rFonts w:ascii="仿宋_GB2312" w:hAnsi="仿宋_GB2312" w:cs="仿宋_GB2312" w:eastAsia="仿宋_GB2312"/>
                      <w:sz w:val="24"/>
                    </w:rPr>
                    <w:t>实验器材：</w:t>
                  </w:r>
                  <w:r>
                    <w:rPr>
                      <w:rFonts w:ascii="仿宋_GB2312" w:hAnsi="仿宋_GB2312" w:cs="仿宋_GB2312" w:eastAsia="仿宋_GB2312"/>
                      <w:sz w:val="24"/>
                    </w:rPr>
                    <w:t>50mL烧杯、100mL烧杯、250mL烧杯、50mL量筒、10mL量筒、酒精灯、白色点滴板、玻璃棒、药匙、泥三角、镊子、试管夹、研钵、蒸发皿、坩埚等。</w:t>
                  </w:r>
                  <w:r>
                    <w:br/>
                  </w:r>
                  <w:r>
                    <w:rPr>
                      <w:rFonts w:ascii="仿宋_GB2312" w:hAnsi="仿宋_GB2312" w:cs="仿宋_GB2312" w:eastAsia="仿宋_GB2312"/>
                      <w:sz w:val="24"/>
                    </w:rPr>
                    <w:t>可做实验：</w:t>
                  </w:r>
                  <w:r>
                    <w:rPr>
                      <w:rFonts w:ascii="仿宋_GB2312" w:hAnsi="仿宋_GB2312" w:cs="仿宋_GB2312" w:eastAsia="仿宋_GB2312"/>
                      <w:sz w:val="24"/>
                    </w:rPr>
                    <w:t>1、区分溶液和胶体；2、试验物质的导电性；3、离子反应；4、配制100mL 1.00mol/L NaCl溶液；5、配制一定物质的量浓度的溶液；6、碱金属化学性质的比较；7、卤素单质间的置换反应；8、探究晶体的性质；9、明矾晶体的制备；10、探究二氨合银离子的性质等。</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箱</w:t>
                  </w:r>
                </w:p>
              </w:tc>
            </w:tr>
            <w:tr>
              <w:tc>
                <w:tcPr>
                  <w:tcW w:type="dxa" w:w="1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通用工具</w:t>
                  </w:r>
                </w:p>
              </w:tc>
              <w:tc>
                <w:tcPr>
                  <w:tcW w:type="dxa" w:w="2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箱体材料：高密度工程塑料（聚丙烯），使用</w:t>
                  </w:r>
                  <w:r>
                    <w:rPr>
                      <w:rFonts w:ascii="仿宋_GB2312" w:hAnsi="仿宋_GB2312" w:cs="仿宋_GB2312" w:eastAsia="仿宋_GB2312"/>
                      <w:sz w:val="24"/>
                    </w:rPr>
                    <w:t>≥0.5mm厚的PVC背胶板印刷全套（≥2张）铭牌。</w:t>
                  </w:r>
                  <w:r>
                    <w:br/>
                  </w:r>
                  <w:r>
                    <w:rPr>
                      <w:rFonts w:ascii="仿宋_GB2312" w:hAnsi="仿宋_GB2312" w:cs="仿宋_GB2312" w:eastAsia="仿宋_GB2312"/>
                      <w:sz w:val="24"/>
                    </w:rPr>
                    <w:t>箱体内部零件固定体：采用高发泡隔离填充材料，内部零件固定体采用双层双色工艺制作，上层绿色下层黑色。零件固定体按零件形状数控雕刻成型，每种实验器材有相对应插槽，每种实验器材设有固定位置。</w:t>
                  </w:r>
                  <w:r>
                    <w:br/>
                  </w:r>
                  <w:r>
                    <w:rPr>
                      <w:rFonts w:ascii="仿宋_GB2312" w:hAnsi="仿宋_GB2312" w:cs="仿宋_GB2312" w:eastAsia="仿宋_GB2312"/>
                      <w:sz w:val="24"/>
                    </w:rPr>
                    <w:t>实验器材：电子天平、升降台、试管架、铁架台底座、铁架台支杆、通用夹、铁三环等。</w:t>
                  </w:r>
                  <w:r>
                    <w:br/>
                  </w:r>
                  <w:r>
                    <w:rPr>
                      <w:rFonts w:ascii="仿宋_GB2312" w:hAnsi="仿宋_GB2312" w:cs="仿宋_GB2312" w:eastAsia="仿宋_GB2312"/>
                      <w:sz w:val="24"/>
                    </w:rPr>
                    <w:t>▲通用工具：需提供由第三方检测机构出具的检测报告扫描件（检测报告上须含有“CMA”标志）检测内容：其中可迁移元素的限量(mg/kg)试验：锑Sb、砷As、钡Ba、镉Cd、铬Cr、铅Pb、汞Hg、硒Se等检测项目符合测试。</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箱</w:t>
                  </w:r>
                </w:p>
              </w:tc>
            </w:tr>
            <w:tr>
              <w:tc>
                <w:tcPr>
                  <w:tcW w:type="dxa" w:w="1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创新仪器套装</w:t>
                  </w:r>
                </w:p>
              </w:tc>
              <w:tc>
                <w:tcPr>
                  <w:tcW w:type="dxa" w:w="2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箱体材料：高密度工程塑料（聚丙烯），使用</w:t>
                  </w:r>
                  <w:r>
                    <w:rPr>
                      <w:rFonts w:ascii="仿宋_GB2312" w:hAnsi="仿宋_GB2312" w:cs="仿宋_GB2312" w:eastAsia="仿宋_GB2312"/>
                      <w:sz w:val="24"/>
                    </w:rPr>
                    <w:t>≥0.5mm厚的PVC背胶板印刷全套（≥2张）铭牌。</w:t>
                  </w:r>
                  <w:r>
                    <w:br/>
                  </w:r>
                  <w:r>
                    <w:rPr>
                      <w:rFonts w:ascii="仿宋_GB2312" w:hAnsi="仿宋_GB2312" w:cs="仿宋_GB2312" w:eastAsia="仿宋_GB2312"/>
                      <w:sz w:val="24"/>
                    </w:rPr>
                    <w:t>箱体内部零件固定体：采用高发泡隔离填充材料，内部零件固定体采用双层双色工艺制作，上层绿色下层黑色。零件固定体按零件形状数控雕刻成型，每种实验器材有相对应插槽，每种实验器材设有固定位置。</w:t>
                  </w:r>
                  <w:r>
                    <w:br/>
                  </w:r>
                  <w:r>
                    <w:rPr>
                      <w:rFonts w:ascii="仿宋_GB2312" w:hAnsi="仿宋_GB2312" w:cs="仿宋_GB2312" w:eastAsia="仿宋_GB2312"/>
                      <w:sz w:val="24"/>
                    </w:rPr>
                    <w:t>实验器材：离子扩散演示仪、新型启普发生器、不同种类的注射器、透明延长管、燃烧管、双联接头、燃料电池装置、音乐片、</w:t>
                  </w:r>
                  <w:r>
                    <w:rPr>
                      <w:rFonts w:ascii="仿宋_GB2312" w:hAnsi="仿宋_GB2312" w:cs="仿宋_GB2312" w:eastAsia="仿宋_GB2312"/>
                      <w:sz w:val="24"/>
                    </w:rPr>
                    <w:t>9V电池、不同种类的电池扣、碳芯等。</w:t>
                  </w:r>
                  <w:r>
                    <w:br/>
                  </w:r>
                  <w:r>
                    <w:rPr>
                      <w:rFonts w:ascii="仿宋_GB2312" w:hAnsi="仿宋_GB2312" w:cs="仿宋_GB2312" w:eastAsia="仿宋_GB2312"/>
                      <w:sz w:val="24"/>
                    </w:rPr>
                    <w:t>可做实验：</w:t>
                  </w:r>
                  <w:r>
                    <w:rPr>
                      <w:rFonts w:ascii="仿宋_GB2312" w:hAnsi="仿宋_GB2312" w:cs="仿宋_GB2312" w:eastAsia="仿宋_GB2312"/>
                      <w:sz w:val="24"/>
                    </w:rPr>
                    <w:t>1、实验 利用新型启普发生器制备氧气、氢气、二氧化碳；2、实验 观察离子扩散；3、实验 观察生成沉淀的离子反应；4、实验 电解水、氯化铜溶液及滴加酚酞后的碘化钾溶液等。</w:t>
                  </w:r>
                  <w:r>
                    <w:br/>
                  </w:r>
                  <w:r>
                    <w:rPr>
                      <w:rFonts w:ascii="仿宋_GB2312" w:hAnsi="仿宋_GB2312" w:cs="仿宋_GB2312" w:eastAsia="仿宋_GB2312"/>
                      <w:sz w:val="24"/>
                    </w:rPr>
                    <w:t>▲创新仪器套装：需提供由第三方检测机构出具的检测报告扫描件（检测报告上须含有“CMA”标志）检测内容：其中可迁移元素的限量(mg/kg)试验：锑Sb、砷As、钡Ba、镉Cd、铬Cr、铅Pb、汞Hg、硒Se等检测项目符合测试。</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箱</w:t>
                  </w:r>
                </w:p>
              </w:tc>
            </w:tr>
            <w:tr>
              <w:tc>
                <w:tcPr>
                  <w:tcW w:type="dxa" w:w="1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化工生产</w:t>
                  </w:r>
                </w:p>
              </w:tc>
              <w:tc>
                <w:tcPr>
                  <w:tcW w:type="dxa" w:w="2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箱体材料：高密度工程塑料（聚丙烯），使用</w:t>
                  </w:r>
                  <w:r>
                    <w:rPr>
                      <w:rFonts w:ascii="仿宋_GB2312" w:hAnsi="仿宋_GB2312" w:cs="仿宋_GB2312" w:eastAsia="仿宋_GB2312"/>
                      <w:sz w:val="24"/>
                    </w:rPr>
                    <w:t>≥0.5mm厚的PVC背胶板印刷全套（≥2张）铭牌。</w:t>
                  </w:r>
                  <w:r>
                    <w:br/>
                  </w:r>
                  <w:r>
                    <w:rPr>
                      <w:rFonts w:ascii="仿宋_GB2312" w:hAnsi="仿宋_GB2312" w:cs="仿宋_GB2312" w:eastAsia="仿宋_GB2312"/>
                      <w:sz w:val="24"/>
                    </w:rPr>
                    <w:t>箱体内部零件固定体：采用高发泡隔离填充材料，内部零件固定体采用双层双色工艺制作，上层绿色下层黑色。零件固定体按零件形状数控雕刻成型，每种实验器材有相对应插槽，每种实验器材设有固定位置。</w:t>
                  </w:r>
                  <w:r>
                    <w:br/>
                  </w:r>
                  <w:r>
                    <w:rPr>
                      <w:rFonts w:ascii="仿宋_GB2312" w:hAnsi="仿宋_GB2312" w:cs="仿宋_GB2312" w:eastAsia="仿宋_GB2312"/>
                      <w:sz w:val="24"/>
                    </w:rPr>
                    <w:t>实验器材：试管（大）、短直角玻璃管、长直角玻璃管、酒精灯、广口瓶、玻璃导管、试管、硬质玻璃管、药匙、胶头滴管、</w:t>
                  </w:r>
                  <w:r>
                    <w:rPr>
                      <w:rFonts w:ascii="仿宋_GB2312" w:hAnsi="仿宋_GB2312" w:cs="仿宋_GB2312" w:eastAsia="仿宋_GB2312"/>
                      <w:sz w:val="24"/>
                    </w:rPr>
                    <w:t>U形管、250mL烧杯、玻璃棒、250mL锥形瓶、100mL锥形瓶、球型分液漏斗、φ60mm漏斗、表面皿等。</w:t>
                  </w:r>
                  <w:r>
                    <w:br/>
                  </w:r>
                  <w:r>
                    <w:rPr>
                      <w:rFonts w:ascii="仿宋_GB2312" w:hAnsi="仿宋_GB2312" w:cs="仿宋_GB2312" w:eastAsia="仿宋_GB2312"/>
                      <w:sz w:val="24"/>
                    </w:rPr>
                    <w:t>可做实验：</w:t>
                  </w:r>
                  <w:r>
                    <w:rPr>
                      <w:rFonts w:ascii="仿宋_GB2312" w:hAnsi="仿宋_GB2312" w:cs="仿宋_GB2312" w:eastAsia="仿宋_GB2312"/>
                      <w:sz w:val="24"/>
                    </w:rPr>
                    <w:t>1、实验 实验室模拟工业合成氨；2、实验 实验室模拟工业制硫酸（接触法）；3、实验 实验室模拟工业制硝酸（氨氧化法）等。</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箱</w:t>
                  </w:r>
                </w:p>
              </w:tc>
            </w:tr>
            <w:tr>
              <w:tc>
                <w:tcPr>
                  <w:tcW w:type="dxa" w:w="1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健康医药</w:t>
                  </w:r>
                </w:p>
              </w:tc>
              <w:tc>
                <w:tcPr>
                  <w:tcW w:type="dxa" w:w="2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箱体材料：高密度工程塑料（聚丙烯），使用</w:t>
                  </w:r>
                  <w:r>
                    <w:rPr>
                      <w:rFonts w:ascii="仿宋_GB2312" w:hAnsi="仿宋_GB2312" w:cs="仿宋_GB2312" w:eastAsia="仿宋_GB2312"/>
                      <w:sz w:val="24"/>
                    </w:rPr>
                    <w:t>≥0.5mm厚的PVC背胶板印刷全套（≥2张）铭牌。</w:t>
                  </w:r>
                  <w:r>
                    <w:br/>
                  </w:r>
                  <w:r>
                    <w:rPr>
                      <w:rFonts w:ascii="仿宋_GB2312" w:hAnsi="仿宋_GB2312" w:cs="仿宋_GB2312" w:eastAsia="仿宋_GB2312"/>
                      <w:sz w:val="24"/>
                    </w:rPr>
                    <w:t>箱体内部零件固定体：采用高发泡隔离填充材料，内部零件固定体采用双层双色工艺制作，上层绿色下层黑色。零件固定体按零件形状数控雕刻成型，每种实验器材有相对应插槽，每种实验器材设有固定位置。</w:t>
                  </w:r>
                  <w:r>
                    <w:br/>
                  </w:r>
                  <w:r>
                    <w:rPr>
                      <w:rFonts w:ascii="仿宋_GB2312" w:hAnsi="仿宋_GB2312" w:cs="仿宋_GB2312" w:eastAsia="仿宋_GB2312"/>
                      <w:sz w:val="24"/>
                    </w:rPr>
                    <w:t>实验器材：药匙、</w:t>
                  </w:r>
                  <w:r>
                    <w:rPr>
                      <w:rFonts w:ascii="仿宋_GB2312" w:hAnsi="仿宋_GB2312" w:cs="仿宋_GB2312" w:eastAsia="仿宋_GB2312"/>
                      <w:sz w:val="24"/>
                    </w:rPr>
                    <w:t>10mL量筒、漏斗、50mL烧杯、100mL烧杯、250mL烧杯、50mL量筒、玻璃棒、容量瓶、陶土网、酒精灯、比色管等。</w:t>
                  </w:r>
                  <w:r>
                    <w:br/>
                  </w:r>
                  <w:r>
                    <w:rPr>
                      <w:rFonts w:ascii="仿宋_GB2312" w:hAnsi="仿宋_GB2312" w:cs="仿宋_GB2312" w:eastAsia="仿宋_GB2312"/>
                      <w:sz w:val="24"/>
                    </w:rPr>
                    <w:t>可做实验：</w:t>
                  </w:r>
                  <w:r>
                    <w:rPr>
                      <w:rFonts w:ascii="仿宋_GB2312" w:hAnsi="仿宋_GB2312" w:cs="仿宋_GB2312" w:eastAsia="仿宋_GB2312"/>
                      <w:sz w:val="24"/>
                    </w:rPr>
                    <w:t>1、实验 测定加碘食盐中的碘元素；2、实验 对不同水果中维生素C含量进行比较；3、实验 食醋中总酸量的测定；4、实验 制作护肤品等。</w:t>
                  </w:r>
                  <w:r>
                    <w:br/>
                  </w:r>
                  <w:r>
                    <w:rPr>
                      <w:rFonts w:ascii="仿宋_GB2312" w:hAnsi="仿宋_GB2312" w:cs="仿宋_GB2312" w:eastAsia="仿宋_GB2312"/>
                      <w:sz w:val="24"/>
                    </w:rPr>
                    <w:t>▲健康医药：需提供由第三方检测机构出具的检测报告扫描件（检测报告上须含有“CMA”标志）检测内容：其中可迁移元素的限量(mg/kg)试验：锑Sb、砷As、钡Ba、镉Cd、铬Cr、铅Pb、汞Hg、硒Se等检测项目符合测试。</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箱</w:t>
                  </w:r>
                </w:p>
              </w:tc>
            </w:tr>
            <w:tr>
              <w:tc>
                <w:tcPr>
                  <w:tcW w:type="dxa" w:w="1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环境保护</w:t>
                  </w:r>
                </w:p>
              </w:tc>
              <w:tc>
                <w:tcPr>
                  <w:tcW w:type="dxa" w:w="2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箱体材料：高密度工程塑料（聚丙烯），使用</w:t>
                  </w:r>
                  <w:r>
                    <w:rPr>
                      <w:rFonts w:ascii="仿宋_GB2312" w:hAnsi="仿宋_GB2312" w:cs="仿宋_GB2312" w:eastAsia="仿宋_GB2312"/>
                      <w:sz w:val="24"/>
                    </w:rPr>
                    <w:t>≥0.5mm厚的PVC背胶板印刷全套（≥2张）铭牌。</w:t>
                  </w:r>
                  <w:r>
                    <w:br/>
                  </w:r>
                  <w:r>
                    <w:rPr>
                      <w:rFonts w:ascii="仿宋_GB2312" w:hAnsi="仿宋_GB2312" w:cs="仿宋_GB2312" w:eastAsia="仿宋_GB2312"/>
                      <w:sz w:val="24"/>
                    </w:rPr>
                    <w:t>箱体内部零件固定体：采用高发泡隔离填充材料，内部零件固定体采用双层双色工艺制作，上层绿色下层黑色。零件固定体按零件形状数控雕刻成型，每种实验器材有相对应插槽，每种实验器材设有固定位置。</w:t>
                  </w:r>
                  <w:r>
                    <w:br/>
                  </w:r>
                  <w:r>
                    <w:rPr>
                      <w:rFonts w:ascii="仿宋_GB2312" w:hAnsi="仿宋_GB2312" w:cs="仿宋_GB2312" w:eastAsia="仿宋_GB2312"/>
                      <w:sz w:val="24"/>
                    </w:rPr>
                    <w:t>实验器材：单标移液管、洗耳球、</w:t>
                  </w:r>
                  <w:r>
                    <w:rPr>
                      <w:rFonts w:ascii="仿宋_GB2312" w:hAnsi="仿宋_GB2312" w:cs="仿宋_GB2312" w:eastAsia="仿宋_GB2312"/>
                      <w:sz w:val="24"/>
                    </w:rPr>
                    <w:t>10mL量筒、酒精灯、陶土网、坩埚钳、红液温度计、100mL烧杯、250mL烧杯、50mL量筒、药匙、玻璃棒、漏斗、蒸发皿等。</w:t>
                  </w:r>
                  <w:r>
                    <w:br/>
                  </w:r>
                  <w:r>
                    <w:rPr>
                      <w:rFonts w:ascii="仿宋_GB2312" w:hAnsi="仿宋_GB2312" w:cs="仿宋_GB2312" w:eastAsia="仿宋_GB2312"/>
                      <w:sz w:val="24"/>
                    </w:rPr>
                    <w:t>可做实验：</w:t>
                  </w:r>
                  <w:r>
                    <w:rPr>
                      <w:rFonts w:ascii="仿宋_GB2312" w:hAnsi="仿宋_GB2312" w:cs="仿宋_GB2312" w:eastAsia="仿宋_GB2312"/>
                      <w:sz w:val="24"/>
                    </w:rPr>
                    <w:t>1、实验 利用废铜屑制备硫酸铜的实验方法改良等。</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箱</w:t>
                  </w:r>
                </w:p>
              </w:tc>
            </w:tr>
            <w:tr>
              <w:tc>
                <w:tcPr>
                  <w:tcW w:type="dxa" w:w="1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实验用品包，清单如下：</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“元素及其化合物实验箱”实验用品包</w:t>
                  </w:r>
                </w:p>
              </w:tc>
              <w:tc>
                <w:tcPr>
                  <w:tcW w:type="dxa" w:w="2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含美工刀</w:t>
                  </w:r>
                  <w:r>
                    <w:rPr>
                      <w:rFonts w:ascii="仿宋_GB2312" w:hAnsi="仿宋_GB2312" w:cs="仿宋_GB2312" w:eastAsia="仿宋_GB2312"/>
                      <w:sz w:val="24"/>
                    </w:rPr>
                    <w:t>≥1把、火柴≥3盒、pH试纸≥1包、木条≥1捆、履铜板≥1片、砂纸≥3片、医用注射器≥1支、红色石蕊试纸≥1包、滤纸≥1包；进行该实验需自备钠≥1瓶、酚酞试液≥1瓶、过氧化钠≥1瓶、碳酸钠≥1瓶、碳酸氢钠≥1瓶、氢气、氯气、有色纸条≥2条、有色纸条≥1朵、0.1mol/L稀盐酸≥1瓶、氯化钠溶液≥1瓶、碳酸钠溶液≥1瓶、硝酸银溶液≥1瓶、3mol/L稀硝酸≥1瓶、氯化钠≥1瓶、0.5mol/L氯化铁溶液≥1瓶、硫酸亚铁溶液≥1瓶、氢氧化钠溶液≥1瓶、氯化亚铁溶液≥1瓶、硫氰化钾溶液≥1瓶、铁粉≥1瓶、饱和氯水≥1瓶、铝片≥1包、3mol/L稀盐酸≥1瓶、3mol/L氢氧化钠溶液≥1瓶、硫酸铜溶液≥1瓶、0.1mol/L氯化铁溶液≥1瓶、酸性高锰酸钾溶液≥1瓶、碘化钾溶液≥1瓶、淀粉溶液≥1瓶、锌片≥1包、铜片≥1包、铁丝≥1包、二氧化硫≥1瓶、品红溶液≥1瓶、铜丝≥1包、浓硫酸≥1瓶、石蕊试液≥1瓶、稀硫酸≥1瓶、硫酸钠溶液≥1瓶、氯化钡溶液≥1瓶、一氧化氮、氨气、氯化铵溶液≥1瓶、硝酸铵溶液≥1瓶、硫酸铵溶液≥1瓶、浓硝酸≥1瓶、粗盐≥1瓶、饱和碳酸钠溶液≥1瓶、6mol/L稀盐酸≥1瓶、硫粉≥1瓶、硫化钠溶液≥1瓶、亚硫酸溶液≥1瓶等药品及用品。</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1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“有机化学”实验用品包</w:t>
                  </w:r>
                </w:p>
              </w:tc>
              <w:tc>
                <w:tcPr>
                  <w:tcW w:type="dxa" w:w="2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含铝箔</w:t>
                  </w:r>
                  <w:r>
                    <w:rPr>
                      <w:rFonts w:ascii="仿宋_GB2312" w:hAnsi="仿宋_GB2312" w:cs="仿宋_GB2312" w:eastAsia="仿宋_GB2312"/>
                      <w:sz w:val="24"/>
                    </w:rPr>
                    <w:t>≥1包、火柴≥3盒、棉花≥2包、pH试纸≥1包、纸尿裤≥10片；进行该实验需自备甲烷、氯气、饱和氯化钠溶液≥1瓶、乙烯、酸性高锰酸钾溶液≥1瓶、溴的四氯化碳溶液≥1瓶、无水乙醇≥1瓶、钠≥1瓶、澄清石灰水≥1瓶、铜丝≥1包、乙酸≥1瓶、浓硫酸≥1瓶、碎瓷片、饱和碳酸钠溶液≥1瓶、10%氢氧化钠溶液≥1瓶、硫酸铜溶液≥1瓶、葡萄糖溶液≥1瓶、硝酸银溶液≥1瓶、稀氨水≥1瓶、饱和碘溶液≥1瓶、淀粉≥1瓶、2mol/L稀硫酸≥1瓶、鸡蛋清溶液≥1瓶、醋酸铅溶液≥1瓶、浓硝酸≥1瓶、0.2mol/L醋酸溶液≥1瓶、0.1mol/L碳酸钠溶液≥1瓶、粗苯甲酸≥1瓶、电石≥1瓶、苯≥1瓶、饱和溴水≥1瓶、甲苯≥1瓶、溴乙烷≥1瓶、5%氢氧化钠溶液≥1瓶、稀硝酸≥1瓶、氢氧化钠≥1瓶、1-溴丁烷≥1瓶、酸性重铬酸钾溶液≥1瓶、苯酚晶体≥1瓶、盐酸≥1瓶、苯酚溶液≥1瓶、氯化铁溶液≥1瓶、乙醛≥1瓶、甲酸溶液≥1瓶、苯甲酸溶液≥1瓶、乙二酸溶液≥1瓶、碳酸钠≥1瓶、饱和碳酸氢钠溶液≥1瓶、苯酚钠溶液≥1瓶、乙酸乙酯≥1瓶、6mol/L氢氧化钠溶液≥1瓶、3mol/L稀硫酸≥1瓶、石蕊试液≥1瓶、≥1-己烯≥1瓶、≥1-丙醇≥1瓶、2-氯丙烷≥1瓶、丙醛≥1瓶、四氯化碳≥1瓶、饱和硫酸铵溶液≥1瓶、葡萄糖≥1瓶、蔗糖≥1瓶、蔗糖溶液≥1瓶、淀粉溶液≥1瓶、10%稀硫酸≥1瓶、甲醛溶液≥1瓶、浓盐酸≥1瓶、浓氨水≥1瓶等药品及用品。</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1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“化学反应原理”实验用品</w:t>
                  </w:r>
                </w:p>
              </w:tc>
              <w:tc>
                <w:tcPr>
                  <w:tcW w:type="dxa" w:w="2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含木片</w:t>
                  </w:r>
                  <w:r>
                    <w:rPr>
                      <w:rFonts w:ascii="仿宋_GB2312" w:hAnsi="仿宋_GB2312" w:cs="仿宋_GB2312" w:eastAsia="仿宋_GB2312"/>
                      <w:sz w:val="24"/>
                    </w:rPr>
                    <w:t>≥1只、透明亚克力板≥1只、滤纸≥1包、碳芯≥3盒、医用注射器≥1支、火柴≥3盒、pH试纸≥1包、盐桥≥1只、碘化钾淀粉试纸≥1包、锌箔≥1包、砂纸≥3片；进行该实验需自备2mol/L稀盐酸≥1瓶、镁条≥1包、八水合氢氧化钡≥1瓶、氯化铵≥1瓶、锌片≥1包、铜片≥1包、0.1mol/L稀硫酸≥1瓶、鳄鱼夹≥2根、电流表≥1只、饱和氯化钠溶液≥1瓶、铁片≥1包、铝片≥1包、发光二极管≥1只、5%过氧化氢溶液≥1瓶、1mol/L氯化铁溶液≥1瓶、0.1mol/L稀盐酸≥1瓶、1mol/L稀盐酸≥1瓶、大理石≥1瓶、10%过氧化氢溶液≥1瓶、二氧化锰≥1瓶、硫代硫酸钠溶液≥1瓶、0.5mol/L稀盐酸≥1瓶、0.55mol/L氢氧化钠溶液≥1瓶、0.5mol/L稀硫酸≥1瓶、1mol/L稀硫酸≥1瓶、4mol/L稀硫酸≥1瓶、锌粒≥1瓶、0.05mol/L氯化铁溶液≥1瓶、0.15mol/L硫氰化钾溶液≥1瓶、铁粉≥1瓶、1mol/L硫氰化钾溶液≥1瓶、二氧化氮、四氧化二氮、重铬酸钾溶液≥1瓶、6mol/L氢氧化钠溶液≥1瓶、6mol/L稀硫酸≥1瓶、氯化铜溶液≥1瓶、0.1mol/L醋酸溶液≥1瓶、1mol/L醋酸溶液≥1瓶、1mol/L碳酸钠溶液≥1瓶、氯化钠溶液≥1瓶、0.1mol/L碳酸钠溶液≥1瓶、氯化铵溶液≥1瓶、硝酸钾溶液≥1瓶、醋酸钠溶液≥1瓶、硫酸铵溶液≥1瓶、0.01mol/L氯化铁溶液≥1瓶、氯化铁≥1瓶、浓盐酸≥1瓶、氢氧化镁≥1瓶、硝酸银溶液≥1瓶、碘化钾溶液≥1瓶、硫化钠溶液≥1瓶、氯化镁溶液≥1瓶、2mol/L氢氧化钠溶液≥1瓶、0.1mol/L氯化铁溶液≥1瓶、0.1000mol/L盐酸标定溶液≥1瓶、0.1000mol/L左右的氢氧化钠溶液≥1瓶、酚酞试液≥1瓶、酚酞试液≥1瓶、饱和碳酸钠溶液≥1瓶、饱和氯化铁溶液≥1瓶、硫酸铝溶液≥1瓶、植物油≥1瓶、硫酸锌溶液≥1瓶、硫酸铜溶液≥1瓶、氯化铜溶液≥1瓶、铁钉≥1包、≥3%氯化钠溶液≥1瓶、铁氰化钾溶液≥1瓶、琼脂≥1瓶、铜丝≥1包、导线≥4根、≥20%稀盐酸≥1瓶、铁制镀件≥1只、电镀液≥1瓶、开关≥2只、硫酸钠溶液≥1瓶等药品及用品。</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1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“物质及其变化”实验用品包</w:t>
                  </w:r>
                </w:p>
              </w:tc>
              <w:tc>
                <w:tcPr>
                  <w:tcW w:type="dxa" w:w="2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含激光笔</w:t>
                  </w:r>
                  <w:r>
                    <w:rPr>
                      <w:rFonts w:ascii="仿宋_GB2312" w:hAnsi="仿宋_GB2312" w:cs="仿宋_GB2312" w:eastAsia="仿宋_GB2312"/>
                      <w:sz w:val="24"/>
                    </w:rPr>
                    <w:t>≥1支、碳芯≥3盒、火柴≥3盒、砂纸≥3片；进行该实验需自备1mol/L硫酸铜溶液≥1瓶、饱和氯化铁溶液≥1瓶、氯化钠≥1瓶、硝酸钾≥1瓶、导线≥1根、鳄鱼夹≥2根、小灯泡≥1只、硫酸钠溶液≥1瓶、氯化钡溶液≥1瓶、钾≥1瓶、酚酞试液≥1瓶、饱和氯水≥1瓶、饱和溴水≥1瓶、溴化钾溶液≥1瓶、碘化钾溶液≥1瓶、镁条≥1包、氯化铝溶液≥1瓶、氨水≥1瓶、稀盐酸≥1瓶、2mol/L氢氧化钠溶液≥1瓶、氯化镁溶液≥1瓶、溴化钠溶液≥1瓶、碘化钠溶液≥1瓶、1mol/L氢氧化钠溶液≥1瓶、硫粉≥1瓶、碘晶体≥1瓶、饱和氯化钠溶液≥1瓶、浓盐酸≥1瓶、硫酸铜≥1瓶、氯化铜≥1瓶、溴化铜≥1瓶、硫酸钾≥1瓶、溴化钾≥1只、0.1mol/L硫酸铜溶液≥1瓶、无水乙醇≥1瓶、氯化铁溶液≥1瓶、硫氰化钾溶液≥1瓶、氯化钠溶液≥1瓶、硝酸银溶液≥1瓶、铁氰化钾溶液≥1瓶等药品及用品。</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1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“化工生产”实验用品包</w:t>
                  </w:r>
                </w:p>
              </w:tc>
              <w:tc>
                <w:tcPr>
                  <w:tcW w:type="dxa" w:w="2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含火柴</w:t>
                  </w:r>
                  <w:r>
                    <w:rPr>
                      <w:rFonts w:ascii="仿宋_GB2312" w:hAnsi="仿宋_GB2312" w:cs="仿宋_GB2312" w:eastAsia="仿宋_GB2312"/>
                      <w:sz w:val="24"/>
                    </w:rPr>
                    <w:t>≥1盒、细铁丝≥1包；进行该实验需自备氯化铵溶液≥1瓶、硝酸钾溶液≥1瓶、醋酸钠溶液≥1瓶、硫酸铵溶液≥1瓶、0.01mol/L氯化铁溶液≥1瓶、氯化铁≥1瓶、浓盐酸≥1瓶、氢氧化镁≥1瓶、硝酸银溶液≥1瓶、碘化钾溶液≥1瓶、硫化钠溶液≥1瓶、氯化镁溶液≥1瓶、2mol/L氢氧化钠溶液≥1瓶、0.1mol/L氯化铁溶液≥1瓶、0.1000mol/L盐酸标定溶液≥1瓶、0.1000mol/L左右的氢氧化钠溶液≥1瓶、酚酞试液≥1瓶、酚酞试液≥1瓶、饱和碳酸钠溶液≥1瓶、饱和氯化铁溶液≥1瓶、硫酸铝溶液≥1瓶、植物油≥1瓶、硫酸锌溶液≥1瓶、硫酸铜溶液≥1瓶、氯化铜溶液≥1瓶、铁钉≥1包、3%氯化钠溶液≥1瓶、铁氰化钾溶液≥1瓶、琼脂≥1瓶、铜丝≥1包、导线≥4根、≥20%稀盐酸≥1瓶、铁制镀件≥1只、电镀液≥1瓶、开关≥2只、硫酸钠溶液≥1瓶等药品及用品。</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1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“健康医药”实验用品包</w:t>
                  </w:r>
                </w:p>
              </w:tc>
              <w:tc>
                <w:tcPr>
                  <w:tcW w:type="dxa" w:w="2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含纱布</w:t>
                  </w:r>
                  <w:r>
                    <w:rPr>
                      <w:rFonts w:ascii="仿宋_GB2312" w:hAnsi="仿宋_GB2312" w:cs="仿宋_GB2312" w:eastAsia="仿宋_GB2312"/>
                      <w:sz w:val="24"/>
                    </w:rPr>
                    <w:t>≥1包、pH试纸≥1包；进行该实验需自备加碘盐≥1瓶、0.0010mol/L硫代硫酸钠标准溶液≥1瓶、稀盐酸≥1瓶、饱和溴水≥1瓶、甲酸钠溶液≥1瓶、碘化钾溶液≥1瓶、淀粉溶液≥1瓶、草酸溶液≥1瓶、≥1-丁醇≥1瓶、草酸溶液≥1瓶、醋酸溶液≥1瓶、标准碘溶液≥1瓶、0.0100mol/L硫代硫酸钠标准溶液≥1瓶、食用白醋≥1瓶、酚酞试液≥1瓶、0.1000mol/L氢氧化钠标准溶液≥1瓶、0.0200mol/L氯化铁标准溶液≥1瓶、硫氰化钾溶液≥1瓶、乙酸-乙酸钠缓冲溶液≥1瓶、稀硝酸≥1瓶、硬脂酸≥1瓶、单硬脂酸甘油酯≥1瓶、十六醇≥1瓶、甘油≥1瓶、香精≥1瓶、防腐剂≥1瓶等药品及用品。</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1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“环境保护”实验用品包</w:t>
                  </w:r>
                </w:p>
              </w:tc>
              <w:tc>
                <w:tcPr>
                  <w:tcW w:type="dxa" w:w="2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含火柴</w:t>
                  </w:r>
                  <w:r>
                    <w:rPr>
                      <w:rFonts w:ascii="仿宋_GB2312" w:hAnsi="仿宋_GB2312" w:cs="仿宋_GB2312" w:eastAsia="仿宋_GB2312"/>
                      <w:sz w:val="24"/>
                    </w:rPr>
                    <w:t>≥1盒、滤纸≥1包；进行该实验需自备铜屑≥1瓶、碳酸钠溶液≥1瓶、稀硫酸≥1瓶、过氧化氢溶液≥1瓶、碱式碳酸铜≥1瓶、草酸钠溶液≥1瓶、高锰酸钾标准溶液≥1瓶等药品及用品。</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1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实验外配仪器，清单如下：</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水槽</w:t>
                  </w:r>
                </w:p>
              </w:tc>
              <w:tc>
                <w:tcPr>
                  <w:tcW w:type="dxa" w:w="2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无盖，尺寸</w:t>
                  </w:r>
                  <w:r>
                    <w:rPr>
                      <w:rFonts w:ascii="仿宋_GB2312" w:hAnsi="仿宋_GB2312" w:cs="仿宋_GB2312" w:eastAsia="仿宋_GB2312"/>
                      <w:sz w:val="24"/>
                    </w:rPr>
                    <w:t>≥265mm×125mm×90mm，PP材质</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只</w:t>
                  </w:r>
                </w:p>
              </w:tc>
            </w:tr>
            <w:tr>
              <w:tc>
                <w:tcPr>
                  <w:tcW w:type="dxa" w:w="1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焰色反应实验仪</w:t>
                  </w:r>
                </w:p>
              </w:tc>
              <w:tc>
                <w:tcPr>
                  <w:tcW w:type="dxa" w:w="2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本装置用于观察金属的焰色反应。</w:t>
                  </w:r>
                  <w:r>
                    <w:br/>
                  </w:r>
                  <w:r>
                    <w:rPr>
                      <w:rFonts w:ascii="仿宋_GB2312" w:hAnsi="仿宋_GB2312" w:cs="仿宋_GB2312" w:eastAsia="仿宋_GB2312"/>
                      <w:sz w:val="24"/>
                    </w:rPr>
                    <w:t>※利用超声波将含有金属离子的溶液雾化，变为蒸气，再用火焰灼烧蒸汽，便可观察到金属元素的火焰颜色。并可较长时间的持续观察焰色。</w:t>
                  </w:r>
                  <w:r>
                    <w:br/>
                  </w:r>
                  <w:r>
                    <w:rPr>
                      <w:rFonts w:ascii="仿宋_GB2312" w:hAnsi="仿宋_GB2312" w:cs="仿宋_GB2312" w:eastAsia="仿宋_GB2312"/>
                      <w:sz w:val="24"/>
                    </w:rPr>
                    <w:t>1、可以进行氯化钡（BaCl2）、氯化钠(NaCl)、氯化钾(KCl)、氯化锶(SrCl2)、氯化铜(CuCl2)的焰色反应，雾化装置、溶液、小火炬集成在一个箱子里,无需准备其它用品即可完成实验；</w:t>
                  </w:r>
                  <w:r>
                    <w:br/>
                  </w:r>
                  <w:r>
                    <w:rPr>
                      <w:rFonts w:ascii="仿宋_GB2312" w:hAnsi="仿宋_GB2312" w:cs="仿宋_GB2312" w:eastAsia="仿宋_GB2312"/>
                      <w:sz w:val="24"/>
                    </w:rPr>
                    <w:t>2、和现行实验相比，燃烧时间更长，可以仔细观察金属火焰的颜色；</w:t>
                  </w:r>
                  <w:r>
                    <w:br/>
                  </w:r>
                  <w:r>
                    <w:rPr>
                      <w:rFonts w:ascii="仿宋_GB2312" w:hAnsi="仿宋_GB2312" w:cs="仿宋_GB2312" w:eastAsia="仿宋_GB2312"/>
                      <w:sz w:val="24"/>
                    </w:rPr>
                    <w:t>3、控制台、雾化瓶易于拆分和组装，使用、储存更方便；</w:t>
                  </w:r>
                  <w:r>
                    <w:br/>
                  </w:r>
                  <w:r>
                    <w:rPr>
                      <w:rFonts w:ascii="仿宋_GB2312" w:hAnsi="仿宋_GB2312" w:cs="仿宋_GB2312" w:eastAsia="仿宋_GB2312"/>
                      <w:sz w:val="24"/>
                    </w:rPr>
                    <w:t>4、可以和分光仪配合使用，观察火焰的谱线。</w:t>
                  </w:r>
                  <w:r>
                    <w:br/>
                  </w:r>
                  <w:r>
                    <w:rPr>
                      <w:rFonts w:ascii="仿宋_GB2312" w:hAnsi="仿宋_GB2312" w:cs="仿宋_GB2312" w:eastAsia="仿宋_GB2312"/>
                      <w:sz w:val="24"/>
                    </w:rPr>
                    <w:t>箱体尺寸：</w:t>
                  </w:r>
                  <w:r>
                    <w:rPr>
                      <w:rFonts w:ascii="仿宋_GB2312" w:hAnsi="仿宋_GB2312" w:cs="仿宋_GB2312" w:eastAsia="仿宋_GB2312"/>
                      <w:sz w:val="24"/>
                    </w:rPr>
                    <w:t>≥410mm×165mm×190mm</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箱</w:t>
                  </w:r>
                </w:p>
              </w:tc>
            </w:tr>
            <w:tr>
              <w:tc>
                <w:tcPr>
                  <w:tcW w:type="dxa" w:w="1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聚四氟乙烯活塞滴定管</w:t>
                  </w:r>
                </w:p>
              </w:tc>
              <w:tc>
                <w:tcPr>
                  <w:tcW w:type="dxa" w:w="2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酸碱通用，管体由透明钠钙玻璃制，滴定管活塞由聚四氟乙烯制，量程</w:t>
                  </w:r>
                  <w:r>
                    <w:rPr>
                      <w:rFonts w:ascii="仿宋_GB2312" w:hAnsi="仿宋_GB2312" w:cs="仿宋_GB2312" w:eastAsia="仿宋_GB2312"/>
                      <w:sz w:val="24"/>
                    </w:rPr>
                    <w:t>50mL，最小刻度0.1mL</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只</w:t>
                  </w:r>
                </w:p>
              </w:tc>
            </w:tr>
            <w:tr>
              <w:tc>
                <w:tcPr>
                  <w:tcW w:type="dxa" w:w="1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中和热测定器</w:t>
                  </w:r>
                </w:p>
              </w:tc>
              <w:tc>
                <w:tcPr>
                  <w:tcW w:type="dxa" w:w="2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尺寸为</w:t>
                  </w:r>
                  <w:r>
                    <w:rPr>
                      <w:rFonts w:ascii="仿宋_GB2312" w:hAnsi="仿宋_GB2312" w:cs="仿宋_GB2312" w:eastAsia="仿宋_GB2312"/>
                      <w:sz w:val="24"/>
                    </w:rPr>
                    <w:t>≥85mm×85mm×120mm，外壳为蓝色，附带玻璃环形搅拌器一只</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1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分子结构模型</w:t>
                  </w:r>
                </w:p>
              </w:tc>
              <w:tc>
                <w:tcPr>
                  <w:tcW w:type="dxa" w:w="2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本套化学分子结构模型采用全新环保无毒塑料原材料</w:t>
                  </w:r>
                  <w:r>
                    <w:rPr>
                      <w:rFonts w:ascii="仿宋_GB2312" w:hAnsi="仿宋_GB2312" w:cs="仿宋_GB2312" w:eastAsia="仿宋_GB2312"/>
                      <w:sz w:val="24"/>
                    </w:rPr>
                    <w:t>PP生产，设计新颖、配置全面，可搭配出化学教材中各种无机和有机分子的球棍模型和比例模型。如中学课本的水、氧气、氢气、氯化氢、烷烃、烯烃、炔烃、醇、酚、醛、酮、酯等。</w:t>
                  </w:r>
                  <w:r>
                    <w:br/>
                  </w:r>
                  <w:r>
                    <w:rPr>
                      <w:rFonts w:ascii="仿宋_GB2312" w:hAnsi="仿宋_GB2312" w:cs="仿宋_GB2312" w:eastAsia="仿宋_GB2312"/>
                      <w:sz w:val="24"/>
                    </w:rPr>
                    <w:t>规格：含</w:t>
                  </w:r>
                  <w:r>
                    <w:rPr>
                      <w:rFonts w:ascii="仿宋_GB2312" w:hAnsi="仿宋_GB2312" w:cs="仿宋_GB2312" w:eastAsia="仿宋_GB2312"/>
                      <w:sz w:val="24"/>
                    </w:rPr>
                    <w:t>≥17mm单孔白球≥30只、≥23mm 3孔黑球≥6只、≥23mm 4孔黑球≥14只、≥23mm 2孔红球≥6只、≥23mm 3孔蓝球≥3只、≥23mm 4孔蓝球≥2只、≥23mm 4孔黄球≥1只、≥23mm单孔绿球≥4只、≥23mm 5孔浅紫球≥1只、≥23mm单孔银灰球≥1只；≥27mm白棍≥40只、≥43mm灰棍≥16只、≥10mm半透明棍≥30只；扳手≥1只。</w:t>
                  </w:r>
                  <w:r>
                    <w:br/>
                  </w:r>
                  <w:r>
                    <w:rPr>
                      <w:rFonts w:ascii="仿宋_GB2312" w:hAnsi="仿宋_GB2312" w:cs="仿宋_GB2312" w:eastAsia="仿宋_GB2312"/>
                      <w:sz w:val="24"/>
                    </w:rPr>
                    <w:t>可做实验：搭建球棍模型认识有机化合物分子结构的特点等。</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箱</w:t>
                  </w:r>
                </w:p>
              </w:tc>
            </w:tr>
            <w:tr>
              <w:tc>
                <w:tcPr>
                  <w:tcW w:type="dxa" w:w="1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电导率仪</w:t>
                  </w:r>
                </w:p>
              </w:tc>
              <w:tc>
                <w:tcPr>
                  <w:tcW w:type="dxa" w:w="2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测量范围：电导率：</w:t>
                  </w:r>
                  <w:r>
                    <w:rPr>
                      <w:rFonts w:ascii="仿宋_GB2312" w:hAnsi="仿宋_GB2312" w:cs="仿宋_GB2312" w:eastAsia="仿宋_GB2312"/>
                      <w:sz w:val="24"/>
                    </w:rPr>
                    <w:t>0~50.0μS/cm、50~500μS/cm、0.50~5.00mS/cm、5.0~50.0mS/cm，电阻率：0~20.0MΩ·cm，TDS：0~35.0g/L，盐度：0~25.0ppt，温度：0~50.0℃。</w:t>
                  </w:r>
                  <w:r>
                    <w:br/>
                  </w:r>
                  <w:r>
                    <w:rPr>
                      <w:rFonts w:ascii="仿宋_GB2312" w:hAnsi="仿宋_GB2312" w:cs="仿宋_GB2312" w:eastAsia="仿宋_GB2312"/>
                      <w:sz w:val="24"/>
                    </w:rPr>
                    <w:t>精确度：电导率：</w:t>
                  </w:r>
                  <w:r>
                    <w:rPr>
                      <w:rFonts w:ascii="仿宋_GB2312" w:hAnsi="仿宋_GB2312" w:cs="仿宋_GB2312" w:eastAsia="仿宋_GB2312"/>
                      <w:sz w:val="24"/>
                    </w:rPr>
                    <w:t>±1.0%FS，温度：±0.5℃。</w:t>
                  </w:r>
                  <w:r>
                    <w:br/>
                  </w:r>
                  <w:r>
                    <w:rPr>
                      <w:rFonts w:ascii="仿宋_GB2312" w:hAnsi="仿宋_GB2312" w:cs="仿宋_GB2312" w:eastAsia="仿宋_GB2312"/>
                      <w:sz w:val="24"/>
                    </w:rPr>
                    <w:t>温度补偿：</w:t>
                  </w:r>
                  <w:r>
                    <w:rPr>
                      <w:rFonts w:ascii="仿宋_GB2312" w:hAnsi="仿宋_GB2312" w:cs="仿宋_GB2312" w:eastAsia="仿宋_GB2312"/>
                      <w:sz w:val="24"/>
                    </w:rPr>
                    <w:t>0~50℃（自动），补偿系数≥2.0%/℃。</w:t>
                  </w:r>
                  <w:r>
                    <w:br/>
                  </w:r>
                  <w:r>
                    <w:rPr>
                      <w:rFonts w:ascii="仿宋_GB2312" w:hAnsi="仿宋_GB2312" w:cs="仿宋_GB2312" w:eastAsia="仿宋_GB2312"/>
                      <w:sz w:val="24"/>
                    </w:rPr>
                    <w:t>自动校准：</w:t>
                  </w:r>
                  <w:r>
                    <w:rPr>
                      <w:rFonts w:ascii="仿宋_GB2312" w:hAnsi="仿宋_GB2312" w:cs="仿宋_GB2312" w:eastAsia="仿宋_GB2312"/>
                      <w:sz w:val="24"/>
                    </w:rPr>
                    <w:t>≥1点校准（1413μS/cm）。</w:t>
                  </w:r>
                  <w:r>
                    <w:br/>
                  </w:r>
                  <w:r>
                    <w:rPr>
                      <w:rFonts w:ascii="仿宋_GB2312" w:hAnsi="仿宋_GB2312" w:cs="仿宋_GB2312" w:eastAsia="仿宋_GB2312"/>
                      <w:sz w:val="24"/>
                    </w:rPr>
                    <w:t>电源：</w:t>
                  </w:r>
                  <w:r>
                    <w:rPr>
                      <w:rFonts w:ascii="仿宋_GB2312" w:hAnsi="仿宋_GB2312" w:cs="仿宋_GB2312" w:eastAsia="仿宋_GB2312"/>
                      <w:sz w:val="24"/>
                    </w:rPr>
                    <w:t>≥CR2032锂电池×2，连续使用＞100小时。</w:t>
                  </w:r>
                  <w:r>
                    <w:br/>
                  </w:r>
                  <w:r>
                    <w:rPr>
                      <w:rFonts w:ascii="仿宋_GB2312" w:hAnsi="仿宋_GB2312" w:cs="仿宋_GB2312" w:eastAsia="仿宋_GB2312"/>
                      <w:sz w:val="24"/>
                    </w:rPr>
                    <w:t>尺寸和重量：</w:t>
                  </w:r>
                  <w:r>
                    <w:rPr>
                      <w:rFonts w:ascii="仿宋_GB2312" w:hAnsi="仿宋_GB2312" w:cs="仿宋_GB2312" w:eastAsia="仿宋_GB2312"/>
                      <w:sz w:val="24"/>
                    </w:rPr>
                    <w:t>≥148mm×29mm×14mm/38g。</w:t>
                  </w:r>
                  <w:r>
                    <w:br/>
                  </w:r>
                  <w:r>
                    <w:rPr>
                      <w:rFonts w:ascii="仿宋_GB2312" w:hAnsi="仿宋_GB2312" w:cs="仿宋_GB2312" w:eastAsia="仿宋_GB2312"/>
                      <w:sz w:val="24"/>
                    </w:rPr>
                    <w:t>防水等级：</w:t>
                  </w:r>
                  <w:r>
                    <w:rPr>
                      <w:rFonts w:ascii="仿宋_GB2312" w:hAnsi="仿宋_GB2312" w:cs="仿宋_GB2312" w:eastAsia="仿宋_GB2312"/>
                      <w:sz w:val="24"/>
                    </w:rPr>
                    <w:t>≥IP57。</w:t>
                  </w:r>
                  <w:r>
                    <w:br/>
                  </w:r>
                  <w:r>
                    <w:rPr>
                      <w:rFonts w:ascii="仿宋_GB2312" w:hAnsi="仿宋_GB2312" w:cs="仿宋_GB2312" w:eastAsia="仿宋_GB2312"/>
                      <w:sz w:val="24"/>
                    </w:rPr>
                    <w:t>可做实验：相同物质的量浓度盐酸和醋酸的性质比较等。</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箱</w:t>
                  </w:r>
                </w:p>
              </w:tc>
            </w:tr>
            <w:tr>
              <w:tc>
                <w:tcPr>
                  <w:tcW w:type="dxa" w:w="1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pH计</w:t>
                  </w:r>
                </w:p>
              </w:tc>
              <w:tc>
                <w:tcPr>
                  <w:tcW w:type="dxa" w:w="2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测量范围：</w:t>
                  </w:r>
                  <w:r>
                    <w:rPr>
                      <w:rFonts w:ascii="仿宋_GB2312" w:hAnsi="仿宋_GB2312" w:cs="仿宋_GB2312" w:eastAsia="仿宋_GB2312"/>
                      <w:sz w:val="24"/>
                    </w:rPr>
                    <w:t>pH：1.00~15.00pH，温度：0~60.0℃。</w:t>
                  </w:r>
                  <w:r>
                    <w:br/>
                  </w:r>
                  <w:r>
                    <w:rPr>
                      <w:rFonts w:ascii="仿宋_GB2312" w:hAnsi="仿宋_GB2312" w:cs="仿宋_GB2312" w:eastAsia="仿宋_GB2312"/>
                      <w:sz w:val="24"/>
                    </w:rPr>
                    <w:t>分辨率：</w:t>
                  </w:r>
                  <w:r>
                    <w:rPr>
                      <w:rFonts w:ascii="仿宋_GB2312" w:hAnsi="仿宋_GB2312" w:cs="仿宋_GB2312" w:eastAsia="仿宋_GB2312"/>
                      <w:sz w:val="24"/>
                    </w:rPr>
                    <w:t>pH：0.01pH，温度：0.1℃。</w:t>
                  </w:r>
                  <w:r>
                    <w:br/>
                  </w:r>
                  <w:r>
                    <w:rPr>
                      <w:rFonts w:ascii="仿宋_GB2312" w:hAnsi="仿宋_GB2312" w:cs="仿宋_GB2312" w:eastAsia="仿宋_GB2312"/>
                      <w:sz w:val="24"/>
                    </w:rPr>
                    <w:t>精确度：</w:t>
                  </w:r>
                  <w:r>
                    <w:rPr>
                      <w:rFonts w:ascii="仿宋_GB2312" w:hAnsi="仿宋_GB2312" w:cs="仿宋_GB2312" w:eastAsia="仿宋_GB2312"/>
                      <w:sz w:val="24"/>
                    </w:rPr>
                    <w:t>pH：±0.01pH，温度：±1℃。</w:t>
                  </w:r>
                  <w:r>
                    <w:br/>
                  </w:r>
                  <w:r>
                    <w:rPr>
                      <w:rFonts w:ascii="仿宋_GB2312" w:hAnsi="仿宋_GB2312" w:cs="仿宋_GB2312" w:eastAsia="仿宋_GB2312"/>
                      <w:sz w:val="24"/>
                    </w:rPr>
                    <w:t>温度补偿范围：</w:t>
                  </w:r>
                  <w:r>
                    <w:rPr>
                      <w:rFonts w:ascii="仿宋_GB2312" w:hAnsi="仿宋_GB2312" w:cs="仿宋_GB2312" w:eastAsia="仿宋_GB2312"/>
                      <w:sz w:val="24"/>
                    </w:rPr>
                    <w:t>0~60℃（自动）。</w:t>
                  </w:r>
                  <w:r>
                    <w:br/>
                  </w:r>
                  <w:r>
                    <w:rPr>
                      <w:rFonts w:ascii="仿宋_GB2312" w:hAnsi="仿宋_GB2312" w:cs="仿宋_GB2312" w:eastAsia="仿宋_GB2312"/>
                      <w:sz w:val="24"/>
                    </w:rPr>
                    <w:t>自动校准：</w:t>
                  </w:r>
                  <w:r>
                    <w:rPr>
                      <w:rFonts w:ascii="仿宋_GB2312" w:hAnsi="仿宋_GB2312" w:cs="仿宋_GB2312" w:eastAsia="仿宋_GB2312"/>
                      <w:sz w:val="24"/>
                    </w:rPr>
                    <w:t>1~3点校准（pH4.00/7.00/10.01）。</w:t>
                  </w:r>
                  <w:r>
                    <w:br/>
                  </w:r>
                  <w:r>
                    <w:rPr>
                      <w:rFonts w:ascii="仿宋_GB2312" w:hAnsi="仿宋_GB2312" w:cs="仿宋_GB2312" w:eastAsia="仿宋_GB2312"/>
                      <w:sz w:val="24"/>
                    </w:rPr>
                    <w:t>电源：</w:t>
                  </w:r>
                  <w:r>
                    <w:rPr>
                      <w:rFonts w:ascii="仿宋_GB2312" w:hAnsi="仿宋_GB2312" w:cs="仿宋_GB2312" w:eastAsia="仿宋_GB2312"/>
                      <w:sz w:val="24"/>
                    </w:rPr>
                    <w:t>≥CR2032锂电池×2，连续使用＞100小时。</w:t>
                  </w:r>
                  <w:r>
                    <w:br/>
                  </w:r>
                  <w:r>
                    <w:rPr>
                      <w:rFonts w:ascii="仿宋_GB2312" w:hAnsi="仿宋_GB2312" w:cs="仿宋_GB2312" w:eastAsia="仿宋_GB2312"/>
                      <w:sz w:val="24"/>
                    </w:rPr>
                    <w:t>尺寸和重量：</w:t>
                  </w:r>
                  <w:r>
                    <w:rPr>
                      <w:rFonts w:ascii="仿宋_GB2312" w:hAnsi="仿宋_GB2312" w:cs="仿宋_GB2312" w:eastAsia="仿宋_GB2312"/>
                      <w:sz w:val="24"/>
                    </w:rPr>
                    <w:t>≥148mm×29mm×14mm/43g。</w:t>
                  </w:r>
                  <w:r>
                    <w:br/>
                  </w:r>
                  <w:r>
                    <w:rPr>
                      <w:rFonts w:ascii="仿宋_GB2312" w:hAnsi="仿宋_GB2312" w:cs="仿宋_GB2312" w:eastAsia="仿宋_GB2312"/>
                      <w:sz w:val="24"/>
                    </w:rPr>
                    <w:t>防水等级：</w:t>
                  </w:r>
                  <w:r>
                    <w:rPr>
                      <w:rFonts w:ascii="仿宋_GB2312" w:hAnsi="仿宋_GB2312" w:cs="仿宋_GB2312" w:eastAsia="仿宋_GB2312"/>
                      <w:sz w:val="24"/>
                    </w:rPr>
                    <w:t>≥IP57。</w:t>
                  </w:r>
                  <w:r>
                    <w:br/>
                  </w:r>
                  <w:r>
                    <w:rPr>
                      <w:rFonts w:ascii="仿宋_GB2312" w:hAnsi="仿宋_GB2312" w:cs="仿宋_GB2312" w:eastAsia="仿宋_GB2312"/>
                      <w:sz w:val="24"/>
                    </w:rPr>
                    <w:t>可做实验：</w:t>
                  </w:r>
                  <w:r>
                    <w:rPr>
                      <w:rFonts w:ascii="仿宋_GB2312" w:hAnsi="仿宋_GB2312" w:cs="仿宋_GB2312" w:eastAsia="仿宋_GB2312"/>
                      <w:sz w:val="24"/>
                    </w:rPr>
                    <w:t>1、探究 盐溶液的酸碱性；2、探究 反应条件对氯化铁水解平衡的影响等。</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箱</w:t>
                  </w:r>
                </w:p>
              </w:tc>
            </w:tr>
            <w:tr>
              <w:tc>
                <w:tcPr>
                  <w:tcW w:type="dxa" w:w="1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实验箱配套设施</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实验箱柜式移动车</w:t>
                  </w:r>
                </w:p>
              </w:tc>
              <w:tc>
                <w:tcPr>
                  <w:tcW w:type="dxa" w:w="2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规格：</w:t>
                  </w:r>
                  <w:r>
                    <w:rPr>
                      <w:rFonts w:ascii="仿宋_GB2312" w:hAnsi="仿宋_GB2312" w:cs="仿宋_GB2312" w:eastAsia="仿宋_GB2312"/>
                      <w:sz w:val="24"/>
                    </w:rPr>
                    <w:t>≥425×540×1910mm（宽×深×高）</w:t>
                  </w:r>
                  <w:r>
                    <w:br/>
                  </w:r>
                  <w:r>
                    <w:rPr>
                      <w:rFonts w:ascii="仿宋_GB2312" w:hAnsi="仿宋_GB2312" w:cs="仿宋_GB2312" w:eastAsia="仿宋_GB2312"/>
                      <w:sz w:val="24"/>
                    </w:rPr>
                    <w:t>材质：</w:t>
                  </w:r>
                  <w:r>
                    <w:rPr>
                      <w:rFonts w:ascii="仿宋_GB2312" w:hAnsi="仿宋_GB2312" w:cs="仿宋_GB2312" w:eastAsia="仿宋_GB2312"/>
                      <w:sz w:val="24"/>
                    </w:rPr>
                    <w:t>ABS注塑成型，安装有两个静音定向轮和两个静音万向轮，带刹车。可同时收纳≥10个实验箱，带实验箱滑槽，装有推车把手，推车设置有更换置物台。</w:t>
                  </w:r>
                  <w:r>
                    <w:br/>
                  </w:r>
                  <w:r>
                    <w:rPr>
                      <w:rFonts w:ascii="仿宋_GB2312" w:hAnsi="仿宋_GB2312" w:cs="仿宋_GB2312" w:eastAsia="仿宋_GB2312"/>
                      <w:sz w:val="24"/>
                    </w:rPr>
                    <w:t>配置特点：使用方便，实验时只需推出相应的主题实验箱柜式移动车即可，实验结束后也便于收纳。</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辆</w:t>
                  </w:r>
                </w:p>
              </w:tc>
            </w:tr>
            <w:tr>
              <w:tc>
                <w:tcPr>
                  <w:tcW w:type="dxa" w:w="1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一体柜</w:t>
                  </w:r>
                </w:p>
              </w:tc>
              <w:tc>
                <w:tcPr>
                  <w:tcW w:type="dxa" w:w="2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 材质要求</w:t>
                  </w:r>
                </w:p>
                <w:p>
                  <w:pPr>
                    <w:pStyle w:val="null3"/>
                    <w:jc w:val="left"/>
                  </w:pPr>
                  <w:r>
                    <w:rPr>
                      <w:rFonts w:ascii="仿宋_GB2312" w:hAnsi="仿宋_GB2312" w:cs="仿宋_GB2312" w:eastAsia="仿宋_GB2312"/>
                      <w:sz w:val="24"/>
                      <w:color w:val="000000"/>
                    </w:rPr>
                    <w:t>柜体框架：采用</w:t>
                  </w:r>
                  <w:r>
                    <w:rPr>
                      <w:rFonts w:ascii="仿宋_GB2312" w:hAnsi="仿宋_GB2312" w:cs="仿宋_GB2312" w:eastAsia="仿宋_GB2312"/>
                      <w:sz w:val="24"/>
                      <w:color w:val="000000"/>
                    </w:rPr>
                    <w:t>1.2mm</w:t>
                  </w:r>
                  <w:r>
                    <w:rPr>
                      <w:rFonts w:ascii="仿宋_GB2312" w:hAnsi="仿宋_GB2312" w:cs="仿宋_GB2312" w:eastAsia="仿宋_GB2312"/>
                      <w:sz w:val="24"/>
                      <w:color w:val="000000"/>
                    </w:rPr>
                    <w:t>厚优质冷轧钢板，经酸洗磷化处理后静电喷涂，涂层厚度</w:t>
                  </w:r>
                  <w:r>
                    <w:rPr>
                      <w:rFonts w:ascii="仿宋_GB2312" w:hAnsi="仿宋_GB2312" w:cs="仿宋_GB2312" w:eastAsia="仿宋_GB2312"/>
                      <w:sz w:val="24"/>
                      <w:color w:val="000000"/>
                    </w:rPr>
                    <w:t>≥</w:t>
                  </w:r>
                  <w:r>
                    <w:rPr>
                      <w:rFonts w:ascii="仿宋_GB2312" w:hAnsi="仿宋_GB2312" w:cs="仿宋_GB2312" w:eastAsia="仿宋_GB2312"/>
                      <w:sz w:val="24"/>
                      <w:color w:val="000000"/>
                    </w:rPr>
                    <w:t>60μm</w:t>
                  </w:r>
                  <w:r>
                    <w:rPr>
                      <w:rFonts w:ascii="仿宋_GB2312" w:hAnsi="仿宋_GB2312" w:cs="仿宋_GB2312" w:eastAsia="仿宋_GB2312"/>
                      <w:sz w:val="24"/>
                      <w:color w:val="000000"/>
                    </w:rPr>
                    <w:t>，附着力达到</w:t>
                  </w:r>
                  <w:r>
                    <w:rPr>
                      <w:rFonts w:ascii="仿宋_GB2312" w:hAnsi="仿宋_GB2312" w:cs="仿宋_GB2312" w:eastAsia="仿宋_GB2312"/>
                      <w:sz w:val="24"/>
                      <w:color w:val="000000"/>
                    </w:rPr>
                    <w:t>GB/T 9286</w:t>
                  </w:r>
                  <w:r>
                    <w:rPr>
                      <w:rFonts w:ascii="仿宋_GB2312" w:hAnsi="仿宋_GB2312" w:cs="仿宋_GB2312" w:eastAsia="仿宋_GB2312"/>
                      <w:sz w:val="24"/>
                      <w:color w:val="000000"/>
                    </w:rPr>
                    <w:t>中的</w:t>
                  </w:r>
                  <w:r>
                    <w:rPr>
                      <w:rFonts w:ascii="仿宋_GB2312" w:hAnsi="仿宋_GB2312" w:cs="仿宋_GB2312" w:eastAsia="仿宋_GB2312"/>
                      <w:sz w:val="24"/>
                      <w:color w:val="000000"/>
                    </w:rPr>
                    <w:t>1</w:t>
                  </w:r>
                  <w:r>
                    <w:rPr>
                      <w:rFonts w:ascii="仿宋_GB2312" w:hAnsi="仿宋_GB2312" w:cs="仿宋_GB2312" w:eastAsia="仿宋_GB2312"/>
                      <w:sz w:val="24"/>
                      <w:color w:val="000000"/>
                    </w:rPr>
                    <w:t>级（无脱落），耐盐雾性能</w:t>
                  </w:r>
                  <w:r>
                    <w:rPr>
                      <w:rFonts w:ascii="仿宋_GB2312" w:hAnsi="仿宋_GB2312" w:cs="仿宋_GB2312" w:eastAsia="仿宋_GB2312"/>
                      <w:sz w:val="24"/>
                      <w:color w:val="000000"/>
                    </w:rPr>
                    <w:t>≥</w:t>
                  </w:r>
                  <w:r>
                    <w:rPr>
                      <w:rFonts w:ascii="仿宋_GB2312" w:hAnsi="仿宋_GB2312" w:cs="仿宋_GB2312" w:eastAsia="仿宋_GB2312"/>
                      <w:sz w:val="24"/>
                      <w:color w:val="000000"/>
                    </w:rPr>
                    <w:t>48</w:t>
                  </w:r>
                  <w:r>
                    <w:rPr>
                      <w:rFonts w:ascii="仿宋_GB2312" w:hAnsi="仿宋_GB2312" w:cs="仿宋_GB2312" w:eastAsia="仿宋_GB2312"/>
                      <w:sz w:val="24"/>
                      <w:color w:val="000000"/>
                    </w:rPr>
                    <w:t>小时（符合</w:t>
                  </w:r>
                  <w:r>
                    <w:rPr>
                      <w:rFonts w:ascii="仿宋_GB2312" w:hAnsi="仿宋_GB2312" w:cs="仿宋_GB2312" w:eastAsia="仿宋_GB2312"/>
                      <w:sz w:val="24"/>
                      <w:color w:val="000000"/>
                    </w:rPr>
                    <w:t>GB/T 10125</w:t>
                  </w:r>
                  <w:r>
                    <w:rPr>
                      <w:rFonts w:ascii="仿宋_GB2312" w:hAnsi="仿宋_GB2312" w:cs="仿宋_GB2312" w:eastAsia="仿宋_GB2312"/>
                      <w:sz w:val="24"/>
                      <w:color w:val="000000"/>
                    </w:rPr>
                    <w:t>），防锈耐腐蚀。</w:t>
                  </w:r>
                </w:p>
                <w:p>
                  <w:pPr>
                    <w:pStyle w:val="null3"/>
                    <w:jc w:val="left"/>
                  </w:pPr>
                  <w:r>
                    <w:rPr>
                      <w:rFonts w:ascii="仿宋_GB2312" w:hAnsi="仿宋_GB2312" w:cs="仿宋_GB2312" w:eastAsia="仿宋_GB2312"/>
                      <w:sz w:val="24"/>
                      <w:color w:val="000000"/>
                    </w:rPr>
                    <w:t>化学实验室：</w:t>
                  </w:r>
                  <w:r>
                    <w:rPr>
                      <w:rFonts w:ascii="仿宋_GB2312" w:hAnsi="仿宋_GB2312" w:cs="仿宋_GB2312" w:eastAsia="仿宋_GB2312"/>
                      <w:sz w:val="24"/>
                      <w:color w:val="000000"/>
                    </w:rPr>
                    <w:t>12.7mm</w:t>
                  </w:r>
                  <w:r>
                    <w:rPr>
                      <w:rFonts w:ascii="仿宋_GB2312" w:hAnsi="仿宋_GB2312" w:cs="仿宋_GB2312" w:eastAsia="仿宋_GB2312"/>
                      <w:sz w:val="24"/>
                      <w:color w:val="000000"/>
                    </w:rPr>
                    <w:t>厚实芯理化板（如环氧树脂板），耐酸碱性能符合</w:t>
                  </w:r>
                  <w:r>
                    <w:rPr>
                      <w:rFonts w:ascii="仿宋_GB2312" w:hAnsi="仿宋_GB2312" w:cs="仿宋_GB2312" w:eastAsia="仿宋_GB2312"/>
                      <w:sz w:val="24"/>
                      <w:color w:val="000000"/>
                    </w:rPr>
                    <w:t>GB/T 17657-2013</w:t>
                  </w:r>
                  <w:r>
                    <w:rPr>
                      <w:rFonts w:ascii="仿宋_GB2312" w:hAnsi="仿宋_GB2312" w:cs="仿宋_GB2312" w:eastAsia="仿宋_GB2312"/>
                      <w:sz w:val="24"/>
                      <w:color w:val="000000"/>
                    </w:rPr>
                    <w:t>，对</w:t>
                  </w:r>
                  <w:r>
                    <w:rPr>
                      <w:rFonts w:ascii="仿宋_GB2312" w:hAnsi="仿宋_GB2312" w:cs="仿宋_GB2312" w:eastAsia="仿宋_GB2312"/>
                      <w:sz w:val="24"/>
                      <w:color w:val="000000"/>
                    </w:rPr>
                    <w:t>20%</w:t>
                  </w:r>
                  <w:r>
                    <w:rPr>
                      <w:rFonts w:ascii="仿宋_GB2312" w:hAnsi="仿宋_GB2312" w:cs="仿宋_GB2312" w:eastAsia="仿宋_GB2312"/>
                      <w:sz w:val="24"/>
                      <w:color w:val="000000"/>
                    </w:rPr>
                    <w:t>硫酸、</w:t>
                  </w:r>
                  <w:r>
                    <w:rPr>
                      <w:rFonts w:ascii="仿宋_GB2312" w:hAnsi="仿宋_GB2312" w:cs="仿宋_GB2312" w:eastAsia="仿宋_GB2312"/>
                      <w:sz w:val="24"/>
                      <w:color w:val="000000"/>
                    </w:rPr>
                    <w:t>20%</w:t>
                  </w:r>
                  <w:r>
                    <w:rPr>
                      <w:rFonts w:ascii="仿宋_GB2312" w:hAnsi="仿宋_GB2312" w:cs="仿宋_GB2312" w:eastAsia="仿宋_GB2312"/>
                      <w:sz w:val="24"/>
                      <w:color w:val="000000"/>
                    </w:rPr>
                    <w:t>氢氧化钠溶液浸泡</w:t>
                  </w:r>
                  <w:r>
                    <w:rPr>
                      <w:rFonts w:ascii="仿宋_GB2312" w:hAnsi="仿宋_GB2312" w:cs="仿宋_GB2312" w:eastAsia="仿宋_GB2312"/>
                      <w:sz w:val="24"/>
                      <w:color w:val="000000"/>
                    </w:rPr>
                    <w:t>24</w:t>
                  </w:r>
                  <w:r>
                    <w:rPr>
                      <w:rFonts w:ascii="仿宋_GB2312" w:hAnsi="仿宋_GB2312" w:cs="仿宋_GB2312" w:eastAsia="仿宋_GB2312"/>
                      <w:sz w:val="24"/>
                      <w:color w:val="000000"/>
                    </w:rPr>
                    <w:t>小时无明显腐蚀；耐高温</w:t>
                  </w:r>
                  <w:r>
                    <w:rPr>
                      <w:rFonts w:ascii="仿宋_GB2312" w:hAnsi="仿宋_GB2312" w:cs="仿宋_GB2312" w:eastAsia="仿宋_GB2312"/>
                      <w:sz w:val="24"/>
                      <w:color w:val="000000"/>
                    </w:rPr>
                    <w:t>≥</w:t>
                  </w:r>
                  <w:r>
                    <w:rPr>
                      <w:rFonts w:ascii="仿宋_GB2312" w:hAnsi="仿宋_GB2312" w:cs="仿宋_GB2312" w:eastAsia="仿宋_GB2312"/>
                      <w:sz w:val="24"/>
                      <w:color w:val="000000"/>
                    </w:rPr>
                    <w:t>180</w:t>
                  </w:r>
                  <w:r>
                    <w:rPr>
                      <w:rFonts w:ascii="仿宋_GB2312" w:hAnsi="仿宋_GB2312" w:cs="仿宋_GB2312" w:eastAsia="仿宋_GB2312"/>
                      <w:sz w:val="24"/>
                      <w:color w:val="000000"/>
                    </w:rPr>
                    <w:t>℃（明火接触</w:t>
                  </w:r>
                  <w:r>
                    <w:rPr>
                      <w:rFonts w:ascii="仿宋_GB2312" w:hAnsi="仿宋_GB2312" w:cs="仿宋_GB2312" w:eastAsia="仿宋_GB2312"/>
                      <w:sz w:val="24"/>
                      <w:color w:val="000000"/>
                    </w:rPr>
                    <w:t>30</w:t>
                  </w:r>
                  <w:r>
                    <w:rPr>
                      <w:rFonts w:ascii="仿宋_GB2312" w:hAnsi="仿宋_GB2312" w:cs="仿宋_GB2312" w:eastAsia="仿宋_GB2312"/>
                      <w:sz w:val="24"/>
                      <w:color w:val="000000"/>
                    </w:rPr>
                    <w:t>秒无焦痕）。</w:t>
                  </w:r>
                </w:p>
                <w:p>
                  <w:pPr>
                    <w:pStyle w:val="null3"/>
                    <w:jc w:val="left"/>
                  </w:pPr>
                  <w:r>
                    <w:rPr>
                      <w:rFonts w:ascii="仿宋_GB2312" w:hAnsi="仿宋_GB2312" w:cs="仿宋_GB2312" w:eastAsia="仿宋_GB2312"/>
                      <w:sz w:val="24"/>
                      <w:color w:val="000000"/>
                    </w:rPr>
                    <w:t>生物实验室：不锈钢台面（</w:t>
                  </w:r>
                  <w:r>
                    <w:rPr>
                      <w:rFonts w:ascii="仿宋_GB2312" w:hAnsi="仿宋_GB2312" w:cs="仿宋_GB2312" w:eastAsia="仿宋_GB2312"/>
                      <w:sz w:val="24"/>
                      <w:color w:val="000000"/>
                    </w:rPr>
                    <w:t>304</w:t>
                  </w:r>
                  <w:r>
                    <w:rPr>
                      <w:rFonts w:ascii="仿宋_GB2312" w:hAnsi="仿宋_GB2312" w:cs="仿宋_GB2312" w:eastAsia="仿宋_GB2312"/>
                      <w:sz w:val="24"/>
                      <w:color w:val="000000"/>
                    </w:rPr>
                    <w:t>材质，厚度</w:t>
                  </w:r>
                  <w:r>
                    <w:rPr>
                      <w:rFonts w:ascii="仿宋_GB2312" w:hAnsi="仿宋_GB2312" w:cs="仿宋_GB2312" w:eastAsia="仿宋_GB2312"/>
                      <w:sz w:val="24"/>
                      <w:color w:val="000000"/>
                    </w:rPr>
                    <w:t>≥</w:t>
                  </w:r>
                  <w:r>
                    <w:rPr>
                      <w:rFonts w:ascii="仿宋_GB2312" w:hAnsi="仿宋_GB2312" w:cs="仿宋_GB2312" w:eastAsia="仿宋_GB2312"/>
                      <w:sz w:val="24"/>
                      <w:color w:val="000000"/>
                    </w:rPr>
                    <w:t>1.2mm</w:t>
                  </w:r>
                  <w:r>
                    <w:rPr>
                      <w:rFonts w:ascii="仿宋_GB2312" w:hAnsi="仿宋_GB2312" w:cs="仿宋_GB2312" w:eastAsia="仿宋_GB2312"/>
                      <w:sz w:val="24"/>
                      <w:color w:val="000000"/>
                    </w:rPr>
                    <w:t>），耐霉变、易清洁，符合</w:t>
                  </w:r>
                  <w:r>
                    <w:rPr>
                      <w:rFonts w:ascii="仿宋_GB2312" w:hAnsi="仿宋_GB2312" w:cs="仿宋_GB2312" w:eastAsia="仿宋_GB2312"/>
                      <w:sz w:val="24"/>
                      <w:color w:val="000000"/>
                    </w:rPr>
                    <w:t>GB 4806.9</w:t>
                  </w:r>
                  <w:r>
                    <w:rPr>
                      <w:rFonts w:ascii="仿宋_GB2312" w:hAnsi="仿宋_GB2312" w:cs="仿宋_GB2312" w:eastAsia="仿宋_GB2312"/>
                      <w:sz w:val="24"/>
                      <w:color w:val="000000"/>
                    </w:rPr>
                    <w:t>食品接触标准。</w:t>
                  </w:r>
                </w:p>
                <w:p>
                  <w:pPr>
                    <w:pStyle w:val="null3"/>
                    <w:jc w:val="left"/>
                  </w:pPr>
                  <w:r>
                    <w:rPr>
                      <w:rFonts w:ascii="仿宋_GB2312" w:hAnsi="仿宋_GB2312" w:cs="仿宋_GB2312" w:eastAsia="仿宋_GB2312"/>
                      <w:sz w:val="24"/>
                      <w:color w:val="000000"/>
                    </w:rPr>
                    <w:t>门板</w:t>
                  </w:r>
                  <w:r>
                    <w:rPr>
                      <w:rFonts w:ascii="仿宋_GB2312" w:hAnsi="仿宋_GB2312" w:cs="仿宋_GB2312" w:eastAsia="仿宋_GB2312"/>
                      <w:sz w:val="24"/>
                      <w:color w:val="000000"/>
                    </w:rPr>
                    <w:t>/</w:t>
                  </w:r>
                  <w:r>
                    <w:rPr>
                      <w:rFonts w:ascii="仿宋_GB2312" w:hAnsi="仿宋_GB2312" w:cs="仿宋_GB2312" w:eastAsia="仿宋_GB2312"/>
                      <w:sz w:val="24"/>
                      <w:color w:val="000000"/>
                    </w:rPr>
                    <w:t>侧板：钢板厚度</w:t>
                  </w:r>
                  <w:r>
                    <w:rPr>
                      <w:rFonts w:ascii="仿宋_GB2312" w:hAnsi="仿宋_GB2312" w:cs="仿宋_GB2312" w:eastAsia="仿宋_GB2312"/>
                      <w:sz w:val="24"/>
                      <w:color w:val="000000"/>
                    </w:rPr>
                    <w:t>≥</w:t>
                  </w:r>
                  <w:r>
                    <w:rPr>
                      <w:rFonts w:ascii="仿宋_GB2312" w:hAnsi="仿宋_GB2312" w:cs="仿宋_GB2312" w:eastAsia="仿宋_GB2312"/>
                      <w:sz w:val="24"/>
                      <w:color w:val="000000"/>
                    </w:rPr>
                    <w:t>1.0mm</w:t>
                  </w:r>
                  <w:r>
                    <w:rPr>
                      <w:rFonts w:ascii="仿宋_GB2312" w:hAnsi="仿宋_GB2312" w:cs="仿宋_GB2312" w:eastAsia="仿宋_GB2312"/>
                      <w:sz w:val="24"/>
                      <w:color w:val="000000"/>
                    </w:rPr>
                    <w:t>，同框架处理工艺；或采用防腐蚀</w:t>
                  </w:r>
                  <w:r>
                    <w:rPr>
                      <w:rFonts w:ascii="仿宋_GB2312" w:hAnsi="仿宋_GB2312" w:cs="仿宋_GB2312" w:eastAsia="仿宋_GB2312"/>
                      <w:sz w:val="24"/>
                      <w:color w:val="000000"/>
                    </w:rPr>
                    <w:t>PP</w:t>
                  </w:r>
                  <w:r>
                    <w:rPr>
                      <w:rFonts w:ascii="仿宋_GB2312" w:hAnsi="仿宋_GB2312" w:cs="仿宋_GB2312" w:eastAsia="仿宋_GB2312"/>
                      <w:sz w:val="24"/>
                      <w:color w:val="000000"/>
                    </w:rPr>
                    <w:t>板（厚度</w:t>
                  </w:r>
                  <w:r>
                    <w:rPr>
                      <w:rFonts w:ascii="仿宋_GB2312" w:hAnsi="仿宋_GB2312" w:cs="仿宋_GB2312" w:eastAsia="仿宋_GB2312"/>
                      <w:sz w:val="24"/>
                      <w:color w:val="000000"/>
                    </w:rPr>
                    <w:t>≥</w:t>
                  </w:r>
                  <w:r>
                    <w:rPr>
                      <w:rFonts w:ascii="仿宋_GB2312" w:hAnsi="仿宋_GB2312" w:cs="仿宋_GB2312" w:eastAsia="仿宋_GB2312"/>
                      <w:sz w:val="24"/>
                      <w:color w:val="000000"/>
                    </w:rPr>
                    <w:t>8mm</w:t>
                  </w:r>
                  <w:r>
                    <w:rPr>
                      <w:rFonts w:ascii="仿宋_GB2312" w:hAnsi="仿宋_GB2312" w:cs="仿宋_GB2312" w:eastAsia="仿宋_GB2312"/>
                      <w:sz w:val="24"/>
                      <w:color w:val="000000"/>
                    </w:rPr>
                    <w:t>），耐酸碱性能优于钢板，适合强腐蚀环境。</w:t>
                  </w:r>
                </w:p>
                <w:p>
                  <w:pPr>
                    <w:pStyle w:val="null3"/>
                    <w:jc w:val="left"/>
                  </w:pPr>
                  <w:r>
                    <w:rPr>
                      <w:rFonts w:ascii="仿宋_GB2312" w:hAnsi="仿宋_GB2312" w:cs="仿宋_GB2312" w:eastAsia="仿宋_GB2312"/>
                      <w:sz w:val="24"/>
                      <w:color w:val="000000"/>
                    </w:rPr>
                    <w:t>2. 结构尺寸</w:t>
                  </w:r>
                </w:p>
                <w:p>
                  <w:pPr>
                    <w:pStyle w:val="null3"/>
                    <w:jc w:val="left"/>
                  </w:pPr>
                  <w:r>
                    <w:rPr>
                      <w:rFonts w:ascii="仿宋_GB2312" w:hAnsi="仿宋_GB2312" w:cs="仿宋_GB2312" w:eastAsia="仿宋_GB2312"/>
                      <w:sz w:val="24"/>
                      <w:color w:val="000000"/>
                    </w:rPr>
                    <w:t>高度：</w:t>
                  </w:r>
                  <w:r>
                    <w:rPr>
                      <w:rFonts w:ascii="仿宋_GB2312" w:hAnsi="仿宋_GB2312" w:cs="仿宋_GB2312" w:eastAsia="仿宋_GB2312"/>
                      <w:sz w:val="24"/>
                      <w:color w:val="000000"/>
                    </w:rPr>
                    <w:t>850-900mm</w:t>
                  </w:r>
                  <w:r>
                    <w:rPr>
                      <w:rFonts w:ascii="仿宋_GB2312" w:hAnsi="仿宋_GB2312" w:cs="仿宋_GB2312" w:eastAsia="仿宋_GB2312"/>
                      <w:sz w:val="24"/>
                      <w:color w:val="000000"/>
                    </w:rPr>
                    <w:t>（操作台面）</w:t>
                  </w:r>
                  <w:r>
                    <w:rPr>
                      <w:rFonts w:ascii="仿宋_GB2312" w:hAnsi="仿宋_GB2312" w:cs="仿宋_GB2312" w:eastAsia="仿宋_GB2312"/>
                      <w:sz w:val="24"/>
                      <w:color w:val="000000"/>
                    </w:rPr>
                    <w:t>+ 400-500mm</w:t>
                  </w:r>
                  <w:r>
                    <w:rPr>
                      <w:rFonts w:ascii="仿宋_GB2312" w:hAnsi="仿宋_GB2312" w:cs="仿宋_GB2312" w:eastAsia="仿宋_GB2312"/>
                      <w:sz w:val="24"/>
                      <w:color w:val="000000"/>
                    </w:rPr>
                    <w:t>（试剂柜部分），总高</w:t>
                  </w:r>
                  <w:r>
                    <w:rPr>
                      <w:rFonts w:ascii="仿宋_GB2312" w:hAnsi="仿宋_GB2312" w:cs="仿宋_GB2312" w:eastAsia="仿宋_GB2312"/>
                      <w:sz w:val="24"/>
                      <w:color w:val="000000"/>
                    </w:rPr>
                    <w:t>1250-1400mm</w:t>
                  </w:r>
                  <w:r>
                    <w:rPr>
                      <w:rFonts w:ascii="仿宋_GB2312" w:hAnsi="仿宋_GB2312" w:cs="仿宋_GB2312" w:eastAsia="仿宋_GB2312"/>
                      <w:sz w:val="24"/>
                      <w:color w:val="000000"/>
                    </w:rPr>
                    <w:t>；</w:t>
                  </w:r>
                </w:p>
                <w:p>
                  <w:pPr>
                    <w:pStyle w:val="null3"/>
                    <w:jc w:val="left"/>
                  </w:pPr>
                  <w:r>
                    <w:rPr>
                      <w:rFonts w:ascii="仿宋_GB2312" w:hAnsi="仿宋_GB2312" w:cs="仿宋_GB2312" w:eastAsia="仿宋_GB2312"/>
                      <w:sz w:val="24"/>
                      <w:color w:val="000000"/>
                    </w:rPr>
                    <w:t>宽度：单柜</w:t>
                  </w:r>
                  <w:r>
                    <w:rPr>
                      <w:rFonts w:ascii="仿宋_GB2312" w:hAnsi="仿宋_GB2312" w:cs="仿宋_GB2312" w:eastAsia="仿宋_GB2312"/>
                      <w:sz w:val="24"/>
                      <w:color w:val="000000"/>
                    </w:rPr>
                    <w:t>600-900mm</w:t>
                  </w:r>
                  <w:r>
                    <w:rPr>
                      <w:rFonts w:ascii="仿宋_GB2312" w:hAnsi="仿宋_GB2312" w:cs="仿宋_GB2312" w:eastAsia="仿宋_GB2312"/>
                      <w:sz w:val="24"/>
                      <w:color w:val="000000"/>
                    </w:rPr>
                    <w:t>，组合柜可拼接（接缝处密封处理，防液体渗漏）；</w:t>
                  </w:r>
                </w:p>
                <w:p>
                  <w:pPr>
                    <w:pStyle w:val="null3"/>
                    <w:jc w:val="left"/>
                  </w:pPr>
                  <w:r>
                    <w:rPr>
                      <w:rFonts w:ascii="仿宋_GB2312" w:hAnsi="仿宋_GB2312" w:cs="仿宋_GB2312" w:eastAsia="仿宋_GB2312"/>
                      <w:sz w:val="24"/>
                      <w:color w:val="000000"/>
                    </w:rPr>
                    <w:t>深度：</w:t>
                  </w:r>
                  <w:r>
                    <w:rPr>
                      <w:rFonts w:ascii="仿宋_GB2312" w:hAnsi="仿宋_GB2312" w:cs="仿宋_GB2312" w:eastAsia="仿宋_GB2312"/>
                      <w:sz w:val="24"/>
                      <w:color w:val="000000"/>
                    </w:rPr>
                    <w:t>500-600mm</w:t>
                  </w:r>
                  <w:r>
                    <w:rPr>
                      <w:rFonts w:ascii="仿宋_GB2312" w:hAnsi="仿宋_GB2312" w:cs="仿宋_GB2312" w:eastAsia="仿宋_GB2312"/>
                      <w:sz w:val="24"/>
                      <w:color w:val="000000"/>
                    </w:rPr>
                    <w:t>（确保操作空间，避免试剂坠落）；</w:t>
                  </w:r>
                </w:p>
                <w:p>
                  <w:pPr>
                    <w:pStyle w:val="null3"/>
                    <w:jc w:val="left"/>
                  </w:pPr>
                  <w:r>
                    <w:rPr>
                      <w:rFonts w:ascii="仿宋_GB2312" w:hAnsi="仿宋_GB2312" w:cs="仿宋_GB2312" w:eastAsia="仿宋_GB2312"/>
                      <w:sz w:val="24"/>
                      <w:color w:val="000000"/>
                    </w:rPr>
                    <w:t>台面边缘：做</w:t>
                  </w:r>
                  <w:r>
                    <w:rPr>
                      <w:rFonts w:ascii="仿宋_GB2312" w:hAnsi="仿宋_GB2312" w:cs="仿宋_GB2312" w:eastAsia="仿宋_GB2312"/>
                      <w:sz w:val="24"/>
                      <w:color w:val="000000"/>
                    </w:rPr>
                    <w:t>20mm</w:t>
                  </w:r>
                  <w:r>
                    <w:rPr>
                      <w:rFonts w:ascii="仿宋_GB2312" w:hAnsi="仿宋_GB2312" w:cs="仿宋_GB2312" w:eastAsia="仿宋_GB2312"/>
                      <w:sz w:val="24"/>
                      <w:color w:val="000000"/>
                    </w:rPr>
                    <w:t>高挡水沿，防止液体外流；转角处圆弧过渡（半径</w:t>
                  </w:r>
                  <w:r>
                    <w:rPr>
                      <w:rFonts w:ascii="仿宋_GB2312" w:hAnsi="仿宋_GB2312" w:cs="仿宋_GB2312" w:eastAsia="仿宋_GB2312"/>
                      <w:sz w:val="24"/>
                      <w:color w:val="000000"/>
                    </w:rPr>
                    <w:t>≥</w:t>
                  </w:r>
                  <w:r>
                    <w:rPr>
                      <w:rFonts w:ascii="仿宋_GB2312" w:hAnsi="仿宋_GB2312" w:cs="仿宋_GB2312" w:eastAsia="仿宋_GB2312"/>
                      <w:sz w:val="24"/>
                      <w:color w:val="000000"/>
                    </w:rPr>
                    <w:t>10mm</w:t>
                  </w:r>
                  <w:r>
                    <w:rPr>
                      <w:rFonts w:ascii="仿宋_GB2312" w:hAnsi="仿宋_GB2312" w:cs="仿宋_GB2312" w:eastAsia="仿宋_GB2312"/>
                      <w:sz w:val="24"/>
                      <w:color w:val="000000"/>
                    </w:rPr>
                    <w:t>），无尖锐棱角。</w:t>
                  </w:r>
                </w:p>
                <w:p>
                  <w:pPr>
                    <w:pStyle w:val="null3"/>
                    <w:jc w:val="left"/>
                  </w:pPr>
                  <w:r>
                    <w:rPr>
                      <w:rFonts w:ascii="仿宋_GB2312" w:hAnsi="仿宋_GB2312" w:cs="仿宋_GB2312" w:eastAsia="仿宋_GB2312"/>
                      <w:sz w:val="24"/>
                      <w:color w:val="000000"/>
                    </w:rPr>
                    <w:t>3. 环保与安全</w:t>
                  </w:r>
                </w:p>
                <w:p>
                  <w:pPr>
                    <w:pStyle w:val="null3"/>
                    <w:jc w:val="left"/>
                  </w:pPr>
                  <w:r>
                    <w:rPr>
                      <w:rFonts w:ascii="仿宋_GB2312" w:hAnsi="仿宋_GB2312" w:cs="仿宋_GB2312" w:eastAsia="仿宋_GB2312"/>
                      <w:sz w:val="24"/>
                      <w:color w:val="000000"/>
                    </w:rPr>
                    <w:t>甲醛释放量：</w:t>
                  </w:r>
                  <w:r>
                    <w:rPr>
                      <w:rFonts w:ascii="仿宋_GB2312" w:hAnsi="仿宋_GB2312" w:cs="仿宋_GB2312" w:eastAsia="仿宋_GB2312"/>
                      <w:sz w:val="24"/>
                      <w:color w:val="000000"/>
                    </w:rPr>
                    <w:t>≤</w:t>
                  </w:r>
                  <w:r>
                    <w:rPr>
                      <w:rFonts w:ascii="仿宋_GB2312" w:hAnsi="仿宋_GB2312" w:cs="仿宋_GB2312" w:eastAsia="仿宋_GB2312"/>
                      <w:sz w:val="24"/>
                      <w:color w:val="000000"/>
                    </w:rPr>
                    <w:t>0.1mg/m³</w:t>
                  </w:r>
                  <w:r>
                    <w:rPr>
                      <w:rFonts w:ascii="仿宋_GB2312" w:hAnsi="仿宋_GB2312" w:cs="仿宋_GB2312" w:eastAsia="仿宋_GB2312"/>
                      <w:sz w:val="24"/>
                      <w:color w:val="000000"/>
                    </w:rPr>
                    <w:t>（符合</w:t>
                  </w:r>
                  <w:r>
                    <w:rPr>
                      <w:rFonts w:ascii="仿宋_GB2312" w:hAnsi="仿宋_GB2312" w:cs="仿宋_GB2312" w:eastAsia="仿宋_GB2312"/>
                      <w:sz w:val="24"/>
                      <w:color w:val="000000"/>
                    </w:rPr>
                    <w:t>GB 18580</w:t>
                  </w:r>
                  <w:r>
                    <w:rPr>
                      <w:rFonts w:ascii="仿宋_GB2312" w:hAnsi="仿宋_GB2312" w:cs="仿宋_GB2312" w:eastAsia="仿宋_GB2312"/>
                      <w:sz w:val="24"/>
                      <w:color w:val="000000"/>
                    </w:rPr>
                    <w:t>），无异味；</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r>
          </w:tbl>
          <w:p>
            <w:pPr>
              <w:pStyle w:val="null3"/>
              <w:jc w:val="center"/>
            </w:pPr>
            <w:r>
              <w:rPr>
                <w:rFonts w:ascii="仿宋_GB2312" w:hAnsi="仿宋_GB2312" w:cs="仿宋_GB2312" w:eastAsia="仿宋_GB2312"/>
                <w:sz w:val="24"/>
              </w:rPr>
              <w:t>5高中生物实验室专用实验箱</w:t>
            </w:r>
          </w:p>
          <w:tbl>
            <w:tblPr>
              <w:tblBorders>
                <w:top w:val="none" w:color="000000" w:sz="4"/>
                <w:left w:val="none" w:color="000000" w:sz="4"/>
                <w:bottom w:val="none" w:color="000000" w:sz="4"/>
                <w:right w:val="none" w:color="000000" w:sz="4"/>
                <w:insideH w:val="none"/>
                <w:insideV w:val="none"/>
              </w:tblBorders>
            </w:tblPr>
            <w:tblGrid>
              <w:gridCol w:w="190"/>
              <w:gridCol w:w="251"/>
              <w:gridCol w:w="2323"/>
              <w:gridCol w:w="203"/>
              <w:gridCol w:w="216"/>
            </w:tblGrid>
            <w:tr>
              <w:tc>
                <w:tcPr>
                  <w:tcW w:type="dxa" w:w="19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序号</w:t>
                  </w:r>
                </w:p>
              </w:tc>
              <w:tc>
                <w:tcPr>
                  <w:tcW w:type="dxa" w:w="251"/>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设备名称</w:t>
                  </w:r>
                </w:p>
              </w:tc>
              <w:tc>
                <w:tcPr>
                  <w:tcW w:type="dxa" w:w="2323"/>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规格参数</w:t>
                  </w:r>
                </w:p>
              </w:tc>
              <w:tc>
                <w:tcPr>
                  <w:tcW w:type="dxa" w:w="20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数量</w:t>
                  </w:r>
                </w:p>
              </w:tc>
              <w:tc>
                <w:tcPr>
                  <w:tcW w:type="dxa" w:w="21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单位</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32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高中生物实验室专用实验箱</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细胞的结构</w:t>
                  </w:r>
                </w:p>
              </w:tc>
              <w:tc>
                <w:tcPr>
                  <w:tcW w:type="dxa" w:w="23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箱体材料：高密度工程塑料（聚丙烯），使用</w:t>
                  </w:r>
                  <w:r>
                    <w:rPr>
                      <w:rFonts w:ascii="仿宋_GB2312" w:hAnsi="仿宋_GB2312" w:cs="仿宋_GB2312" w:eastAsia="仿宋_GB2312"/>
                      <w:sz w:val="24"/>
                    </w:rPr>
                    <w:t>≥0.5mm厚的PVC背胶板印刷全套（≥2张）铭牌。</w:t>
                  </w:r>
                  <w:r>
                    <w:br/>
                  </w:r>
                  <w:r>
                    <w:rPr>
                      <w:rFonts w:ascii="仿宋_GB2312" w:hAnsi="仿宋_GB2312" w:cs="仿宋_GB2312" w:eastAsia="仿宋_GB2312"/>
                      <w:sz w:val="24"/>
                    </w:rPr>
                    <w:t>箱体内部零件固定体：采用高发泡隔离填充材料，内部零件固定体采用双层双色工艺制作，上层红色下层黑色。零件固定体按零件形状数控雕刻成型，每种实验器材有相对应插槽，每种实验器材设有固定位置。</w:t>
                  </w:r>
                  <w:r>
                    <w:br/>
                  </w:r>
                  <w:r>
                    <w:rPr>
                      <w:rFonts w:ascii="仿宋_GB2312" w:hAnsi="仿宋_GB2312" w:cs="仿宋_GB2312" w:eastAsia="仿宋_GB2312"/>
                      <w:sz w:val="24"/>
                    </w:rPr>
                    <w:t>实验器材：玻片标本（</w:t>
                  </w:r>
                  <w:r>
                    <w:rPr>
                      <w:rFonts w:ascii="仿宋_GB2312" w:hAnsi="仿宋_GB2312" w:cs="仿宋_GB2312" w:eastAsia="仿宋_GB2312"/>
                      <w:sz w:val="24"/>
                    </w:rPr>
                    <w:t>≥100片/盒）、载玻片、盖玻片（≥100片/盒）、100mL烧杯、镊子、酒精灯、解剖剪刀、解剖针等。</w:t>
                  </w:r>
                  <w:r>
                    <w:br/>
                  </w:r>
                  <w:r>
                    <w:rPr>
                      <w:rFonts w:ascii="仿宋_GB2312" w:hAnsi="仿宋_GB2312" w:cs="仿宋_GB2312" w:eastAsia="仿宋_GB2312"/>
                      <w:sz w:val="24"/>
                    </w:rPr>
                    <w:t>可做实验：</w:t>
                  </w:r>
                  <w:r>
                    <w:rPr>
                      <w:rFonts w:ascii="仿宋_GB2312" w:hAnsi="仿宋_GB2312" w:cs="仿宋_GB2312" w:eastAsia="仿宋_GB2312"/>
                      <w:sz w:val="24"/>
                    </w:rPr>
                    <w:t>1、实验 使用高倍显微镜观察几种细胞；2、实验 用高倍显微镜观察叶绿体和细胞质的流动；3、探究 细胞的观察和测量等。</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箱</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细胞的物质基础</w:t>
                  </w:r>
                </w:p>
              </w:tc>
              <w:tc>
                <w:tcPr>
                  <w:tcW w:type="dxa" w:w="23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箱体材料：高密度工程塑料（聚丙烯），使用</w:t>
                  </w:r>
                  <w:r>
                    <w:rPr>
                      <w:rFonts w:ascii="仿宋_GB2312" w:hAnsi="仿宋_GB2312" w:cs="仿宋_GB2312" w:eastAsia="仿宋_GB2312"/>
                      <w:sz w:val="24"/>
                    </w:rPr>
                    <w:t>≥0.5mm厚的PVC背胶板印刷全套（≥2张）铭牌。</w:t>
                  </w:r>
                  <w:r>
                    <w:br/>
                  </w:r>
                  <w:r>
                    <w:rPr>
                      <w:rFonts w:ascii="仿宋_GB2312" w:hAnsi="仿宋_GB2312" w:cs="仿宋_GB2312" w:eastAsia="仿宋_GB2312"/>
                      <w:sz w:val="24"/>
                    </w:rPr>
                    <w:t>箱体内部零件固定体：采用高发泡隔离填充材料，内部零件固定体采用双层双色工艺制作，上层红色下层黑色。零件固定体按零件形状数控雕刻成型，每种实验器材有相对应插槽，每种实验器材设有固定位置。</w:t>
                  </w:r>
                  <w:r>
                    <w:br/>
                  </w:r>
                  <w:r>
                    <w:rPr>
                      <w:rFonts w:ascii="仿宋_GB2312" w:hAnsi="仿宋_GB2312" w:cs="仿宋_GB2312" w:eastAsia="仿宋_GB2312"/>
                      <w:sz w:val="24"/>
                    </w:rPr>
                    <w:t>实验器材：试管架、试管（</w:t>
                  </w:r>
                  <w:r>
                    <w:rPr>
                      <w:rFonts w:ascii="仿宋_GB2312" w:hAnsi="仿宋_GB2312" w:cs="仿宋_GB2312" w:eastAsia="仿宋_GB2312"/>
                      <w:sz w:val="24"/>
                    </w:rPr>
                    <w:t>150mm）、培养皿（90mm）、100mL烧杯、试管夹、10mL量筒、分子结构模型等。</w:t>
                  </w:r>
                  <w:r>
                    <w:br/>
                  </w:r>
                  <w:r>
                    <w:rPr>
                      <w:rFonts w:ascii="仿宋_GB2312" w:hAnsi="仿宋_GB2312" w:cs="仿宋_GB2312" w:eastAsia="仿宋_GB2312"/>
                      <w:sz w:val="24"/>
                    </w:rPr>
                    <w:t>可做实验：</w:t>
                  </w:r>
                  <w:r>
                    <w:rPr>
                      <w:rFonts w:ascii="仿宋_GB2312" w:hAnsi="仿宋_GB2312" w:cs="仿宋_GB2312" w:eastAsia="仿宋_GB2312"/>
                      <w:sz w:val="24"/>
                    </w:rPr>
                    <w:t>1、实验 检测生物组织中的糖类、脂肪和蛋白质；2、实验活动 观察氨基酸结构模型等。</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箱</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酶及酶的应用</w:t>
                  </w:r>
                </w:p>
              </w:tc>
              <w:tc>
                <w:tcPr>
                  <w:tcW w:type="dxa" w:w="23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箱体材料：高密度工程塑料（聚丙烯），使用</w:t>
                  </w:r>
                  <w:r>
                    <w:rPr>
                      <w:rFonts w:ascii="仿宋_GB2312" w:hAnsi="仿宋_GB2312" w:cs="仿宋_GB2312" w:eastAsia="仿宋_GB2312"/>
                      <w:sz w:val="24"/>
                    </w:rPr>
                    <w:t>≥0.5mm厚的PVC背胶板印刷全套（≥2张）铭牌。</w:t>
                  </w:r>
                  <w:r>
                    <w:br/>
                  </w:r>
                  <w:r>
                    <w:rPr>
                      <w:rFonts w:ascii="仿宋_GB2312" w:hAnsi="仿宋_GB2312" w:cs="仿宋_GB2312" w:eastAsia="仿宋_GB2312"/>
                      <w:sz w:val="24"/>
                    </w:rPr>
                    <w:t>箱体内部零件固定体：采用高发泡隔离填充材料，内部零件固定体采用双层双色工艺制作，上层红色下层黑色。零件固定体按零件形状数控雕刻成型，每种实验器材有相对应插槽，每种实验器材设有固定位置。</w:t>
                  </w:r>
                  <w:r>
                    <w:br/>
                  </w:r>
                  <w:r>
                    <w:rPr>
                      <w:rFonts w:ascii="仿宋_GB2312" w:hAnsi="仿宋_GB2312" w:cs="仿宋_GB2312" w:eastAsia="仿宋_GB2312"/>
                      <w:sz w:val="24"/>
                    </w:rPr>
                    <w:t>实验器材：</w:t>
                  </w:r>
                  <w:r>
                    <w:rPr>
                      <w:rFonts w:ascii="仿宋_GB2312" w:hAnsi="仿宋_GB2312" w:cs="仿宋_GB2312" w:eastAsia="仿宋_GB2312"/>
                      <w:sz w:val="24"/>
                    </w:rPr>
                    <w:t>250mL烧杯、400mL烧杯、试管（150mm）、10mL量筒、300mm温度计、300mm直尺、电子秤、试管夹、注射器等。</w:t>
                  </w:r>
                  <w:r>
                    <w:br/>
                  </w:r>
                  <w:r>
                    <w:rPr>
                      <w:rFonts w:ascii="仿宋_GB2312" w:hAnsi="仿宋_GB2312" w:cs="仿宋_GB2312" w:eastAsia="仿宋_GB2312"/>
                      <w:sz w:val="24"/>
                    </w:rPr>
                    <w:t>可做实验：</w:t>
                  </w:r>
                  <w:r>
                    <w:rPr>
                      <w:rFonts w:ascii="仿宋_GB2312" w:hAnsi="仿宋_GB2312" w:cs="仿宋_GB2312" w:eastAsia="仿宋_GB2312"/>
                      <w:sz w:val="24"/>
                    </w:rPr>
                    <w:t>1、实验 影响酶活性的条件；2、实验 比较过氧化氢在不同条件下的分解；3、实验 淀粉酶对淀粉和蔗糖的水解作用；4、探究 探究酶的高效性；5、探究 酵母细胞的固定化等。</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箱</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探究细胞的代谢</w:t>
                  </w:r>
                </w:p>
              </w:tc>
              <w:tc>
                <w:tcPr>
                  <w:tcW w:type="dxa" w:w="23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箱体材料：高密度工程塑料（聚丙烯），使用</w:t>
                  </w:r>
                  <w:r>
                    <w:rPr>
                      <w:rFonts w:ascii="仿宋_GB2312" w:hAnsi="仿宋_GB2312" w:cs="仿宋_GB2312" w:eastAsia="仿宋_GB2312"/>
                      <w:sz w:val="24"/>
                    </w:rPr>
                    <w:t>≥0.5mm厚的PVC背胶板印刷全套（≥2张）铭牌。</w:t>
                  </w:r>
                  <w:r>
                    <w:br/>
                  </w:r>
                  <w:r>
                    <w:rPr>
                      <w:rFonts w:ascii="仿宋_GB2312" w:hAnsi="仿宋_GB2312" w:cs="仿宋_GB2312" w:eastAsia="仿宋_GB2312"/>
                      <w:sz w:val="24"/>
                    </w:rPr>
                    <w:t>箱体内部零件固定体：采用高发泡隔离填充材料，内部零件固定体采用双层双色工艺制作，上层红色下层黑色。零件固定体按零件形状数控雕刻成型，每种实验器材有相对应插槽，每种实验器材设有固定位置。</w:t>
                  </w:r>
                  <w:r>
                    <w:br/>
                  </w:r>
                  <w:r>
                    <w:rPr>
                      <w:rFonts w:ascii="仿宋_GB2312" w:hAnsi="仿宋_GB2312" w:cs="仿宋_GB2312" w:eastAsia="仿宋_GB2312"/>
                      <w:sz w:val="24"/>
                    </w:rPr>
                    <w:t>实验器材：镊子、</w:t>
                  </w:r>
                  <w:r>
                    <w:rPr>
                      <w:rFonts w:ascii="仿宋_GB2312" w:hAnsi="仿宋_GB2312" w:cs="仿宋_GB2312" w:eastAsia="仿宋_GB2312"/>
                      <w:sz w:val="24"/>
                    </w:rPr>
                    <w:t>100mL烧杯、50mL烧杯、研钵（含研棒）、≥75mm漏斗、≥175mm剪刀、载玻片、盖玻片（≥100片/盒）、注射器等。</w:t>
                  </w:r>
                  <w:r>
                    <w:br/>
                  </w:r>
                  <w:r>
                    <w:rPr>
                      <w:rFonts w:ascii="仿宋_GB2312" w:hAnsi="仿宋_GB2312" w:cs="仿宋_GB2312" w:eastAsia="仿宋_GB2312"/>
                      <w:sz w:val="24"/>
                    </w:rPr>
                    <w:t>可做实验：</w:t>
                  </w:r>
                  <w:r>
                    <w:rPr>
                      <w:rFonts w:ascii="仿宋_GB2312" w:hAnsi="仿宋_GB2312" w:cs="仿宋_GB2312" w:eastAsia="仿宋_GB2312"/>
                      <w:sz w:val="24"/>
                    </w:rPr>
                    <w:t>1、实验 绿叶中色素的提取和分离；2、实验 探究植物细胞的吸水和失水等。</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箱</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细胞的增殖</w:t>
                  </w:r>
                </w:p>
              </w:tc>
              <w:tc>
                <w:tcPr>
                  <w:tcW w:type="dxa" w:w="23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箱体材料：高密度工程塑料（聚丙烯），使用</w:t>
                  </w:r>
                  <w:r>
                    <w:rPr>
                      <w:rFonts w:ascii="仿宋_GB2312" w:hAnsi="仿宋_GB2312" w:cs="仿宋_GB2312" w:eastAsia="仿宋_GB2312"/>
                      <w:sz w:val="24"/>
                    </w:rPr>
                    <w:t>≥0.5mm厚的PVC背胶板印刷全套（≥2张）铭牌。</w:t>
                  </w:r>
                  <w:r>
                    <w:br/>
                  </w:r>
                  <w:r>
                    <w:rPr>
                      <w:rFonts w:ascii="仿宋_GB2312" w:hAnsi="仿宋_GB2312" w:cs="仿宋_GB2312" w:eastAsia="仿宋_GB2312"/>
                      <w:sz w:val="24"/>
                    </w:rPr>
                    <w:t>箱体内部零件固定体：采用高发泡隔离填充材料，内部零件固定体采用双层双色工艺制作，上层红色下层黑色。零件固定体按零件形状数控雕刻成型，每种实验器材有相对应插槽，每种实验器材设有固定位置。</w:t>
                  </w:r>
                  <w:r>
                    <w:br/>
                  </w:r>
                  <w:r>
                    <w:rPr>
                      <w:rFonts w:ascii="仿宋_GB2312" w:hAnsi="仿宋_GB2312" w:cs="仿宋_GB2312" w:eastAsia="仿宋_GB2312"/>
                      <w:sz w:val="24"/>
                    </w:rPr>
                    <w:t>实验器材：玻片标本（</w:t>
                  </w:r>
                  <w:r>
                    <w:rPr>
                      <w:rFonts w:ascii="仿宋_GB2312" w:hAnsi="仿宋_GB2312" w:cs="仿宋_GB2312" w:eastAsia="仿宋_GB2312"/>
                      <w:sz w:val="24"/>
                    </w:rPr>
                    <w:t>≥100片/盒）、载玻片、盖玻片（≥100片/盒）、镊子、剪刀、广口瓶（含塞）、100mL烧杯等。</w:t>
                  </w:r>
                  <w:r>
                    <w:br/>
                  </w:r>
                  <w:r>
                    <w:rPr>
                      <w:rFonts w:ascii="仿宋_GB2312" w:hAnsi="仿宋_GB2312" w:cs="仿宋_GB2312" w:eastAsia="仿宋_GB2312"/>
                      <w:sz w:val="24"/>
                    </w:rPr>
                    <w:t>可做实验：</w:t>
                  </w:r>
                  <w:r>
                    <w:rPr>
                      <w:rFonts w:ascii="仿宋_GB2312" w:hAnsi="仿宋_GB2312" w:cs="仿宋_GB2312" w:eastAsia="仿宋_GB2312"/>
                      <w:sz w:val="24"/>
                    </w:rPr>
                    <w:t>1、实验 观察根尖分生区组织细胞的有丝分裂；2、实验 观察蝗虫精母细胞减数分裂装片等。</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箱</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探究遗传机制</w:t>
                  </w:r>
                </w:p>
              </w:tc>
              <w:tc>
                <w:tcPr>
                  <w:tcW w:type="dxa" w:w="23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箱体材料：高密度工程塑料（聚丙烯），使用</w:t>
                  </w:r>
                  <w:r>
                    <w:rPr>
                      <w:rFonts w:ascii="仿宋_GB2312" w:hAnsi="仿宋_GB2312" w:cs="仿宋_GB2312" w:eastAsia="仿宋_GB2312"/>
                      <w:sz w:val="24"/>
                    </w:rPr>
                    <w:t>≥0.5mm厚的PVC背胶板印刷全套（≥2张）铭牌。</w:t>
                  </w:r>
                  <w:r>
                    <w:br/>
                  </w:r>
                  <w:r>
                    <w:rPr>
                      <w:rFonts w:ascii="仿宋_GB2312" w:hAnsi="仿宋_GB2312" w:cs="仿宋_GB2312" w:eastAsia="仿宋_GB2312"/>
                      <w:sz w:val="24"/>
                    </w:rPr>
                    <w:t>箱体内部零件固定体：采用高发泡隔离填充材料，内部零件固定体采用双层双色工艺制作，上层红色下层黑色。零件固定体按零件形状数控雕刻成型，每种实验器材有相对应插槽，每种实验器材设有固定位置。</w:t>
                  </w:r>
                  <w:r>
                    <w:br/>
                  </w:r>
                  <w:r>
                    <w:rPr>
                      <w:rFonts w:ascii="仿宋_GB2312" w:hAnsi="仿宋_GB2312" w:cs="仿宋_GB2312" w:eastAsia="仿宋_GB2312"/>
                      <w:sz w:val="24"/>
                    </w:rPr>
                    <w:t>实验器材：玻片标本（</w:t>
                  </w:r>
                  <w:r>
                    <w:rPr>
                      <w:rFonts w:ascii="仿宋_GB2312" w:hAnsi="仿宋_GB2312" w:cs="仿宋_GB2312" w:eastAsia="仿宋_GB2312"/>
                      <w:sz w:val="24"/>
                    </w:rPr>
                    <w:t>≥100片/盒）、DNA双螺旋结构模型组件等。</w:t>
                  </w:r>
                  <w:r>
                    <w:br/>
                  </w:r>
                  <w:r>
                    <w:rPr>
                      <w:rFonts w:ascii="仿宋_GB2312" w:hAnsi="仿宋_GB2312" w:cs="仿宋_GB2312" w:eastAsia="仿宋_GB2312"/>
                      <w:sz w:val="24"/>
                    </w:rPr>
                    <w:t>可做实验：</w:t>
                  </w:r>
                  <w:r>
                    <w:rPr>
                      <w:rFonts w:ascii="仿宋_GB2312" w:hAnsi="仿宋_GB2312" w:cs="仿宋_GB2312" w:eastAsia="仿宋_GB2312"/>
                      <w:sz w:val="24"/>
                    </w:rPr>
                    <w:t>1、实验 性状分离比的模拟实验；2、实验 建立减数分裂中染色体变化的模型等。</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箱</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探究进化原因</w:t>
                  </w:r>
                </w:p>
              </w:tc>
              <w:tc>
                <w:tcPr>
                  <w:tcW w:type="dxa" w:w="23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箱体材料：高密度工程塑料（聚丙烯），使用</w:t>
                  </w:r>
                  <w:r>
                    <w:rPr>
                      <w:rFonts w:ascii="仿宋_GB2312" w:hAnsi="仿宋_GB2312" w:cs="仿宋_GB2312" w:eastAsia="仿宋_GB2312"/>
                      <w:sz w:val="24"/>
                    </w:rPr>
                    <w:t>≥0.5mm厚的PVC背胶板印刷全套（≥2张）铭牌。</w:t>
                  </w:r>
                  <w:r>
                    <w:br/>
                  </w:r>
                  <w:r>
                    <w:rPr>
                      <w:rFonts w:ascii="仿宋_GB2312" w:hAnsi="仿宋_GB2312" w:cs="仿宋_GB2312" w:eastAsia="仿宋_GB2312"/>
                      <w:sz w:val="24"/>
                    </w:rPr>
                    <w:t>箱体内部零件固定体：采用高发泡隔离填充材料，内部零件固定体采用双层双色工艺制作，上层红色下层黑色。零件固定体按零件形状数控雕刻成型，每种实验器材有相对应插槽，每种实验器材设有固定位置。</w:t>
                  </w:r>
                  <w:r>
                    <w:br/>
                  </w:r>
                  <w:r>
                    <w:rPr>
                      <w:rFonts w:ascii="仿宋_GB2312" w:hAnsi="仿宋_GB2312" w:cs="仿宋_GB2312" w:eastAsia="仿宋_GB2312"/>
                      <w:sz w:val="24"/>
                    </w:rPr>
                    <w:t>实验器材：玻片标本（</w:t>
                  </w:r>
                  <w:r>
                    <w:rPr>
                      <w:rFonts w:ascii="仿宋_GB2312" w:hAnsi="仿宋_GB2312" w:cs="仿宋_GB2312" w:eastAsia="仿宋_GB2312"/>
                      <w:sz w:val="24"/>
                    </w:rPr>
                    <w:t>≥100片/盒）、300mm直尺、90mm培养皿、酒精灯、100mL烧杯等。</w:t>
                  </w:r>
                  <w:r>
                    <w:br/>
                  </w:r>
                  <w:r>
                    <w:rPr>
                      <w:rFonts w:ascii="仿宋_GB2312" w:hAnsi="仿宋_GB2312" w:cs="仿宋_GB2312" w:eastAsia="仿宋_GB2312"/>
                      <w:sz w:val="24"/>
                    </w:rPr>
                    <w:t>可做实验：</w:t>
                  </w:r>
                  <w:r>
                    <w:rPr>
                      <w:rFonts w:ascii="仿宋_GB2312" w:hAnsi="仿宋_GB2312" w:cs="仿宋_GB2312" w:eastAsia="仿宋_GB2312"/>
                      <w:sz w:val="24"/>
                    </w:rPr>
                    <w:t>1、实验 观察染色体变异现象的装片等。</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箱</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稳态的调节</w:t>
                  </w:r>
                </w:p>
              </w:tc>
              <w:tc>
                <w:tcPr>
                  <w:tcW w:type="dxa" w:w="23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箱体材料：高密度工程塑料（聚丙烯），使用</w:t>
                  </w:r>
                  <w:r>
                    <w:rPr>
                      <w:rFonts w:ascii="仿宋_GB2312" w:hAnsi="仿宋_GB2312" w:cs="仿宋_GB2312" w:eastAsia="仿宋_GB2312"/>
                      <w:sz w:val="24"/>
                    </w:rPr>
                    <w:t>≥0.5mm厚的PVC背胶板印刷全套（≥2张）铭牌。</w:t>
                  </w:r>
                  <w:r>
                    <w:br/>
                  </w:r>
                  <w:r>
                    <w:rPr>
                      <w:rFonts w:ascii="仿宋_GB2312" w:hAnsi="仿宋_GB2312" w:cs="仿宋_GB2312" w:eastAsia="仿宋_GB2312"/>
                      <w:sz w:val="24"/>
                    </w:rPr>
                    <w:t>箱体内部零件固定体：采用高发泡隔离填充材料，内部零件固定体采用双层双色工艺制作，上层红色下层黑色。零件固定体按零件形状数控雕刻成型，每种实验器材有相对应插槽，每种实验器材设有固定位置。</w:t>
                  </w:r>
                  <w:r>
                    <w:br/>
                  </w:r>
                  <w:r>
                    <w:rPr>
                      <w:rFonts w:ascii="仿宋_GB2312" w:hAnsi="仿宋_GB2312" w:cs="仿宋_GB2312" w:eastAsia="仿宋_GB2312"/>
                      <w:sz w:val="24"/>
                    </w:rPr>
                    <w:t>实验器材：护目镜、秒表、</w:t>
                  </w:r>
                  <w:r>
                    <w:rPr>
                      <w:rFonts w:ascii="仿宋_GB2312" w:hAnsi="仿宋_GB2312" w:cs="仿宋_GB2312" w:eastAsia="仿宋_GB2312"/>
                      <w:sz w:val="24"/>
                    </w:rPr>
                    <w:t>90mm培养皿、橡皮锤、电子体温计、≥200mm玻璃棒、解剖针、镊子、50mL量筒、100mL烧杯、50mL烧杯等。</w:t>
                  </w:r>
                  <w:r>
                    <w:br/>
                  </w:r>
                  <w:r>
                    <w:rPr>
                      <w:rFonts w:ascii="仿宋_GB2312" w:hAnsi="仿宋_GB2312" w:cs="仿宋_GB2312" w:eastAsia="仿宋_GB2312"/>
                      <w:sz w:val="24"/>
                    </w:rPr>
                    <w:t>可做实验：</w:t>
                  </w:r>
                  <w:r>
                    <w:rPr>
                      <w:rFonts w:ascii="仿宋_GB2312" w:hAnsi="仿宋_GB2312" w:cs="仿宋_GB2312" w:eastAsia="仿宋_GB2312"/>
                      <w:sz w:val="24"/>
                    </w:rPr>
                    <w:t>1、实验 模拟生物体维持pH的稳定；2、探究 观察牛蛙的脊髓反射现象；3、实验活动 运动前后人体呼吸、心率的变化；4、实验活动 血压的测定等。</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箱</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植物的激素作用</w:t>
                  </w:r>
                </w:p>
              </w:tc>
              <w:tc>
                <w:tcPr>
                  <w:tcW w:type="dxa" w:w="23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箱体材料：高密度工程塑料（聚丙烯），使用</w:t>
                  </w:r>
                  <w:r>
                    <w:rPr>
                      <w:rFonts w:ascii="仿宋_GB2312" w:hAnsi="仿宋_GB2312" w:cs="仿宋_GB2312" w:eastAsia="仿宋_GB2312"/>
                      <w:sz w:val="24"/>
                    </w:rPr>
                    <w:t>≥0.5mm厚的PVC背胶板印刷全套（≥2张）铭牌。</w:t>
                  </w:r>
                  <w:r>
                    <w:br/>
                  </w:r>
                  <w:r>
                    <w:rPr>
                      <w:rFonts w:ascii="仿宋_GB2312" w:hAnsi="仿宋_GB2312" w:cs="仿宋_GB2312" w:eastAsia="仿宋_GB2312"/>
                      <w:sz w:val="24"/>
                    </w:rPr>
                    <w:t>箱体内部零件固定体：采用高发泡隔离填充材料，内部零件固定体采用双层双色工艺制作，上层红色下层黑色。零件固定体按零件形状数控雕刻成型，每种实验器材有相对应插槽，每种实验器材设有固定位置。</w:t>
                  </w:r>
                  <w:r>
                    <w:br/>
                  </w:r>
                  <w:r>
                    <w:rPr>
                      <w:rFonts w:ascii="仿宋_GB2312" w:hAnsi="仿宋_GB2312" w:cs="仿宋_GB2312" w:eastAsia="仿宋_GB2312"/>
                      <w:sz w:val="24"/>
                    </w:rPr>
                    <w:t>实验器材：镊子、</w:t>
                  </w:r>
                  <w:r>
                    <w:rPr>
                      <w:rFonts w:ascii="仿宋_GB2312" w:hAnsi="仿宋_GB2312" w:cs="仿宋_GB2312" w:eastAsia="仿宋_GB2312"/>
                      <w:sz w:val="24"/>
                    </w:rPr>
                    <w:t>50mL量筒、100mL烧杯、100mL容量瓶、电子秤等。</w:t>
                  </w:r>
                  <w:r>
                    <w:br/>
                  </w:r>
                  <w:r>
                    <w:rPr>
                      <w:rFonts w:ascii="仿宋_GB2312" w:hAnsi="仿宋_GB2312" w:cs="仿宋_GB2312" w:eastAsia="仿宋_GB2312"/>
                      <w:sz w:val="24"/>
                    </w:rPr>
                    <w:t>可做实验：</w:t>
                  </w:r>
                  <w:r>
                    <w:rPr>
                      <w:rFonts w:ascii="仿宋_GB2312" w:hAnsi="仿宋_GB2312" w:cs="仿宋_GB2312" w:eastAsia="仿宋_GB2312"/>
                      <w:sz w:val="24"/>
                    </w:rPr>
                    <w:t>1、实验 探究生长素类调节剂促进枝条生根的最适浓度等。</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箱</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生物与环境</w:t>
                  </w:r>
                </w:p>
              </w:tc>
              <w:tc>
                <w:tcPr>
                  <w:tcW w:type="dxa" w:w="23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箱体材料：高密度工程塑料（聚丙烯），使用</w:t>
                  </w:r>
                  <w:r>
                    <w:rPr>
                      <w:rFonts w:ascii="仿宋_GB2312" w:hAnsi="仿宋_GB2312" w:cs="仿宋_GB2312" w:eastAsia="仿宋_GB2312"/>
                      <w:sz w:val="24"/>
                    </w:rPr>
                    <w:t>≥0.5mm厚的PVC背胶板印刷全套（≥2张）铭牌。</w:t>
                  </w:r>
                  <w:r>
                    <w:br/>
                  </w:r>
                  <w:r>
                    <w:rPr>
                      <w:rFonts w:ascii="仿宋_GB2312" w:hAnsi="仿宋_GB2312" w:cs="仿宋_GB2312" w:eastAsia="仿宋_GB2312"/>
                      <w:sz w:val="24"/>
                    </w:rPr>
                    <w:t>箱体内部零件固定体：采用高发泡隔离填充材料，内部零件固定体采用双层双色工艺制作，上层红色下层黑色。零件固定体按零件形状数控雕刻成型，每种实验器材有相对应插槽，每种实验器材设有固定位置。</w:t>
                  </w:r>
                  <w:r>
                    <w:br/>
                  </w:r>
                  <w:r>
                    <w:rPr>
                      <w:rFonts w:ascii="仿宋_GB2312" w:hAnsi="仿宋_GB2312" w:cs="仿宋_GB2312" w:eastAsia="仿宋_GB2312"/>
                      <w:sz w:val="24"/>
                    </w:rPr>
                    <w:t>实验器材：血球计数板和配套血盖板、放大镜、干湿计、</w:t>
                  </w:r>
                  <w:r>
                    <w:rPr>
                      <w:rFonts w:ascii="仿宋_GB2312" w:hAnsi="仿宋_GB2312" w:cs="仿宋_GB2312" w:eastAsia="仿宋_GB2312"/>
                      <w:sz w:val="24"/>
                    </w:rPr>
                    <w:t>≥300mm温度计、剪刀、铁架台、通用夹、十字夹、≥150mm试管、100mL烧杯、铁小环、≥75mm漏斗、镊子等。</w:t>
                  </w:r>
                  <w:r>
                    <w:br/>
                  </w:r>
                  <w:r>
                    <w:rPr>
                      <w:rFonts w:ascii="仿宋_GB2312" w:hAnsi="仿宋_GB2312" w:cs="仿宋_GB2312" w:eastAsia="仿宋_GB2312"/>
                      <w:sz w:val="24"/>
                    </w:rPr>
                    <w:t>可做实验：</w:t>
                  </w:r>
                  <w:r>
                    <w:rPr>
                      <w:rFonts w:ascii="仿宋_GB2312" w:hAnsi="仿宋_GB2312" w:cs="仿宋_GB2312" w:eastAsia="仿宋_GB2312"/>
                      <w:sz w:val="24"/>
                    </w:rPr>
                    <w:t>1、实验 培养液中酵母菌种群数量的变化；2、实验 调查草地中某种双子叶植物的种群密度；3、实验 研究土壤中小动物类群丰富度等。</w:t>
                  </w:r>
                  <w:r>
                    <w:br/>
                  </w:r>
                  <w:r>
                    <w:rPr>
                      <w:rFonts w:ascii="仿宋_GB2312" w:hAnsi="仿宋_GB2312" w:cs="仿宋_GB2312" w:eastAsia="仿宋_GB2312"/>
                      <w:sz w:val="24"/>
                    </w:rPr>
                    <w:t>生物与环境：需提供由第三方检测机构出具的检测报告扫描件（检测报告上须含有</w:t>
                  </w:r>
                  <w:r>
                    <w:rPr>
                      <w:rFonts w:ascii="仿宋_GB2312" w:hAnsi="仿宋_GB2312" w:cs="仿宋_GB2312" w:eastAsia="仿宋_GB2312"/>
                      <w:sz w:val="24"/>
                    </w:rPr>
                    <w:t>“CMA”标志）检测内容：其中可迁移元素的限量(mg/kg)试验：锑Sb、砷As、钡Ba、镉Cd、铬Cr、铅Pb、汞Hg、硒Se等检测项目符合测试。</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箱</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发酵技术的应用</w:t>
                  </w:r>
                </w:p>
              </w:tc>
              <w:tc>
                <w:tcPr>
                  <w:tcW w:type="dxa" w:w="23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箱体材料：高密度工程塑料（聚丙烯），使用</w:t>
                  </w:r>
                  <w:r>
                    <w:rPr>
                      <w:rFonts w:ascii="仿宋_GB2312" w:hAnsi="仿宋_GB2312" w:cs="仿宋_GB2312" w:eastAsia="仿宋_GB2312"/>
                      <w:sz w:val="24"/>
                    </w:rPr>
                    <w:t>≥0.5mm厚的PVC背胶板印刷全套（≥2张）铭牌。</w:t>
                  </w:r>
                  <w:r>
                    <w:br/>
                  </w:r>
                  <w:r>
                    <w:rPr>
                      <w:rFonts w:ascii="仿宋_GB2312" w:hAnsi="仿宋_GB2312" w:cs="仿宋_GB2312" w:eastAsia="仿宋_GB2312"/>
                      <w:sz w:val="24"/>
                    </w:rPr>
                    <w:t>箱体内部零件固定体：采用高发泡隔离填充材料，内部零件固定体采用双层双色工艺制作，上层红色下层黑色。零件固定体按零件形状数控雕刻成型，每种实验器材有相对应插槽，每种实验器材设有固定位置。</w:t>
                  </w:r>
                  <w:r>
                    <w:br/>
                  </w:r>
                  <w:r>
                    <w:rPr>
                      <w:rFonts w:ascii="仿宋_GB2312" w:hAnsi="仿宋_GB2312" w:cs="仿宋_GB2312" w:eastAsia="仿宋_GB2312"/>
                      <w:sz w:val="24"/>
                    </w:rPr>
                    <w:t>实验器材：</w:t>
                  </w:r>
                  <w:r>
                    <w:rPr>
                      <w:rFonts w:ascii="仿宋_GB2312" w:hAnsi="仿宋_GB2312" w:cs="仿宋_GB2312" w:eastAsia="仿宋_GB2312"/>
                      <w:sz w:val="24"/>
                    </w:rPr>
                    <w:t>250mL锥形瓶、250ml烧杯、电子秤、载玻片、盖玻片（≥100片/盒）、≥150mm试管、≥200mm玻璃棒、直角玻璃管（≥50×100mm）、直角玻璃管（≥50×200mm）等。</w:t>
                  </w:r>
                  <w:r>
                    <w:br/>
                  </w:r>
                  <w:r>
                    <w:rPr>
                      <w:rFonts w:ascii="仿宋_GB2312" w:hAnsi="仿宋_GB2312" w:cs="仿宋_GB2312" w:eastAsia="仿宋_GB2312"/>
                      <w:sz w:val="24"/>
                    </w:rPr>
                    <w:t>可做实验：</w:t>
                  </w:r>
                  <w:r>
                    <w:rPr>
                      <w:rFonts w:ascii="仿宋_GB2312" w:hAnsi="仿宋_GB2312" w:cs="仿宋_GB2312" w:eastAsia="仿宋_GB2312"/>
                      <w:sz w:val="24"/>
                    </w:rPr>
                    <w:t>1、实验 制作传统发酵食品；2、探究 腐乳的制作等。</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箱</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微生物培养</w:t>
                  </w:r>
                </w:p>
              </w:tc>
              <w:tc>
                <w:tcPr>
                  <w:tcW w:type="dxa" w:w="23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箱体材料：高密度工程塑料（聚丙烯），使用</w:t>
                  </w:r>
                  <w:r>
                    <w:rPr>
                      <w:rFonts w:ascii="仿宋_GB2312" w:hAnsi="仿宋_GB2312" w:cs="仿宋_GB2312" w:eastAsia="仿宋_GB2312"/>
                      <w:sz w:val="24"/>
                    </w:rPr>
                    <w:t>≥0.5mm厚的PVC背胶板印刷全套（≥2张）铭牌。</w:t>
                  </w:r>
                  <w:r>
                    <w:br/>
                  </w:r>
                  <w:r>
                    <w:rPr>
                      <w:rFonts w:ascii="仿宋_GB2312" w:hAnsi="仿宋_GB2312" w:cs="仿宋_GB2312" w:eastAsia="仿宋_GB2312"/>
                      <w:sz w:val="24"/>
                    </w:rPr>
                    <w:t>箱体内部零件固定体：采用高发泡隔离填充材料，内部零件固定体采用双层双色工艺制作，上层红色下层黑色。零件固定体按零件形状数控雕刻成型，每种实验器材有相对应插槽，每种实验器材设有固定位置。</w:t>
                  </w:r>
                  <w:r>
                    <w:br/>
                  </w:r>
                  <w:r>
                    <w:rPr>
                      <w:rFonts w:ascii="仿宋_GB2312" w:hAnsi="仿宋_GB2312" w:cs="仿宋_GB2312" w:eastAsia="仿宋_GB2312"/>
                      <w:sz w:val="24"/>
                    </w:rPr>
                    <w:t>实验器材：</w:t>
                  </w:r>
                  <w:r>
                    <w:rPr>
                      <w:rFonts w:ascii="仿宋_GB2312" w:hAnsi="仿宋_GB2312" w:cs="仿宋_GB2312" w:eastAsia="仿宋_GB2312"/>
                      <w:sz w:val="24"/>
                    </w:rPr>
                    <w:t>250mL锥形瓶、250ml烧杯、50ml烧杯、电子秤、≥150mm试管、酒精灯、≥75mm漏斗、≥300mm温度计、移液枪、枪头盒、涂布器等。</w:t>
                  </w:r>
                  <w:r>
                    <w:br/>
                  </w:r>
                  <w:r>
                    <w:rPr>
                      <w:rFonts w:ascii="仿宋_GB2312" w:hAnsi="仿宋_GB2312" w:cs="仿宋_GB2312" w:eastAsia="仿宋_GB2312"/>
                      <w:sz w:val="24"/>
                    </w:rPr>
                    <w:t>可做实验：</w:t>
                  </w:r>
                  <w:r>
                    <w:rPr>
                      <w:rFonts w:ascii="仿宋_GB2312" w:hAnsi="仿宋_GB2312" w:cs="仿宋_GB2312" w:eastAsia="仿宋_GB2312"/>
                      <w:sz w:val="24"/>
                    </w:rPr>
                    <w:t>1、实验 土壤中分解尿素的细菌的分离与计数；2、实验 酵母菌的纯培养；3、分解纤维素的微生物的分离等。</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箱</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植物组培技术</w:t>
                  </w:r>
                </w:p>
              </w:tc>
              <w:tc>
                <w:tcPr>
                  <w:tcW w:type="dxa" w:w="23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箱体材料：高密度工程塑料（聚丙烯），使用</w:t>
                  </w:r>
                  <w:r>
                    <w:rPr>
                      <w:rFonts w:ascii="仿宋_GB2312" w:hAnsi="仿宋_GB2312" w:cs="仿宋_GB2312" w:eastAsia="仿宋_GB2312"/>
                      <w:sz w:val="24"/>
                    </w:rPr>
                    <w:t>≥0.5mm厚的PVC背胶板印刷全套（≥2张）铭牌。</w:t>
                  </w:r>
                  <w:r>
                    <w:br/>
                  </w:r>
                  <w:r>
                    <w:rPr>
                      <w:rFonts w:ascii="仿宋_GB2312" w:hAnsi="仿宋_GB2312" w:cs="仿宋_GB2312" w:eastAsia="仿宋_GB2312"/>
                      <w:sz w:val="24"/>
                    </w:rPr>
                    <w:t>箱体内部零件固定体：采用高发泡隔离填充材料，内部零件固定体采用双层双色工艺制作，上层红色下层黑色。零件固定体按零件形状数控雕刻成型，每种实验器材有相对应插槽，每种实验器材设有固定位置。</w:t>
                  </w:r>
                  <w:r>
                    <w:br/>
                  </w:r>
                  <w:r>
                    <w:rPr>
                      <w:rFonts w:ascii="仿宋_GB2312" w:hAnsi="仿宋_GB2312" w:cs="仿宋_GB2312" w:eastAsia="仿宋_GB2312"/>
                      <w:sz w:val="24"/>
                    </w:rPr>
                    <w:t>实验器材：</w:t>
                  </w:r>
                  <w:r>
                    <w:rPr>
                      <w:rFonts w:ascii="仿宋_GB2312" w:hAnsi="仿宋_GB2312" w:cs="仿宋_GB2312" w:eastAsia="仿宋_GB2312"/>
                      <w:sz w:val="24"/>
                    </w:rPr>
                    <w:t>250mL锥形瓶、400ml烧杯、≥200mm玻璃棒、90mm培养皿、酒精灯、10mL量筒、载玻片、盖玻片（≥100片/盒）等。</w:t>
                  </w:r>
                  <w:r>
                    <w:br/>
                  </w:r>
                  <w:r>
                    <w:rPr>
                      <w:rFonts w:ascii="仿宋_GB2312" w:hAnsi="仿宋_GB2312" w:cs="仿宋_GB2312" w:eastAsia="仿宋_GB2312"/>
                      <w:sz w:val="24"/>
                    </w:rPr>
                    <w:t>可做实验：</w:t>
                  </w:r>
                  <w:r>
                    <w:rPr>
                      <w:rFonts w:ascii="仿宋_GB2312" w:hAnsi="仿宋_GB2312" w:cs="仿宋_GB2312" w:eastAsia="仿宋_GB2312"/>
                      <w:sz w:val="24"/>
                    </w:rPr>
                    <w:t>1、实验 菊花的组织培养；2、探究 胡萝卜的组织培养等。</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箱</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14</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核酸提取与鉴定</w:t>
                  </w:r>
                </w:p>
              </w:tc>
              <w:tc>
                <w:tcPr>
                  <w:tcW w:type="dxa" w:w="23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箱体材料：高密度工程塑料（聚丙烯），使用</w:t>
                  </w:r>
                  <w:r>
                    <w:rPr>
                      <w:rFonts w:ascii="仿宋_GB2312" w:hAnsi="仿宋_GB2312" w:cs="仿宋_GB2312" w:eastAsia="仿宋_GB2312"/>
                      <w:sz w:val="24"/>
                    </w:rPr>
                    <w:t>≥0.5mm厚的PVC背胶板印刷全套（≥2张）铭牌。</w:t>
                  </w:r>
                  <w:r>
                    <w:br/>
                  </w:r>
                  <w:r>
                    <w:rPr>
                      <w:rFonts w:ascii="仿宋_GB2312" w:hAnsi="仿宋_GB2312" w:cs="仿宋_GB2312" w:eastAsia="仿宋_GB2312"/>
                      <w:sz w:val="24"/>
                    </w:rPr>
                    <w:t>箱体内部零件固定体：采用高发泡隔离填充材料，内部零件固定体采用双层双色工艺制作，上层红色下层黑色。零件固定体按零件形状数控雕刻成型，每种实验器材有相对应插槽，每种实验器材设有固定位置。</w:t>
                  </w:r>
                  <w:r>
                    <w:br/>
                  </w:r>
                  <w:r>
                    <w:rPr>
                      <w:rFonts w:ascii="仿宋_GB2312" w:hAnsi="仿宋_GB2312" w:cs="仿宋_GB2312" w:eastAsia="仿宋_GB2312"/>
                      <w:sz w:val="24"/>
                    </w:rPr>
                    <w:t>实验器材：</w:t>
                  </w:r>
                  <w:r>
                    <w:rPr>
                      <w:rFonts w:ascii="仿宋_GB2312" w:hAnsi="仿宋_GB2312" w:cs="仿宋_GB2312" w:eastAsia="仿宋_GB2312"/>
                      <w:sz w:val="24"/>
                    </w:rPr>
                    <w:t>250mL锥形瓶、100ml烧杯、≥200mm玻璃棒、90mm培养皿、10mL量筒、试管架、≥75mm漏斗、微量移液枪、枪头盒等。</w:t>
                  </w:r>
                  <w:r>
                    <w:br/>
                  </w:r>
                  <w:r>
                    <w:rPr>
                      <w:rFonts w:ascii="仿宋_GB2312" w:hAnsi="仿宋_GB2312" w:cs="仿宋_GB2312" w:eastAsia="仿宋_GB2312"/>
                      <w:sz w:val="24"/>
                    </w:rPr>
                    <w:t>可做实验：</w:t>
                  </w:r>
                  <w:r>
                    <w:rPr>
                      <w:rFonts w:ascii="仿宋_GB2312" w:hAnsi="仿宋_GB2312" w:cs="仿宋_GB2312" w:eastAsia="仿宋_GB2312"/>
                      <w:sz w:val="24"/>
                    </w:rPr>
                    <w:t>1、实验 DNA的提取和鉴定等。</w:t>
                  </w:r>
                  <w:r>
                    <w:br/>
                  </w:r>
                  <w:r>
                    <w:rPr>
                      <w:rFonts w:ascii="仿宋_GB2312" w:hAnsi="仿宋_GB2312" w:cs="仿宋_GB2312" w:eastAsia="仿宋_GB2312"/>
                      <w:sz w:val="24"/>
                    </w:rPr>
                    <w:t>▲核酸提取与鉴定：需提供由第三方检测机构出具的检测报告扫描件（检测报告上须含有“CMA”标志）检测内容：其中可迁移元素的限量(mg/kg)试验：锑Sb、砷As、钡Ba、镉Cd、铬Cr、铅Pb、汞Hg、硒Se等检测项目符合测试。</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箱</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3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实验用品包，清单如下：</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“细胞的结构”实验用品包</w:t>
                  </w:r>
                </w:p>
              </w:tc>
              <w:tc>
                <w:tcPr>
                  <w:tcW w:type="dxa" w:w="23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含医用纱布片</w:t>
                  </w:r>
                  <w:r>
                    <w:rPr>
                      <w:rFonts w:ascii="仿宋_GB2312" w:hAnsi="仿宋_GB2312" w:cs="仿宋_GB2312" w:eastAsia="仿宋_GB2312"/>
                      <w:sz w:val="24"/>
                    </w:rPr>
                    <w:t>≥3袋、擦镜纸≥1本、双面刀片≥1盒、滴管≥10支、吸水纸≥1盒、牙签≥1盒、脱脂棉球≥1 袋、手套≥3副、试管刷≥1支、火柴≥1盒；进行该实验需自备稀碘液≥1瓶、质量分数0.9%的生理盐水≥1瓶、≥1%健那绿≥1瓶、吡罗红甲基绿染液≥1瓶、75%酒精、8%HCl≥1瓶、清水、洋葱、黑藻、鸡血、酵母菌、草履虫、绿藻等药品及用品。</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“细胞的物质基础”实验用品包</w:t>
                  </w:r>
                </w:p>
              </w:tc>
              <w:tc>
                <w:tcPr>
                  <w:tcW w:type="dxa" w:w="23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含医用纱布片</w:t>
                  </w:r>
                  <w:r>
                    <w:rPr>
                      <w:rFonts w:ascii="仿宋_GB2312" w:hAnsi="仿宋_GB2312" w:cs="仿宋_GB2312" w:eastAsia="仿宋_GB2312"/>
                      <w:sz w:val="24"/>
                    </w:rPr>
                    <w:t>≥2袋、擦镜纸≥1本、双面刀片≥1盒、滴管≥10支、吸水纸≥1盒、手套≥3副、试管刷≥1支、毛笔≥1支；进行该实验需自备双缩脲试剂（A液：质量浓度为0.1g/mL NaOH溶液，10ml；B液：质量浓度为0.01g/mL CuSO4溶液，≥20ml ）≥1瓶、苏丹Ⅲ染液≥1瓶、斐林试剂（甲液：质量浓度为0.1g/mL NaOH溶液，≥10ml；乙液：质量浓度为0.05g/mL CuSO4溶液，≥10ml ）≥1瓶、稀碘液≥1瓶、75%酒精、清水、白色或近白色蔬菜或水果的匀浆、马铃薯匀浆、花生种子匀浆、花生种子、鲜肝提取液、豆浆等药品及用品。</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“酶及酶的应用”实验用品</w:t>
                  </w:r>
                </w:p>
              </w:tc>
              <w:tc>
                <w:tcPr>
                  <w:tcW w:type="dxa" w:w="23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含医用纱布片</w:t>
                  </w:r>
                  <w:r>
                    <w:rPr>
                      <w:rFonts w:ascii="仿宋_GB2312" w:hAnsi="仿宋_GB2312" w:cs="仿宋_GB2312" w:eastAsia="仿宋_GB2312"/>
                      <w:sz w:val="24"/>
                    </w:rPr>
                    <w:t>≥2袋、滴管≥20支、pH试纸≥1本、小刀≥1把、称量纸≥1包、卫生香≥10根、药匙≥10支、捞鱼网≥1个、火柴≥1盒、手套≥3副、试管刷≥1支；进行该实验需自备斐林试剂（甲液：质量浓度为0.1g/mL NaOH溶液，≥10ml；乙液：质量浓度为0.05g/mL CuSO4溶液，≥10ml ）≥1瓶、稀碘液≥1瓶、可溶性淀粉≥1瓶、淀粉酶≥1瓶、蔗糖≥1瓶、5%HCl、干酵母、无水CaCl2、普通洗衣服、加酶洗衣粉、蛋白酶洗衣粉、海藻酸钠、葡萄糖、果胶酶、3%双氧水溶液、5%NaOH溶液、3.5%FeCl3溶液、清水、冰块、肝脏研磨液、苹果、牛奶、植物油、鸡血等药品及用品。</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“探究细胞的代谢”实验用品包</w:t>
                  </w:r>
                </w:p>
              </w:tc>
              <w:tc>
                <w:tcPr>
                  <w:tcW w:type="dxa" w:w="23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含医用纱布片</w:t>
                  </w:r>
                  <w:r>
                    <w:rPr>
                      <w:rFonts w:ascii="仿宋_GB2312" w:hAnsi="仿宋_GB2312" w:cs="仿宋_GB2312" w:eastAsia="仿宋_GB2312"/>
                      <w:sz w:val="24"/>
                    </w:rPr>
                    <w:t>≥2袋、擦镜纸≥1本、双面刀片≥1盒、滴管≥30支、吸水纸≥1盒、定性滤纸≥1盒、毛细吸管≥10根、手套≥3副、称量纸≥1包、试管刷≥1支、药匙≥10支；进行该实验需自备蔗糖≥1瓶、层析液（汽油：石油醚：丙酮：苯=20:2:2:1，≥30ml ）≥1瓶、石英砂≥1瓶、碳酸钙≥1瓶、碳酸氢钠≥1瓶、碳酸二氢钾≥1瓶、无水乙醇、清水、洋葱、打孔器、白炽灯、新鲜叶片等药品及用品。</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“细胞的增殖”实验用品包</w:t>
                  </w:r>
                </w:p>
              </w:tc>
              <w:tc>
                <w:tcPr>
                  <w:tcW w:type="dxa" w:w="23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含医用纱布片</w:t>
                  </w:r>
                  <w:r>
                    <w:rPr>
                      <w:rFonts w:ascii="仿宋_GB2312" w:hAnsi="仿宋_GB2312" w:cs="仿宋_GB2312" w:eastAsia="仿宋_GB2312"/>
                      <w:sz w:val="24"/>
                    </w:rPr>
                    <w:t>≥2袋、擦镜纸≥1本、吸水纸≥1盒、定性滤纸≥1盒、手套≥3副、滴管≥10支、试管刷≥1支；进行该实验需自备解离液（质量分数15%的HCl和体积分数95%的酒精1:1 混合液）≥1瓶、0.01g/mL龙胆紫溶液≥1瓶、卡诺氏液≥1瓶、醋酸洋红≥1瓶、无水乙醇、清水、洋葱等药品及用品。</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“探究遗传机制”实验用品包</w:t>
                  </w:r>
                </w:p>
              </w:tc>
              <w:tc>
                <w:tcPr>
                  <w:tcW w:type="dxa" w:w="23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含医用纱布片</w:t>
                  </w:r>
                  <w:r>
                    <w:rPr>
                      <w:rFonts w:ascii="仿宋_GB2312" w:hAnsi="仿宋_GB2312" w:cs="仿宋_GB2312" w:eastAsia="仿宋_GB2312"/>
                      <w:sz w:val="24"/>
                    </w:rPr>
                    <w:t>≥2袋、擦镜纸≥1本、橡皮泥≥1盒、白纸≥10张</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“探究进化原因”实验用品包</w:t>
                  </w:r>
                </w:p>
              </w:tc>
              <w:tc>
                <w:tcPr>
                  <w:tcW w:type="dxa" w:w="23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含医用纱布片</w:t>
                  </w:r>
                  <w:r>
                    <w:rPr>
                      <w:rFonts w:ascii="仿宋_GB2312" w:hAnsi="仿宋_GB2312" w:cs="仿宋_GB2312" w:eastAsia="仿宋_GB2312"/>
                      <w:sz w:val="24"/>
                    </w:rPr>
                    <w:t>≥1袋、擦镜纸≥1本、滴管≥10支、试管刷≥1支、脱脂棉球≥1 袋、棉棒≥1袋、记号笔≥1支、火柴≥1盒；进行该实验需自备≥9≥5%酒精、牛肉膏蛋白胨培养基、细菌菌株、圆形纸片（含抗生素）、圆形纸片（不含抗生素）等药品及用品。</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“稳态的调节”实验用品包</w:t>
                  </w:r>
                </w:p>
              </w:tc>
              <w:tc>
                <w:tcPr>
                  <w:tcW w:type="dxa" w:w="23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含医用纱布片</w:t>
                  </w:r>
                  <w:r>
                    <w:rPr>
                      <w:rFonts w:ascii="仿宋_GB2312" w:hAnsi="仿宋_GB2312" w:cs="仿宋_GB2312" w:eastAsia="仿宋_GB2312"/>
                      <w:sz w:val="24"/>
                    </w:rPr>
                    <w:t>≥3袋、滴管≥10支、手套≥3副、试管刷≥1支、广泛pH试纸≥1本、精密pH试纸≥6本、S形挂钩≥4个、滤纸≥20张、脱脂棉球≥1袋；进行该实验需自备0.1mol/L NaOH溶液≥1瓶、pH=7的磷酸缓冲液≥1瓶、0.65%的生理盐水≥1瓶、0.5% HCl溶液≥1瓶、0.1mol/L HCl溶液≥1瓶、清水、肝匀浆、马铃薯匀浆、鸡血、蛋清液、黄瓜匀浆、牛蛙等药品及用品。</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“植物的激素作用”实验用品包</w:t>
                  </w:r>
                </w:p>
              </w:tc>
              <w:tc>
                <w:tcPr>
                  <w:tcW w:type="dxa" w:w="23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含滴管</w:t>
                  </w:r>
                  <w:r>
                    <w:rPr>
                      <w:rFonts w:ascii="仿宋_GB2312" w:hAnsi="仿宋_GB2312" w:cs="仿宋_GB2312" w:eastAsia="仿宋_GB2312"/>
                      <w:sz w:val="24"/>
                    </w:rPr>
                    <w:t>≥10支、手套≥3副、试管刷≥1支、滤纸≥20张、称量纸≥1包、药匙≥10支；进行该实验需自备200ppmNAA母液≥1瓶、无水乙醇、催熟剂、清水、常见绿化树种或花卉生长旺盛的一年生枝条、当地未成熟的水果、木箱或塑料筐等药品及用品。</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“生物与环境”实验用品包</w:t>
                  </w:r>
                </w:p>
              </w:tc>
              <w:tc>
                <w:tcPr>
                  <w:tcW w:type="dxa" w:w="23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含滴管</w:t>
                  </w:r>
                  <w:r>
                    <w:rPr>
                      <w:rFonts w:ascii="仿宋_GB2312" w:hAnsi="仿宋_GB2312" w:cs="仿宋_GB2312" w:eastAsia="仿宋_GB2312"/>
                      <w:sz w:val="24"/>
                    </w:rPr>
                    <w:t>≥10支、手套≥3副、试管刷≥1支、药匙≥10支、标签纸≥2张、医用纱布片≥2袋、擦镜纸≥1本、记号笔≥1支；进行该实验需自备葡萄糖培养液、干酵母、70%酒精、清水、生物分类图鉴资料、尼龙绳、木楔、土壤小动物、塑料袋、小铁铲、金属网、取样器、电灯及灯罩、花盆等药品及用品。</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“发酵技术的应用”实验用品包</w:t>
                  </w:r>
                </w:p>
              </w:tc>
              <w:tc>
                <w:tcPr>
                  <w:tcW w:type="dxa" w:w="23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含医用纱布片</w:t>
                  </w:r>
                  <w:r>
                    <w:rPr>
                      <w:rFonts w:ascii="仿宋_GB2312" w:hAnsi="仿宋_GB2312" w:cs="仿宋_GB2312" w:eastAsia="仿宋_GB2312"/>
                      <w:sz w:val="24"/>
                    </w:rPr>
                    <w:t>≥3袋、滴管≥20支、手套≥3副、试管刷≥1支、广泛pH试纸≥1本、称量纸≥1包、药匙≥10支、擦镜纸≥1本、乳胶管≥5个、硅胶管≥1米、气球≥5个、止水夹≥3个、胶带≥1卷、保鲜膜≥1卷；进行该实验需自备10% NaOH溶液、95%浓硫酸、干酵母、葡萄糖、澄清石灰水、重铬酸钾、醋酸菌、酒精、清水、葡萄、发酵瓶、豆腐、粽叶、食盐、酒、糖、泡菜坛、蔬菜、香辛料等药品及用品。</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“微生物培养”实验用品包</w:t>
                  </w:r>
                </w:p>
              </w:tc>
              <w:tc>
                <w:tcPr>
                  <w:tcW w:type="dxa" w:w="23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含医用纱布片</w:t>
                  </w:r>
                  <w:r>
                    <w:rPr>
                      <w:rFonts w:ascii="仿宋_GB2312" w:hAnsi="仿宋_GB2312" w:cs="仿宋_GB2312" w:eastAsia="仿宋_GB2312"/>
                      <w:sz w:val="24"/>
                    </w:rPr>
                    <w:t>≥1袋、滴管≥20支、手套≥3副、试管刷≥1支、精密pH试纸≥6本、称量纸≥1包、药匙≥10支、牛皮纸≥20张、滤纸≥50张、棉棒≥1包、记号笔≥1支、接种环≥3个、脱脂棉球≥10袋、毛线≥1捆、火柴≥1盒；进行该实验需自备牛肉膏、蛋白胨、琼脂、NaCl、10% HCl溶液、10% NaOH溶液、KH2PO4、Na2HPO4、葡萄糖、尿素、酚红指示剂、Na2NO3、CMC-Na、KCl、酵母膏、纤维素粉、刚果红、水解酪素、MgSO4、蒸馏水、酒精、清水、马铃薯、酵母菌培养液、菌株、小铁铲、信封等药品及用品。</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“植物组培技术”实验用品包</w:t>
                  </w:r>
                </w:p>
              </w:tc>
              <w:tc>
                <w:tcPr>
                  <w:tcW w:type="dxa" w:w="23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含医用纱布片</w:t>
                  </w:r>
                  <w:r>
                    <w:rPr>
                      <w:rFonts w:ascii="仿宋_GB2312" w:hAnsi="仿宋_GB2312" w:cs="仿宋_GB2312" w:eastAsia="仿宋_GB2312"/>
                      <w:sz w:val="24"/>
                    </w:rPr>
                    <w:t>≥2袋、擦镜纸≥1本、滴管≥10支、手套≥3副、试管刷≥1支、广泛pH试纸≥1本、称量纸≥1包、药匙≥10支、牛皮纸≥20张、滤纸≥50张、标签纸、吸水纸、脱脂棉球≥10袋、毛线≥1捆、火柴≥1盒；进行该实验需自备≥20%NaClO溶液、MS培养基母液、植物激素、0.≥1%HgCl≥2、酒精、清水、无菌水、≥1%醋酸洋红、胡萝卜根、菊花、月季、牙刷、小铁铲、水果刀等药品及用品。</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14</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“核酸提取与鉴定”实验用品包</w:t>
                  </w:r>
                </w:p>
              </w:tc>
              <w:tc>
                <w:tcPr>
                  <w:tcW w:type="dxa" w:w="23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含医用纱布片</w:t>
                  </w:r>
                  <w:r>
                    <w:rPr>
                      <w:rFonts w:ascii="仿宋_GB2312" w:hAnsi="仿宋_GB2312" w:cs="仿宋_GB2312" w:eastAsia="仿宋_GB2312"/>
                      <w:sz w:val="24"/>
                    </w:rPr>
                    <w:t>≥5袋、手套≥3副、试管刷≥1支、广泛pH试纸≥1本、脱脂棉球≥5袋、橡皮筋≥1袋、封口膜≥1卷、0.5mL微量离心管≥50个、0.2mL微量离心管≥50个、火柴≥1盒；进行该实验需自备PCR扩增实验试剂盒、琼脂糖凝胶电泳实验试剂盒、十二烷基硫酸钠（SDS）、氯化钠、乙酸、乙醛、三羟甲基氨基甲烷、盐酸、乙二胺四乙酸二钠、柠檬酸钠、亚甲基蓝、硫酸、嫩肉粉、二苯胺、酒精、蒸馏水、香蕉、黑藻、酵母菌、等药品及用品。</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3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实验外配仪器，清单如下：</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光合作用和呼吸作用实验仪</w:t>
                  </w:r>
                </w:p>
              </w:tc>
              <w:tc>
                <w:tcPr>
                  <w:tcW w:type="dxa" w:w="23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本实验仪器可以设置不同的光质和光强，并配有二氧化碳和氧气的传感器连接口，可以实现数个相关实验，操作简单方便。</w:t>
                  </w:r>
                  <w:r>
                    <w:rPr>
                      <w:rFonts w:ascii="仿宋_GB2312" w:hAnsi="仿宋_GB2312" w:cs="仿宋_GB2312" w:eastAsia="仿宋_GB2312"/>
                      <w:sz w:val="24"/>
                    </w:rPr>
                    <w:t xml:space="preserve">                                                                              </w:t>
                  </w:r>
                  <w:r>
                    <w:rPr>
                      <w:rFonts w:ascii="仿宋_GB2312" w:hAnsi="仿宋_GB2312" w:cs="仿宋_GB2312" w:eastAsia="仿宋_GB2312"/>
                      <w:sz w:val="24"/>
                    </w:rPr>
                    <w:t>主要配置：光合作用和呼吸作用实验仪、</w:t>
                  </w:r>
                  <w:r>
                    <w:rPr>
                      <w:rFonts w:ascii="仿宋_GB2312" w:hAnsi="仿宋_GB2312" w:cs="仿宋_GB2312" w:eastAsia="仿宋_GB2312"/>
                      <w:sz w:val="24"/>
                    </w:rPr>
                    <w:t>T型管等。</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3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实验箱配套设施</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实验箱柜式移动车</w:t>
                  </w:r>
                </w:p>
              </w:tc>
              <w:tc>
                <w:tcPr>
                  <w:tcW w:type="dxa" w:w="23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规格：</w:t>
                  </w:r>
                  <w:r>
                    <w:rPr>
                      <w:rFonts w:ascii="仿宋_GB2312" w:hAnsi="仿宋_GB2312" w:cs="仿宋_GB2312" w:eastAsia="仿宋_GB2312"/>
                      <w:sz w:val="24"/>
                    </w:rPr>
                    <w:t>≥425×540×1910mm（宽×深×高）</w:t>
                  </w:r>
                  <w:r>
                    <w:br/>
                  </w:r>
                  <w:r>
                    <w:rPr>
                      <w:rFonts w:ascii="仿宋_GB2312" w:hAnsi="仿宋_GB2312" w:cs="仿宋_GB2312" w:eastAsia="仿宋_GB2312"/>
                      <w:sz w:val="24"/>
                    </w:rPr>
                    <w:t>材质：</w:t>
                  </w:r>
                  <w:r>
                    <w:rPr>
                      <w:rFonts w:ascii="仿宋_GB2312" w:hAnsi="仿宋_GB2312" w:cs="仿宋_GB2312" w:eastAsia="仿宋_GB2312"/>
                      <w:sz w:val="24"/>
                    </w:rPr>
                    <w:t>ABS注塑成型，安装有两个静音定向轮和两个静音万向轮，带刹车。可同时收纳≥10个实验箱，带实验箱滑槽，装有推车把手，推车设置有更换置物台。</w:t>
                  </w:r>
                  <w:r>
                    <w:br/>
                  </w:r>
                  <w:r>
                    <w:rPr>
                      <w:rFonts w:ascii="仿宋_GB2312" w:hAnsi="仿宋_GB2312" w:cs="仿宋_GB2312" w:eastAsia="仿宋_GB2312"/>
                      <w:sz w:val="24"/>
                    </w:rPr>
                    <w:t>配置特点：使用方便，实验时只需推出相应的主题实验箱柜式移动车即可，实验结束后也便于收纳。</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辆</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一体柜</w:t>
                  </w:r>
                </w:p>
              </w:tc>
              <w:tc>
                <w:tcPr>
                  <w:tcW w:type="dxa" w:w="23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 材质要求</w:t>
                  </w:r>
                </w:p>
                <w:p>
                  <w:pPr>
                    <w:pStyle w:val="null3"/>
                    <w:jc w:val="left"/>
                  </w:pPr>
                  <w:r>
                    <w:rPr>
                      <w:rFonts w:ascii="仿宋_GB2312" w:hAnsi="仿宋_GB2312" w:cs="仿宋_GB2312" w:eastAsia="仿宋_GB2312"/>
                      <w:sz w:val="24"/>
                      <w:color w:val="000000"/>
                    </w:rPr>
                    <w:t>柜体框架：采用</w:t>
                  </w:r>
                  <w:r>
                    <w:rPr>
                      <w:rFonts w:ascii="仿宋_GB2312" w:hAnsi="仿宋_GB2312" w:cs="仿宋_GB2312" w:eastAsia="仿宋_GB2312"/>
                      <w:sz w:val="24"/>
                      <w:color w:val="000000"/>
                    </w:rPr>
                    <w:t>1.2mm</w:t>
                  </w:r>
                  <w:r>
                    <w:rPr>
                      <w:rFonts w:ascii="仿宋_GB2312" w:hAnsi="仿宋_GB2312" w:cs="仿宋_GB2312" w:eastAsia="仿宋_GB2312"/>
                      <w:sz w:val="24"/>
                      <w:color w:val="000000"/>
                    </w:rPr>
                    <w:t>厚优质冷轧钢板，经酸洗磷化处理后静电喷涂，涂层厚度</w:t>
                  </w:r>
                  <w:r>
                    <w:rPr>
                      <w:rFonts w:ascii="仿宋_GB2312" w:hAnsi="仿宋_GB2312" w:cs="仿宋_GB2312" w:eastAsia="仿宋_GB2312"/>
                      <w:sz w:val="24"/>
                      <w:color w:val="000000"/>
                    </w:rPr>
                    <w:t>≥</w:t>
                  </w:r>
                  <w:r>
                    <w:rPr>
                      <w:rFonts w:ascii="仿宋_GB2312" w:hAnsi="仿宋_GB2312" w:cs="仿宋_GB2312" w:eastAsia="仿宋_GB2312"/>
                      <w:sz w:val="24"/>
                      <w:color w:val="000000"/>
                    </w:rPr>
                    <w:t>60μm</w:t>
                  </w:r>
                  <w:r>
                    <w:rPr>
                      <w:rFonts w:ascii="仿宋_GB2312" w:hAnsi="仿宋_GB2312" w:cs="仿宋_GB2312" w:eastAsia="仿宋_GB2312"/>
                      <w:sz w:val="24"/>
                      <w:color w:val="000000"/>
                    </w:rPr>
                    <w:t>，附着力达到</w:t>
                  </w:r>
                  <w:r>
                    <w:rPr>
                      <w:rFonts w:ascii="仿宋_GB2312" w:hAnsi="仿宋_GB2312" w:cs="仿宋_GB2312" w:eastAsia="仿宋_GB2312"/>
                      <w:sz w:val="24"/>
                      <w:color w:val="000000"/>
                    </w:rPr>
                    <w:t>GB/T 9286</w:t>
                  </w:r>
                  <w:r>
                    <w:rPr>
                      <w:rFonts w:ascii="仿宋_GB2312" w:hAnsi="仿宋_GB2312" w:cs="仿宋_GB2312" w:eastAsia="仿宋_GB2312"/>
                      <w:sz w:val="24"/>
                      <w:color w:val="000000"/>
                    </w:rPr>
                    <w:t>中的</w:t>
                  </w:r>
                  <w:r>
                    <w:rPr>
                      <w:rFonts w:ascii="仿宋_GB2312" w:hAnsi="仿宋_GB2312" w:cs="仿宋_GB2312" w:eastAsia="仿宋_GB2312"/>
                      <w:sz w:val="24"/>
                      <w:color w:val="000000"/>
                    </w:rPr>
                    <w:t>1</w:t>
                  </w:r>
                  <w:r>
                    <w:rPr>
                      <w:rFonts w:ascii="仿宋_GB2312" w:hAnsi="仿宋_GB2312" w:cs="仿宋_GB2312" w:eastAsia="仿宋_GB2312"/>
                      <w:sz w:val="24"/>
                      <w:color w:val="000000"/>
                    </w:rPr>
                    <w:t>级（无脱落），耐盐雾性能</w:t>
                  </w:r>
                  <w:r>
                    <w:rPr>
                      <w:rFonts w:ascii="仿宋_GB2312" w:hAnsi="仿宋_GB2312" w:cs="仿宋_GB2312" w:eastAsia="仿宋_GB2312"/>
                      <w:sz w:val="24"/>
                      <w:color w:val="000000"/>
                    </w:rPr>
                    <w:t>≥</w:t>
                  </w:r>
                  <w:r>
                    <w:rPr>
                      <w:rFonts w:ascii="仿宋_GB2312" w:hAnsi="仿宋_GB2312" w:cs="仿宋_GB2312" w:eastAsia="仿宋_GB2312"/>
                      <w:sz w:val="24"/>
                      <w:color w:val="000000"/>
                    </w:rPr>
                    <w:t>48</w:t>
                  </w:r>
                  <w:r>
                    <w:rPr>
                      <w:rFonts w:ascii="仿宋_GB2312" w:hAnsi="仿宋_GB2312" w:cs="仿宋_GB2312" w:eastAsia="仿宋_GB2312"/>
                      <w:sz w:val="24"/>
                      <w:color w:val="000000"/>
                    </w:rPr>
                    <w:t>小时（符合</w:t>
                  </w:r>
                  <w:r>
                    <w:rPr>
                      <w:rFonts w:ascii="仿宋_GB2312" w:hAnsi="仿宋_GB2312" w:cs="仿宋_GB2312" w:eastAsia="仿宋_GB2312"/>
                      <w:sz w:val="24"/>
                      <w:color w:val="000000"/>
                    </w:rPr>
                    <w:t>GB/T 10125</w:t>
                  </w:r>
                  <w:r>
                    <w:rPr>
                      <w:rFonts w:ascii="仿宋_GB2312" w:hAnsi="仿宋_GB2312" w:cs="仿宋_GB2312" w:eastAsia="仿宋_GB2312"/>
                      <w:sz w:val="24"/>
                      <w:color w:val="000000"/>
                    </w:rPr>
                    <w:t>），防锈耐腐蚀。</w:t>
                  </w:r>
                </w:p>
                <w:p>
                  <w:pPr>
                    <w:pStyle w:val="null3"/>
                    <w:jc w:val="left"/>
                  </w:pPr>
                  <w:r>
                    <w:rPr>
                      <w:rFonts w:ascii="仿宋_GB2312" w:hAnsi="仿宋_GB2312" w:cs="仿宋_GB2312" w:eastAsia="仿宋_GB2312"/>
                      <w:sz w:val="24"/>
                      <w:color w:val="000000"/>
                    </w:rPr>
                    <w:t>化学实验室：</w:t>
                  </w:r>
                  <w:r>
                    <w:rPr>
                      <w:rFonts w:ascii="仿宋_GB2312" w:hAnsi="仿宋_GB2312" w:cs="仿宋_GB2312" w:eastAsia="仿宋_GB2312"/>
                      <w:sz w:val="24"/>
                      <w:color w:val="000000"/>
                    </w:rPr>
                    <w:t>12.7mm</w:t>
                  </w:r>
                  <w:r>
                    <w:rPr>
                      <w:rFonts w:ascii="仿宋_GB2312" w:hAnsi="仿宋_GB2312" w:cs="仿宋_GB2312" w:eastAsia="仿宋_GB2312"/>
                      <w:sz w:val="24"/>
                      <w:color w:val="000000"/>
                    </w:rPr>
                    <w:t>厚实芯理化板（如环氧树脂板），耐酸碱性能符合</w:t>
                  </w:r>
                  <w:r>
                    <w:rPr>
                      <w:rFonts w:ascii="仿宋_GB2312" w:hAnsi="仿宋_GB2312" w:cs="仿宋_GB2312" w:eastAsia="仿宋_GB2312"/>
                      <w:sz w:val="24"/>
                      <w:color w:val="000000"/>
                    </w:rPr>
                    <w:t>GB/T 17657-2013</w:t>
                  </w:r>
                  <w:r>
                    <w:rPr>
                      <w:rFonts w:ascii="仿宋_GB2312" w:hAnsi="仿宋_GB2312" w:cs="仿宋_GB2312" w:eastAsia="仿宋_GB2312"/>
                      <w:sz w:val="24"/>
                      <w:color w:val="000000"/>
                    </w:rPr>
                    <w:t>，对</w:t>
                  </w:r>
                  <w:r>
                    <w:rPr>
                      <w:rFonts w:ascii="仿宋_GB2312" w:hAnsi="仿宋_GB2312" w:cs="仿宋_GB2312" w:eastAsia="仿宋_GB2312"/>
                      <w:sz w:val="24"/>
                      <w:color w:val="000000"/>
                    </w:rPr>
                    <w:t>20%</w:t>
                  </w:r>
                  <w:r>
                    <w:rPr>
                      <w:rFonts w:ascii="仿宋_GB2312" w:hAnsi="仿宋_GB2312" w:cs="仿宋_GB2312" w:eastAsia="仿宋_GB2312"/>
                      <w:sz w:val="24"/>
                      <w:color w:val="000000"/>
                    </w:rPr>
                    <w:t>硫酸、</w:t>
                  </w:r>
                  <w:r>
                    <w:rPr>
                      <w:rFonts w:ascii="仿宋_GB2312" w:hAnsi="仿宋_GB2312" w:cs="仿宋_GB2312" w:eastAsia="仿宋_GB2312"/>
                      <w:sz w:val="24"/>
                      <w:color w:val="000000"/>
                    </w:rPr>
                    <w:t>20%</w:t>
                  </w:r>
                  <w:r>
                    <w:rPr>
                      <w:rFonts w:ascii="仿宋_GB2312" w:hAnsi="仿宋_GB2312" w:cs="仿宋_GB2312" w:eastAsia="仿宋_GB2312"/>
                      <w:sz w:val="24"/>
                      <w:color w:val="000000"/>
                    </w:rPr>
                    <w:t>氢氧化钠溶液浸泡</w:t>
                  </w:r>
                  <w:r>
                    <w:rPr>
                      <w:rFonts w:ascii="仿宋_GB2312" w:hAnsi="仿宋_GB2312" w:cs="仿宋_GB2312" w:eastAsia="仿宋_GB2312"/>
                      <w:sz w:val="24"/>
                      <w:color w:val="000000"/>
                    </w:rPr>
                    <w:t>24</w:t>
                  </w:r>
                  <w:r>
                    <w:rPr>
                      <w:rFonts w:ascii="仿宋_GB2312" w:hAnsi="仿宋_GB2312" w:cs="仿宋_GB2312" w:eastAsia="仿宋_GB2312"/>
                      <w:sz w:val="24"/>
                      <w:color w:val="000000"/>
                    </w:rPr>
                    <w:t>小时无明显腐蚀；耐高温</w:t>
                  </w:r>
                  <w:r>
                    <w:rPr>
                      <w:rFonts w:ascii="仿宋_GB2312" w:hAnsi="仿宋_GB2312" w:cs="仿宋_GB2312" w:eastAsia="仿宋_GB2312"/>
                      <w:sz w:val="24"/>
                      <w:color w:val="000000"/>
                    </w:rPr>
                    <w:t>≥</w:t>
                  </w:r>
                  <w:r>
                    <w:rPr>
                      <w:rFonts w:ascii="仿宋_GB2312" w:hAnsi="仿宋_GB2312" w:cs="仿宋_GB2312" w:eastAsia="仿宋_GB2312"/>
                      <w:sz w:val="24"/>
                      <w:color w:val="000000"/>
                    </w:rPr>
                    <w:t>180</w:t>
                  </w:r>
                  <w:r>
                    <w:rPr>
                      <w:rFonts w:ascii="仿宋_GB2312" w:hAnsi="仿宋_GB2312" w:cs="仿宋_GB2312" w:eastAsia="仿宋_GB2312"/>
                      <w:sz w:val="24"/>
                      <w:color w:val="000000"/>
                    </w:rPr>
                    <w:t>℃（明火接触</w:t>
                  </w:r>
                  <w:r>
                    <w:rPr>
                      <w:rFonts w:ascii="仿宋_GB2312" w:hAnsi="仿宋_GB2312" w:cs="仿宋_GB2312" w:eastAsia="仿宋_GB2312"/>
                      <w:sz w:val="24"/>
                      <w:color w:val="000000"/>
                    </w:rPr>
                    <w:t>30</w:t>
                  </w:r>
                  <w:r>
                    <w:rPr>
                      <w:rFonts w:ascii="仿宋_GB2312" w:hAnsi="仿宋_GB2312" w:cs="仿宋_GB2312" w:eastAsia="仿宋_GB2312"/>
                      <w:sz w:val="24"/>
                      <w:color w:val="000000"/>
                    </w:rPr>
                    <w:t>秒无焦痕）。</w:t>
                  </w:r>
                </w:p>
                <w:p>
                  <w:pPr>
                    <w:pStyle w:val="null3"/>
                    <w:jc w:val="left"/>
                  </w:pPr>
                  <w:r>
                    <w:rPr>
                      <w:rFonts w:ascii="仿宋_GB2312" w:hAnsi="仿宋_GB2312" w:cs="仿宋_GB2312" w:eastAsia="仿宋_GB2312"/>
                      <w:sz w:val="24"/>
                      <w:color w:val="000000"/>
                    </w:rPr>
                    <w:t>生物实验室：不锈钢台面（</w:t>
                  </w:r>
                  <w:r>
                    <w:rPr>
                      <w:rFonts w:ascii="仿宋_GB2312" w:hAnsi="仿宋_GB2312" w:cs="仿宋_GB2312" w:eastAsia="仿宋_GB2312"/>
                      <w:sz w:val="24"/>
                      <w:color w:val="000000"/>
                    </w:rPr>
                    <w:t>304</w:t>
                  </w:r>
                  <w:r>
                    <w:rPr>
                      <w:rFonts w:ascii="仿宋_GB2312" w:hAnsi="仿宋_GB2312" w:cs="仿宋_GB2312" w:eastAsia="仿宋_GB2312"/>
                      <w:sz w:val="24"/>
                      <w:color w:val="000000"/>
                    </w:rPr>
                    <w:t>材质，厚度</w:t>
                  </w:r>
                  <w:r>
                    <w:rPr>
                      <w:rFonts w:ascii="仿宋_GB2312" w:hAnsi="仿宋_GB2312" w:cs="仿宋_GB2312" w:eastAsia="仿宋_GB2312"/>
                      <w:sz w:val="24"/>
                      <w:color w:val="000000"/>
                    </w:rPr>
                    <w:t>≥</w:t>
                  </w:r>
                  <w:r>
                    <w:rPr>
                      <w:rFonts w:ascii="仿宋_GB2312" w:hAnsi="仿宋_GB2312" w:cs="仿宋_GB2312" w:eastAsia="仿宋_GB2312"/>
                      <w:sz w:val="24"/>
                      <w:color w:val="000000"/>
                    </w:rPr>
                    <w:t>1.2mm</w:t>
                  </w:r>
                  <w:r>
                    <w:rPr>
                      <w:rFonts w:ascii="仿宋_GB2312" w:hAnsi="仿宋_GB2312" w:cs="仿宋_GB2312" w:eastAsia="仿宋_GB2312"/>
                      <w:sz w:val="24"/>
                      <w:color w:val="000000"/>
                    </w:rPr>
                    <w:t>），耐霉变、易清洁，符合</w:t>
                  </w:r>
                  <w:r>
                    <w:rPr>
                      <w:rFonts w:ascii="仿宋_GB2312" w:hAnsi="仿宋_GB2312" w:cs="仿宋_GB2312" w:eastAsia="仿宋_GB2312"/>
                      <w:sz w:val="24"/>
                      <w:color w:val="000000"/>
                    </w:rPr>
                    <w:t>GB 4806.9</w:t>
                  </w:r>
                  <w:r>
                    <w:rPr>
                      <w:rFonts w:ascii="仿宋_GB2312" w:hAnsi="仿宋_GB2312" w:cs="仿宋_GB2312" w:eastAsia="仿宋_GB2312"/>
                      <w:sz w:val="24"/>
                      <w:color w:val="000000"/>
                    </w:rPr>
                    <w:t>食品接触标准。</w:t>
                  </w:r>
                </w:p>
                <w:p>
                  <w:pPr>
                    <w:pStyle w:val="null3"/>
                    <w:jc w:val="left"/>
                  </w:pPr>
                  <w:r>
                    <w:rPr>
                      <w:rFonts w:ascii="仿宋_GB2312" w:hAnsi="仿宋_GB2312" w:cs="仿宋_GB2312" w:eastAsia="仿宋_GB2312"/>
                      <w:sz w:val="24"/>
                      <w:color w:val="000000"/>
                    </w:rPr>
                    <w:t>门板</w:t>
                  </w:r>
                  <w:r>
                    <w:rPr>
                      <w:rFonts w:ascii="仿宋_GB2312" w:hAnsi="仿宋_GB2312" w:cs="仿宋_GB2312" w:eastAsia="仿宋_GB2312"/>
                      <w:sz w:val="24"/>
                      <w:color w:val="000000"/>
                    </w:rPr>
                    <w:t>/</w:t>
                  </w:r>
                  <w:r>
                    <w:rPr>
                      <w:rFonts w:ascii="仿宋_GB2312" w:hAnsi="仿宋_GB2312" w:cs="仿宋_GB2312" w:eastAsia="仿宋_GB2312"/>
                      <w:sz w:val="24"/>
                      <w:color w:val="000000"/>
                    </w:rPr>
                    <w:t>侧板：钢板厚度</w:t>
                  </w:r>
                  <w:r>
                    <w:rPr>
                      <w:rFonts w:ascii="仿宋_GB2312" w:hAnsi="仿宋_GB2312" w:cs="仿宋_GB2312" w:eastAsia="仿宋_GB2312"/>
                      <w:sz w:val="24"/>
                      <w:color w:val="000000"/>
                    </w:rPr>
                    <w:t>≥</w:t>
                  </w:r>
                  <w:r>
                    <w:rPr>
                      <w:rFonts w:ascii="仿宋_GB2312" w:hAnsi="仿宋_GB2312" w:cs="仿宋_GB2312" w:eastAsia="仿宋_GB2312"/>
                      <w:sz w:val="24"/>
                      <w:color w:val="000000"/>
                    </w:rPr>
                    <w:t>1.0mm</w:t>
                  </w:r>
                  <w:r>
                    <w:rPr>
                      <w:rFonts w:ascii="仿宋_GB2312" w:hAnsi="仿宋_GB2312" w:cs="仿宋_GB2312" w:eastAsia="仿宋_GB2312"/>
                      <w:sz w:val="24"/>
                      <w:color w:val="000000"/>
                    </w:rPr>
                    <w:t>，同框架处理工艺；或采用防腐蚀</w:t>
                  </w:r>
                  <w:r>
                    <w:rPr>
                      <w:rFonts w:ascii="仿宋_GB2312" w:hAnsi="仿宋_GB2312" w:cs="仿宋_GB2312" w:eastAsia="仿宋_GB2312"/>
                      <w:sz w:val="24"/>
                      <w:color w:val="000000"/>
                    </w:rPr>
                    <w:t>PP</w:t>
                  </w:r>
                  <w:r>
                    <w:rPr>
                      <w:rFonts w:ascii="仿宋_GB2312" w:hAnsi="仿宋_GB2312" w:cs="仿宋_GB2312" w:eastAsia="仿宋_GB2312"/>
                      <w:sz w:val="24"/>
                      <w:color w:val="000000"/>
                    </w:rPr>
                    <w:t>板（厚度</w:t>
                  </w:r>
                  <w:r>
                    <w:rPr>
                      <w:rFonts w:ascii="仿宋_GB2312" w:hAnsi="仿宋_GB2312" w:cs="仿宋_GB2312" w:eastAsia="仿宋_GB2312"/>
                      <w:sz w:val="24"/>
                      <w:color w:val="000000"/>
                    </w:rPr>
                    <w:t>≥</w:t>
                  </w:r>
                  <w:r>
                    <w:rPr>
                      <w:rFonts w:ascii="仿宋_GB2312" w:hAnsi="仿宋_GB2312" w:cs="仿宋_GB2312" w:eastAsia="仿宋_GB2312"/>
                      <w:sz w:val="24"/>
                      <w:color w:val="000000"/>
                    </w:rPr>
                    <w:t>8mm</w:t>
                  </w:r>
                  <w:r>
                    <w:rPr>
                      <w:rFonts w:ascii="仿宋_GB2312" w:hAnsi="仿宋_GB2312" w:cs="仿宋_GB2312" w:eastAsia="仿宋_GB2312"/>
                      <w:sz w:val="24"/>
                      <w:color w:val="000000"/>
                    </w:rPr>
                    <w:t>），耐酸碱性能优于钢板，适合强腐蚀环境。</w:t>
                  </w:r>
                </w:p>
                <w:p>
                  <w:pPr>
                    <w:pStyle w:val="null3"/>
                    <w:jc w:val="left"/>
                  </w:pPr>
                  <w:r>
                    <w:rPr>
                      <w:rFonts w:ascii="仿宋_GB2312" w:hAnsi="仿宋_GB2312" w:cs="仿宋_GB2312" w:eastAsia="仿宋_GB2312"/>
                      <w:sz w:val="24"/>
                      <w:color w:val="000000"/>
                    </w:rPr>
                    <w:t>2. 结构尺寸</w:t>
                  </w:r>
                </w:p>
                <w:p>
                  <w:pPr>
                    <w:pStyle w:val="null3"/>
                    <w:jc w:val="left"/>
                  </w:pPr>
                  <w:r>
                    <w:rPr>
                      <w:rFonts w:ascii="仿宋_GB2312" w:hAnsi="仿宋_GB2312" w:cs="仿宋_GB2312" w:eastAsia="仿宋_GB2312"/>
                      <w:sz w:val="24"/>
                      <w:color w:val="000000"/>
                    </w:rPr>
                    <w:t>高度：</w:t>
                  </w:r>
                  <w:r>
                    <w:rPr>
                      <w:rFonts w:ascii="仿宋_GB2312" w:hAnsi="仿宋_GB2312" w:cs="仿宋_GB2312" w:eastAsia="仿宋_GB2312"/>
                      <w:sz w:val="24"/>
                      <w:color w:val="000000"/>
                    </w:rPr>
                    <w:t>850-900mm</w:t>
                  </w:r>
                  <w:r>
                    <w:rPr>
                      <w:rFonts w:ascii="仿宋_GB2312" w:hAnsi="仿宋_GB2312" w:cs="仿宋_GB2312" w:eastAsia="仿宋_GB2312"/>
                      <w:sz w:val="24"/>
                      <w:color w:val="000000"/>
                    </w:rPr>
                    <w:t>（操作台面）</w:t>
                  </w:r>
                  <w:r>
                    <w:rPr>
                      <w:rFonts w:ascii="仿宋_GB2312" w:hAnsi="仿宋_GB2312" w:cs="仿宋_GB2312" w:eastAsia="仿宋_GB2312"/>
                      <w:sz w:val="24"/>
                      <w:color w:val="000000"/>
                    </w:rPr>
                    <w:t>+ 400-500mm</w:t>
                  </w:r>
                  <w:r>
                    <w:rPr>
                      <w:rFonts w:ascii="仿宋_GB2312" w:hAnsi="仿宋_GB2312" w:cs="仿宋_GB2312" w:eastAsia="仿宋_GB2312"/>
                      <w:sz w:val="24"/>
                      <w:color w:val="000000"/>
                    </w:rPr>
                    <w:t>（试剂柜部分），总高</w:t>
                  </w:r>
                  <w:r>
                    <w:rPr>
                      <w:rFonts w:ascii="仿宋_GB2312" w:hAnsi="仿宋_GB2312" w:cs="仿宋_GB2312" w:eastAsia="仿宋_GB2312"/>
                      <w:sz w:val="24"/>
                      <w:color w:val="000000"/>
                    </w:rPr>
                    <w:t>1250-1400mm</w:t>
                  </w:r>
                  <w:r>
                    <w:rPr>
                      <w:rFonts w:ascii="仿宋_GB2312" w:hAnsi="仿宋_GB2312" w:cs="仿宋_GB2312" w:eastAsia="仿宋_GB2312"/>
                      <w:sz w:val="24"/>
                      <w:color w:val="000000"/>
                    </w:rPr>
                    <w:t>；</w:t>
                  </w:r>
                </w:p>
                <w:p>
                  <w:pPr>
                    <w:pStyle w:val="null3"/>
                    <w:jc w:val="left"/>
                  </w:pPr>
                  <w:r>
                    <w:rPr>
                      <w:rFonts w:ascii="仿宋_GB2312" w:hAnsi="仿宋_GB2312" w:cs="仿宋_GB2312" w:eastAsia="仿宋_GB2312"/>
                      <w:sz w:val="24"/>
                      <w:color w:val="000000"/>
                    </w:rPr>
                    <w:t>宽度：单柜</w:t>
                  </w:r>
                  <w:r>
                    <w:rPr>
                      <w:rFonts w:ascii="仿宋_GB2312" w:hAnsi="仿宋_GB2312" w:cs="仿宋_GB2312" w:eastAsia="仿宋_GB2312"/>
                      <w:sz w:val="24"/>
                      <w:color w:val="000000"/>
                    </w:rPr>
                    <w:t>600-900mm</w:t>
                  </w:r>
                  <w:r>
                    <w:rPr>
                      <w:rFonts w:ascii="仿宋_GB2312" w:hAnsi="仿宋_GB2312" w:cs="仿宋_GB2312" w:eastAsia="仿宋_GB2312"/>
                      <w:sz w:val="24"/>
                      <w:color w:val="000000"/>
                    </w:rPr>
                    <w:t>，组合柜可拼接（接缝处密封处理，防液体渗漏）；</w:t>
                  </w:r>
                </w:p>
                <w:p>
                  <w:pPr>
                    <w:pStyle w:val="null3"/>
                    <w:jc w:val="left"/>
                  </w:pPr>
                  <w:r>
                    <w:rPr>
                      <w:rFonts w:ascii="仿宋_GB2312" w:hAnsi="仿宋_GB2312" w:cs="仿宋_GB2312" w:eastAsia="仿宋_GB2312"/>
                      <w:sz w:val="24"/>
                      <w:color w:val="000000"/>
                    </w:rPr>
                    <w:t>深度：</w:t>
                  </w:r>
                  <w:r>
                    <w:rPr>
                      <w:rFonts w:ascii="仿宋_GB2312" w:hAnsi="仿宋_GB2312" w:cs="仿宋_GB2312" w:eastAsia="仿宋_GB2312"/>
                      <w:sz w:val="24"/>
                      <w:color w:val="000000"/>
                    </w:rPr>
                    <w:t>500-600mm</w:t>
                  </w:r>
                  <w:r>
                    <w:rPr>
                      <w:rFonts w:ascii="仿宋_GB2312" w:hAnsi="仿宋_GB2312" w:cs="仿宋_GB2312" w:eastAsia="仿宋_GB2312"/>
                      <w:sz w:val="24"/>
                      <w:color w:val="000000"/>
                    </w:rPr>
                    <w:t>（确保操作空间，避免试剂坠落）；</w:t>
                  </w:r>
                </w:p>
                <w:p>
                  <w:pPr>
                    <w:pStyle w:val="null3"/>
                    <w:jc w:val="left"/>
                  </w:pPr>
                  <w:r>
                    <w:rPr>
                      <w:rFonts w:ascii="仿宋_GB2312" w:hAnsi="仿宋_GB2312" w:cs="仿宋_GB2312" w:eastAsia="仿宋_GB2312"/>
                      <w:sz w:val="24"/>
                      <w:color w:val="000000"/>
                    </w:rPr>
                    <w:t>台面边缘：做</w:t>
                  </w:r>
                  <w:r>
                    <w:rPr>
                      <w:rFonts w:ascii="仿宋_GB2312" w:hAnsi="仿宋_GB2312" w:cs="仿宋_GB2312" w:eastAsia="仿宋_GB2312"/>
                      <w:sz w:val="24"/>
                      <w:color w:val="000000"/>
                    </w:rPr>
                    <w:t>20mm</w:t>
                  </w:r>
                  <w:r>
                    <w:rPr>
                      <w:rFonts w:ascii="仿宋_GB2312" w:hAnsi="仿宋_GB2312" w:cs="仿宋_GB2312" w:eastAsia="仿宋_GB2312"/>
                      <w:sz w:val="24"/>
                      <w:color w:val="000000"/>
                    </w:rPr>
                    <w:t>高挡水沿，防止液体外流；转角处圆弧过渡（半径</w:t>
                  </w:r>
                  <w:r>
                    <w:rPr>
                      <w:rFonts w:ascii="仿宋_GB2312" w:hAnsi="仿宋_GB2312" w:cs="仿宋_GB2312" w:eastAsia="仿宋_GB2312"/>
                      <w:sz w:val="24"/>
                      <w:color w:val="000000"/>
                    </w:rPr>
                    <w:t>≥</w:t>
                  </w:r>
                  <w:r>
                    <w:rPr>
                      <w:rFonts w:ascii="仿宋_GB2312" w:hAnsi="仿宋_GB2312" w:cs="仿宋_GB2312" w:eastAsia="仿宋_GB2312"/>
                      <w:sz w:val="24"/>
                      <w:color w:val="000000"/>
                    </w:rPr>
                    <w:t>10mm</w:t>
                  </w:r>
                  <w:r>
                    <w:rPr>
                      <w:rFonts w:ascii="仿宋_GB2312" w:hAnsi="仿宋_GB2312" w:cs="仿宋_GB2312" w:eastAsia="仿宋_GB2312"/>
                      <w:sz w:val="24"/>
                      <w:color w:val="000000"/>
                    </w:rPr>
                    <w:t>），无尖锐棱角。</w:t>
                  </w:r>
                </w:p>
                <w:p>
                  <w:pPr>
                    <w:pStyle w:val="null3"/>
                    <w:jc w:val="left"/>
                  </w:pPr>
                  <w:r>
                    <w:rPr>
                      <w:rFonts w:ascii="仿宋_GB2312" w:hAnsi="仿宋_GB2312" w:cs="仿宋_GB2312" w:eastAsia="仿宋_GB2312"/>
                      <w:sz w:val="24"/>
                      <w:color w:val="000000"/>
                    </w:rPr>
                    <w:t>3. 环保与安全</w:t>
                  </w:r>
                </w:p>
                <w:p>
                  <w:pPr>
                    <w:pStyle w:val="null3"/>
                    <w:jc w:val="left"/>
                  </w:pPr>
                  <w:r>
                    <w:rPr>
                      <w:rFonts w:ascii="仿宋_GB2312" w:hAnsi="仿宋_GB2312" w:cs="仿宋_GB2312" w:eastAsia="仿宋_GB2312"/>
                      <w:sz w:val="24"/>
                      <w:color w:val="000000"/>
                    </w:rPr>
                    <w:t>甲醛释放量：</w:t>
                  </w:r>
                  <w:r>
                    <w:rPr>
                      <w:rFonts w:ascii="仿宋_GB2312" w:hAnsi="仿宋_GB2312" w:cs="仿宋_GB2312" w:eastAsia="仿宋_GB2312"/>
                      <w:sz w:val="24"/>
                      <w:color w:val="000000"/>
                    </w:rPr>
                    <w:t>≤</w:t>
                  </w:r>
                  <w:r>
                    <w:rPr>
                      <w:rFonts w:ascii="仿宋_GB2312" w:hAnsi="仿宋_GB2312" w:cs="仿宋_GB2312" w:eastAsia="仿宋_GB2312"/>
                      <w:sz w:val="24"/>
                      <w:color w:val="000000"/>
                    </w:rPr>
                    <w:t>0.1mg/m³</w:t>
                  </w:r>
                  <w:r>
                    <w:rPr>
                      <w:rFonts w:ascii="仿宋_GB2312" w:hAnsi="仿宋_GB2312" w:cs="仿宋_GB2312" w:eastAsia="仿宋_GB2312"/>
                      <w:sz w:val="24"/>
                      <w:color w:val="000000"/>
                    </w:rPr>
                    <w:t>（符合</w:t>
                  </w:r>
                  <w:r>
                    <w:rPr>
                      <w:rFonts w:ascii="仿宋_GB2312" w:hAnsi="仿宋_GB2312" w:cs="仿宋_GB2312" w:eastAsia="仿宋_GB2312"/>
                      <w:sz w:val="24"/>
                      <w:color w:val="000000"/>
                    </w:rPr>
                    <w:t>GB 18580</w:t>
                  </w:r>
                  <w:r>
                    <w:rPr>
                      <w:rFonts w:ascii="仿宋_GB2312" w:hAnsi="仿宋_GB2312" w:cs="仿宋_GB2312" w:eastAsia="仿宋_GB2312"/>
                      <w:sz w:val="24"/>
                      <w:color w:val="000000"/>
                    </w:rPr>
                    <w:t>），无异味；</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r>
          </w:tbl>
          <w:p>
            <w:pPr>
              <w:pStyle w:val="null3"/>
              <w:jc w:val="center"/>
            </w:pPr>
            <w:r>
              <w:rPr>
                <w:rFonts w:ascii="仿宋_GB2312" w:hAnsi="仿宋_GB2312" w:cs="仿宋_GB2312" w:eastAsia="仿宋_GB2312"/>
                <w:sz w:val="24"/>
              </w:rPr>
              <w:t>6高中物理实验室专用实验箱</w:t>
            </w:r>
          </w:p>
          <w:tbl>
            <w:tblPr>
              <w:tblBorders>
                <w:top w:val="none" w:color="000000" w:sz="4"/>
                <w:left w:val="none" w:color="000000" w:sz="4"/>
                <w:bottom w:val="none" w:color="000000" w:sz="4"/>
                <w:right w:val="none" w:color="000000" w:sz="4"/>
                <w:insideH w:val="none"/>
                <w:insideV w:val="none"/>
              </w:tblBorders>
            </w:tblPr>
            <w:tblGrid>
              <w:gridCol w:w="194"/>
              <w:gridCol w:w="261"/>
              <w:gridCol w:w="2325"/>
              <w:gridCol w:w="227"/>
              <w:gridCol w:w="169"/>
            </w:tblGrid>
            <w:tr>
              <w:tc>
                <w:tcPr>
                  <w:tcW w:type="dxa" w:w="19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序号</w:t>
                  </w:r>
                </w:p>
              </w:tc>
              <w:tc>
                <w:tcPr>
                  <w:tcW w:type="dxa" w:w="26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设备名称</w:t>
                  </w:r>
                </w:p>
              </w:tc>
              <w:tc>
                <w:tcPr>
                  <w:tcW w:type="dxa" w:w="23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规格参数</w:t>
                  </w:r>
                </w:p>
              </w:tc>
              <w:tc>
                <w:tcPr>
                  <w:tcW w:type="dxa" w:w="22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数量</w:t>
                  </w:r>
                </w:p>
              </w:tc>
              <w:tc>
                <w:tcPr>
                  <w:tcW w:type="dxa" w:w="16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单位</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3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高中物理实验室专用实验箱</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运动与力</w:t>
                  </w:r>
                </w:p>
              </w:tc>
              <w:tc>
                <w:tcPr>
                  <w:tcW w:type="dxa" w:w="23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箱体材料：高密度工程塑料（聚丙烯），使用</w:t>
                  </w:r>
                  <w:r>
                    <w:rPr>
                      <w:rFonts w:ascii="仿宋_GB2312" w:hAnsi="仿宋_GB2312" w:cs="仿宋_GB2312" w:eastAsia="仿宋_GB2312"/>
                      <w:sz w:val="24"/>
                    </w:rPr>
                    <w:t>≥0.5mm厚的PVC背胶板印刷全套（≥2张）铭牌。</w:t>
                  </w:r>
                  <w:r>
                    <w:br/>
                  </w:r>
                  <w:r>
                    <w:rPr>
                      <w:rFonts w:ascii="仿宋_GB2312" w:hAnsi="仿宋_GB2312" w:cs="仿宋_GB2312" w:eastAsia="仿宋_GB2312"/>
                      <w:sz w:val="24"/>
                    </w:rPr>
                    <w:t>箱体内部零件固定体：采用高发泡隔离填充材料，内部零件固定体采用双层双色工艺制作，上层蓝色下层黑色。零件固定体按零件形状数控雕刻成型，每种实验器材有相对应插槽，每种实验器材设有固定位置。</w:t>
                  </w:r>
                  <w:r>
                    <w:br/>
                  </w:r>
                  <w:r>
                    <w:rPr>
                      <w:rFonts w:ascii="仿宋_GB2312" w:hAnsi="仿宋_GB2312" w:cs="仿宋_GB2312" w:eastAsia="仿宋_GB2312"/>
                      <w:sz w:val="24"/>
                    </w:rPr>
                    <w:t>实验器材：铁架台底座</w:t>
                  </w:r>
                  <w:r>
                    <w:rPr>
                      <w:rFonts w:ascii="仿宋_GB2312" w:hAnsi="仿宋_GB2312" w:cs="仿宋_GB2312" w:eastAsia="仿宋_GB2312"/>
                      <w:sz w:val="24"/>
                    </w:rPr>
                    <w:t>(X型组合底座，增加底座的稳定性)、立杆(≥Φ10×400mm，银白色，不锈钢内螺纹)、十字夹(≥55×30×30mm，发黑，带≥2个手拧螺丝≥M8×25mm)、通用夹(夹持调节范围2～75mm、夹持器在平面可调节角度大于180°，夹持部位有软木防滑防压内衬，配合十字夹可多角度调节被夹持物)、电火花打点计时器(交流电220±22V，50±2.5Hz；含铅锤、台夹、纸带、复写纸)、牛顿摆(塑料底座≥135×115×16mm；塑料支架+鱼线+实心铁球)、挡风板(厚度≥2mm，白色，≥135×110×20mm)、刻度尺(量程30cm，分度值1mm)、支杆(≥Φ6×300mm)、钢球(实心不锈钢、直径13mm)、钢球(实心不锈钢、直径20mm)、螺丝刀(十字，带磁性，≥Φ5×75mm)、滑动件固定螺丝(M4，高度≥15mm)、M4蝶形螺母、M4螺母、M6螺母、固定块(≥12×12×55mm；孔径≥6.2mm)、固定块短(≥12×12×21mmmm；孔径≥4.2mm)等。</w:t>
                  </w:r>
                  <w:r>
                    <w:br/>
                  </w:r>
                  <w:r>
                    <w:rPr>
                      <w:rFonts w:ascii="仿宋_GB2312" w:hAnsi="仿宋_GB2312" w:cs="仿宋_GB2312" w:eastAsia="仿宋_GB2312"/>
                      <w:sz w:val="24"/>
                    </w:rPr>
                    <w:t>可做实验：</w:t>
                  </w:r>
                  <w:r>
                    <w:rPr>
                      <w:rFonts w:ascii="仿宋_GB2312" w:hAnsi="仿宋_GB2312" w:cs="仿宋_GB2312" w:eastAsia="仿宋_GB2312"/>
                      <w:sz w:val="24"/>
                    </w:rPr>
                    <w:t>1、练习使用打点计时器；2、用打点计时器测量运动物体的平均速度；3、探究小车速度随时间变化的规律；4、探究加速度与力、质量的关系；5、研究自由下落物体的机械能；6、惯性现象：用运动小车探究惯性下落运动；7、牛顿摆实验；8、研究斜槽末端小球碰撞时的动量守恒等。</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箱</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多功能运动学轨道</w:t>
                  </w:r>
                </w:p>
              </w:tc>
              <w:tc>
                <w:tcPr>
                  <w:tcW w:type="dxa" w:w="23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铝合金导轨</w:t>
                  </w:r>
                  <w:r>
                    <w:rPr>
                      <w:rFonts w:ascii="仿宋_GB2312" w:hAnsi="仿宋_GB2312" w:cs="仿宋_GB2312" w:eastAsia="仿宋_GB2312"/>
                      <w:sz w:val="24"/>
                    </w:rPr>
                    <w:t>(长度≥1500mm)、运动小车(红色、≥1辆)、运动小车(蓝色、≥1辆)、双脚水平调节仪(铝合金、≥160×25mm)、单脚水平调节仪(铝合金、≥79×67×25mm)、光电门固定支架(铝合金、≥161×45mm)、滑轮固定支架(铝合金、≥130×46×26mm)、滑轮(轮径≥67mm)、高头滚花调节脚钉(≥M6×30)、脚垫(≥D8×16mm)、紧固螺丝(≥M6×12mm)、方形螺母(M6)、水平调节仪、大滑动件(≥Φ9×50mm)、U型挡光片(间距20mm)、I型挡光片-1(挡光宽度20mm)、I型挡光片-2(挡光宽度40mm)、I型挡光片-3(挡光宽度60mm)、I型挡光片-4(挡光宽度80mm)、挡光片固定底座、5g钩码、5g增码、配重块、细线、木块、纸带固定装置、蝶形螺母等。</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相互作用</w:t>
                  </w:r>
                  <w:r>
                    <w:rPr>
                      <w:rFonts w:ascii="仿宋_GB2312" w:hAnsi="仿宋_GB2312" w:cs="仿宋_GB2312" w:eastAsia="仿宋_GB2312"/>
                      <w:sz w:val="24"/>
                    </w:rPr>
                    <w:t>•力</w:t>
                  </w:r>
                </w:p>
              </w:tc>
              <w:tc>
                <w:tcPr>
                  <w:tcW w:type="dxa" w:w="23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箱体材料：高密度工程塑料（聚丙烯），使用</w:t>
                  </w:r>
                  <w:r>
                    <w:rPr>
                      <w:rFonts w:ascii="仿宋_GB2312" w:hAnsi="仿宋_GB2312" w:cs="仿宋_GB2312" w:eastAsia="仿宋_GB2312"/>
                      <w:sz w:val="24"/>
                    </w:rPr>
                    <w:t>≥0.5mm厚的PVC背胶板印刷全套（≥2张）铭牌。</w:t>
                  </w:r>
                  <w:r>
                    <w:br/>
                  </w:r>
                  <w:r>
                    <w:rPr>
                      <w:rFonts w:ascii="仿宋_GB2312" w:hAnsi="仿宋_GB2312" w:cs="仿宋_GB2312" w:eastAsia="仿宋_GB2312"/>
                      <w:sz w:val="24"/>
                    </w:rPr>
                    <w:t>箱体内部零件固定体：采用高发泡隔离填充材料，内部零件固定体采用双层双色工艺制作，上层蓝色下层黑色。零件固定体按零件形状数控雕刻成型，每种实验器材有相对应插槽，每种实验器材设有固定位置。</w:t>
                  </w:r>
                  <w:r>
                    <w:br/>
                  </w:r>
                  <w:r>
                    <w:rPr>
                      <w:rFonts w:ascii="仿宋_GB2312" w:hAnsi="仿宋_GB2312" w:cs="仿宋_GB2312" w:eastAsia="仿宋_GB2312"/>
                      <w:sz w:val="24"/>
                    </w:rPr>
                    <w:t>实验器材：不规则薄板（</w:t>
                  </w:r>
                  <w:r>
                    <w:rPr>
                      <w:rFonts w:ascii="仿宋_GB2312" w:hAnsi="仿宋_GB2312" w:cs="仿宋_GB2312" w:eastAsia="仿宋_GB2312"/>
                      <w:sz w:val="24"/>
                    </w:rPr>
                    <w:t>2种）、规则薄板(环形薄板、半圆形薄板、正三角形薄板、三角形薄板、梯形薄板、正方形薄板、长方形薄板、圆形薄板)、小球爬坡装置、圆锥体(≥Φ50mm，轴长≥55mm)、铝合金底座(长度≥200mm)、标尺杆(400×20×5mm)、左标尺、右标尺、圆筒测力计(量程1N、分度值0.02N)、圆筒测力计(量程2.5N、分度值0.05N)、圆筒测力计(量程5N、分度值0.1N)、摩擦力滑槽(长度≥380mm、宽度≥85mm)、摩擦板(长度≥340mm、宽度≥80mm、厚度≥8mm)、摩擦块(≥100×60×30mm,带挂钩)、滑轮支架(≥57×21×10mm、带滑轮及螺丝；≥Φ10.2mm)、测力计挂杆(≥30×20×10mm、杆长≥150mm；Φ10.2mm)、钩码(50g×10)、螺旋弹簧组(0.5N/1N/2N/3N/5N)、激光器万向支架(≥84×95mm，内孔径≥16mm)、激光笔、十字插座(ABS注塑，≥40×40mm)、槽码(50g)、力的合成分解实验板(长度≥400mm，宽度≥300，厚度≥20mm；一面为≥430光面金属板、一面为木板)、弹簧(≥Φ30mm，长度≥90mm)、立杆(长度≥400mm,≥Φ10mm)、立杆(长度≥420mm,≥Φ6mm，带≥4mm螺纹，螺纹长度≥8mm)、重锤(≥Φ12mm，高度≥24mm，线长不低于300mm)、测力计挂杆(≥30×20×10mm、杆长≥150mm；≥Φ10.2mm)、弹簧挂杆(≥34×21×10mm,金属杆D4×150mm/蝶形螺丝M4×16mm/槽21×6mm)、平面镜、尺套件(15cm直尺、45度三角尺、60度三角尺、量角器)、配重定位杆(≥φ4×45mm，M3螺纹)、手柄卡件(长≥60mm，宽≥16mm)、橡皮筋、金属环(直径≥5mm)、柱卡扣(直径≥8mm)等。</w:t>
                  </w:r>
                  <w:r>
                    <w:br/>
                  </w:r>
                  <w:r>
                    <w:rPr>
                      <w:rFonts w:ascii="仿宋_GB2312" w:hAnsi="仿宋_GB2312" w:cs="仿宋_GB2312" w:eastAsia="仿宋_GB2312"/>
                      <w:sz w:val="24"/>
                    </w:rPr>
                    <w:t>可做实验：</w:t>
                  </w:r>
                  <w:r>
                    <w:rPr>
                      <w:rFonts w:ascii="仿宋_GB2312" w:hAnsi="仿宋_GB2312" w:cs="仿宋_GB2312" w:eastAsia="仿宋_GB2312"/>
                      <w:sz w:val="24"/>
                    </w:rPr>
                    <w:t>1、通过平面镜观察桌面的微小形变；2、探究弹簧弹力与形变量的关系；3、静摩擦力的大小随拉力的变化；4、用弹簧测力计探究作用力与反作用力的关系；5、探究互成角度的力的合成规律；6、探究薄板的重心；7、探究共点力的平衡条件等。</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箱</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曲线运动</w:t>
                  </w:r>
                </w:p>
              </w:tc>
              <w:tc>
                <w:tcPr>
                  <w:tcW w:type="dxa" w:w="23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箱体材料：高密度工程塑料（聚丙烯），使用</w:t>
                  </w:r>
                  <w:r>
                    <w:rPr>
                      <w:rFonts w:ascii="仿宋_GB2312" w:hAnsi="仿宋_GB2312" w:cs="仿宋_GB2312" w:eastAsia="仿宋_GB2312"/>
                      <w:sz w:val="24"/>
                    </w:rPr>
                    <w:t>≥0.5mm厚的PVC背胶板印刷全套（≥2张）铭牌。</w:t>
                  </w:r>
                  <w:r>
                    <w:br/>
                  </w:r>
                  <w:r>
                    <w:rPr>
                      <w:rFonts w:ascii="仿宋_GB2312" w:hAnsi="仿宋_GB2312" w:cs="仿宋_GB2312" w:eastAsia="仿宋_GB2312"/>
                      <w:sz w:val="24"/>
                    </w:rPr>
                    <w:t>箱体内部零件固定体：采用高发泡隔离填充材料，内部零件固定体采用双层双色工艺制作，上层蓝色下层黑色。零件固定体按零件形状数控雕刻成型，每种实验器材有相对应插槽，每种实验器材设有固定位置。</w:t>
                  </w:r>
                  <w:r>
                    <w:br/>
                  </w:r>
                  <w:r>
                    <w:rPr>
                      <w:rFonts w:ascii="仿宋_GB2312" w:hAnsi="仿宋_GB2312" w:cs="仿宋_GB2312" w:eastAsia="仿宋_GB2312"/>
                      <w:sz w:val="24"/>
                    </w:rPr>
                    <w:t>实验器材：铁架台底座</w:t>
                  </w:r>
                  <w:r>
                    <w:rPr>
                      <w:rFonts w:ascii="仿宋_GB2312" w:hAnsi="仿宋_GB2312" w:cs="仿宋_GB2312" w:eastAsia="仿宋_GB2312"/>
                      <w:sz w:val="24"/>
                    </w:rPr>
                    <w:t>(X型组合底座，增加底座的稳定性)、立杆(≥Φ10×400mm，银白色，不锈钢内螺纹)、立杆(≥Φ10×412mm，银白色，不锈钢外螺纹)、液晶手写板(≥16寸，≥33×25cm)、不锈钢球(实心，直径25mm)、弧形轨道(30°圆弧，可连续拼接)、圆周运动速度方向演示器(外径≥230mm，高度≥57mm)、参照盘(直径≥180mm，柄直径≥10mm高度≥40mm)、转轮(直径≥52mm，高度≥55mm)、平抛竖落仪(≥180×134×69mm；含带孔钢球≥2个、重锤≥1个)、手摇离心转台(≥175×90×40mm)、液体离心运动盘(直径≥120mm，厚度≥16mm，柄≥Φ4×56mm)、离心盘(直径≥160mm)、火箭发射台、注射器(30mL)、注射器(5mL)、条形磁铁(≥75×15×10mm，不低于100mT)、释放装置(底座≥130×40mm,高度≥85mm)、不锈钢球(空心，Φ24mm)、不锈钢球(空心，Φ20mm)、不锈钢球(实心，Φ15mm)、铁球(实心，Φ15mm)、不锈钢球(实心，Φ10mm)、PP球(实心，Φ10mm)、S钩等。</w:t>
                  </w:r>
                  <w:r>
                    <w:br/>
                  </w:r>
                  <w:r>
                    <w:rPr>
                      <w:rFonts w:ascii="仿宋_GB2312" w:hAnsi="仿宋_GB2312" w:cs="仿宋_GB2312" w:eastAsia="仿宋_GB2312"/>
                      <w:sz w:val="24"/>
                    </w:rPr>
                    <w:t>可做实验：</w:t>
                  </w:r>
                  <w:r>
                    <w:rPr>
                      <w:rFonts w:ascii="仿宋_GB2312" w:hAnsi="仿宋_GB2312" w:cs="仿宋_GB2312" w:eastAsia="仿宋_GB2312"/>
                      <w:sz w:val="24"/>
                    </w:rPr>
                    <w:t>1、观察做曲线运动物体的速度方向；2、观察钢球的运动轨迹；3、探究平抛运动竖直分运动的特点；4、探究离心运动：液面等。</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箱</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静电场及其能量</w:t>
                  </w:r>
                </w:p>
              </w:tc>
              <w:tc>
                <w:tcPr>
                  <w:tcW w:type="dxa" w:w="23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箱体材料：高密度工程塑料（聚丙烯），使用</w:t>
                  </w:r>
                  <w:r>
                    <w:rPr>
                      <w:rFonts w:ascii="仿宋_GB2312" w:hAnsi="仿宋_GB2312" w:cs="仿宋_GB2312" w:eastAsia="仿宋_GB2312"/>
                      <w:sz w:val="24"/>
                    </w:rPr>
                    <w:t>≥0.5mm厚的PVC背胶板印刷全套（≥2张）铭牌。</w:t>
                  </w:r>
                  <w:r>
                    <w:br/>
                  </w:r>
                  <w:r>
                    <w:rPr>
                      <w:rFonts w:ascii="仿宋_GB2312" w:hAnsi="仿宋_GB2312" w:cs="仿宋_GB2312" w:eastAsia="仿宋_GB2312"/>
                      <w:sz w:val="24"/>
                    </w:rPr>
                    <w:t>箱体内部零件固定体：采用高发泡隔离填充材料，内部零件固定体采用双层双色工艺制作，上层蓝色下层黑色。零件固定体按零件形状数控雕刻成型，每种实验器材有相对应插槽，每种实验器材设有固定位置。</w:t>
                  </w:r>
                  <w:r>
                    <w:br/>
                  </w:r>
                  <w:r>
                    <w:rPr>
                      <w:rFonts w:ascii="仿宋_GB2312" w:hAnsi="仿宋_GB2312" w:cs="仿宋_GB2312" w:eastAsia="仿宋_GB2312"/>
                      <w:sz w:val="24"/>
                    </w:rPr>
                    <w:t>实验器材：静电底板</w:t>
                  </w:r>
                  <w:r>
                    <w:rPr>
                      <w:rFonts w:ascii="仿宋_GB2312" w:hAnsi="仿宋_GB2312" w:cs="仿宋_GB2312" w:eastAsia="仿宋_GB2312"/>
                      <w:sz w:val="24"/>
                    </w:rPr>
                    <w:t>(≥280×200×22mm)、电子起电机(≥160×120×40mm,带开关、调谐旋钮、电表指示)、放电手柄、直杆、金属挂杆、电子风轮底座、电子风轮、枕形导体、枕形导体底座、点电荷、平行板、电容器充放电实验器(电容≥2200uF、≥50V)、橡胶棒(直径≥12mm，长度≥200mm)、玻璃棒(直径≥12mm，长度≥200mm)、毛皮(约80×80mm)、丝绸(真丝，约180×180mm)、旋转主体(高度≥60mm)、旋转支架底座(直径70mm/高度58mm)、K4mm转K4mm香蕉插头导线、鳄鱼夹等。</w:t>
                  </w:r>
                  <w:r>
                    <w:br/>
                  </w:r>
                  <w:r>
                    <w:rPr>
                      <w:rFonts w:ascii="仿宋_GB2312" w:hAnsi="仿宋_GB2312" w:cs="仿宋_GB2312" w:eastAsia="仿宋_GB2312"/>
                      <w:sz w:val="24"/>
                    </w:rPr>
                    <w:t>可做实验：</w:t>
                  </w:r>
                  <w:r>
                    <w:rPr>
                      <w:rFonts w:ascii="仿宋_GB2312" w:hAnsi="仿宋_GB2312" w:cs="仿宋_GB2312" w:eastAsia="仿宋_GB2312"/>
                      <w:sz w:val="24"/>
                    </w:rPr>
                    <w:t>1、观察静电感应现象；2、模拟电场线；3、观察尖端放电现象；4、观察电容器的充、放电现象；5、摩擦起电等。</w:t>
                  </w:r>
                  <w:r>
                    <w:br/>
                  </w:r>
                  <w:r>
                    <w:rPr>
                      <w:rFonts w:ascii="仿宋_GB2312" w:hAnsi="仿宋_GB2312" w:cs="仿宋_GB2312" w:eastAsia="仿宋_GB2312"/>
                      <w:sz w:val="24"/>
                    </w:rPr>
                    <w:t>▲静电场及其能量：需提供由第三方检测机构出具的检测报告扫描件（检测报告上须含有“CMA”标志）检测内容：其中可迁移元素的限量(mg/kg)试验：锑Sb、砷As、钡Ba、镉Cd、铬Cr、铅Pb、汞Hg、硒Se等检测项目符合测试。</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箱</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电路及其应用</w:t>
                  </w:r>
                </w:p>
              </w:tc>
              <w:tc>
                <w:tcPr>
                  <w:tcW w:type="dxa" w:w="23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箱体材料：高密度工程塑料（聚丙烯），使用</w:t>
                  </w:r>
                  <w:r>
                    <w:rPr>
                      <w:rFonts w:ascii="仿宋_GB2312" w:hAnsi="仿宋_GB2312" w:cs="仿宋_GB2312" w:eastAsia="仿宋_GB2312"/>
                      <w:sz w:val="24"/>
                    </w:rPr>
                    <w:t>≥0.5mm厚的PVC背胶板印刷全套（≥2张）铭牌。</w:t>
                  </w:r>
                  <w:r>
                    <w:br/>
                  </w:r>
                  <w:r>
                    <w:rPr>
                      <w:rFonts w:ascii="仿宋_GB2312" w:hAnsi="仿宋_GB2312" w:cs="仿宋_GB2312" w:eastAsia="仿宋_GB2312"/>
                      <w:sz w:val="24"/>
                    </w:rPr>
                    <w:t>箱体内部零件固定体：采用高发泡隔离填充材料，内部零件固定体采用双层双色工艺制作，上层蓝色下层黑色。零件固定体按零件形状数控雕刻成型，每种实验器材有相对应插槽，每种实验器材设有固定位置。</w:t>
                  </w:r>
                  <w:r>
                    <w:br/>
                  </w:r>
                  <w:r>
                    <w:rPr>
                      <w:rFonts w:ascii="仿宋_GB2312" w:hAnsi="仿宋_GB2312" w:cs="仿宋_GB2312" w:eastAsia="仿宋_GB2312"/>
                      <w:sz w:val="24"/>
                    </w:rPr>
                    <w:t>实验器材：</w:t>
                  </w:r>
                  <w:r>
                    <w:rPr>
                      <w:rFonts w:ascii="仿宋_GB2312" w:hAnsi="仿宋_GB2312" w:cs="仿宋_GB2312" w:eastAsia="仿宋_GB2312"/>
                      <w:sz w:val="24"/>
                    </w:rPr>
                    <w:t>1号电池盒(长≥100mm，宽≥39mm，高≥28mm；可以串联和并联)、电压表(模块≥80×80mm，量程0-3V/≥15V)、电流表(模块≥80×80mm，量程0-0.6A/≥3A)、单刀单掷开关(模块≥80×80mm，闸刀式)、单刀双掷开关(模块≥80×80mm，闸刀式)、灯泡座L(模块≥80×80mm，纯铜螺口E10)、灯泡座L1(模块≥80×80mm，纯铜螺口E10)、灯泡座L2(模块≥80×80mm，纯铜螺口E10)、电阻R(模块≥80×80mm，金属膜电阻，5Ω/10Ω/15Ω，精度≥1%)、电阻Rx(模块≥80×80mm，金属膜电阻，Rx1=20Ω/Rx2=12Ω/Rx3=50Ω，精度1%)、二极管(模块≥80×80mm，稳压二极管Si)、直流电机(模块≥80×80mm，额定电压：DC≥5V)、电位器(模块≥80×80mm，0-47Ω)、滑动变阻器(20Ω、2A)、电学黑盒(模块≥80×80mm，含电阻、二极管、7号电池)、指针式多用电表(含红黑表笔)、简式电阻箱(0～9999Ω)、一字螺丝刀(≥Φ3×75mm)、钢卷尺(量程200cm、分度值1mm)、螺旋测微器(量程25mm、分度值0.01mm)、灯泡(≥1.5V≥0.3A)、灯泡(≥2.5V≥0.3A)等。</w:t>
                  </w:r>
                  <w:r>
                    <w:br/>
                  </w:r>
                  <w:r>
                    <w:rPr>
                      <w:rFonts w:ascii="仿宋_GB2312" w:hAnsi="仿宋_GB2312" w:cs="仿宋_GB2312" w:eastAsia="仿宋_GB2312"/>
                      <w:sz w:val="24"/>
                    </w:rPr>
                    <w:t>可做实验：</w:t>
                  </w:r>
                  <w:r>
                    <w:rPr>
                      <w:rFonts w:ascii="仿宋_GB2312" w:hAnsi="仿宋_GB2312" w:cs="仿宋_GB2312" w:eastAsia="仿宋_GB2312"/>
                      <w:sz w:val="24"/>
                    </w:rPr>
                    <w:t>1、研究导体电阻与长度、横截面积及材料的定量关系；2、导体的伏安特性曲线；3、小灯泡的伏安特性曲线；4、长度的测量及测量工具的选用；5、金属丝电阻率的测量；6、练习使用多用电表；7、探究串联电路和并联电路中的电流；8、伏安法测电阻等。</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箱</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电磁场</w:t>
                  </w:r>
                  <w:r>
                    <w:rPr>
                      <w:rFonts w:ascii="仿宋_GB2312" w:hAnsi="仿宋_GB2312" w:cs="仿宋_GB2312" w:eastAsia="仿宋_GB2312"/>
                      <w:sz w:val="24"/>
                    </w:rPr>
                    <w:t>•电磁波</w:t>
                  </w:r>
                </w:p>
              </w:tc>
              <w:tc>
                <w:tcPr>
                  <w:tcW w:type="dxa" w:w="23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箱体材料：高密度工程塑料（聚丙烯），使用</w:t>
                  </w:r>
                  <w:r>
                    <w:rPr>
                      <w:rFonts w:ascii="仿宋_GB2312" w:hAnsi="仿宋_GB2312" w:cs="仿宋_GB2312" w:eastAsia="仿宋_GB2312"/>
                      <w:sz w:val="24"/>
                    </w:rPr>
                    <w:t>≥0.5mm厚的PVC背胶板印刷全套（≥2张）铭牌。</w:t>
                  </w:r>
                  <w:r>
                    <w:br/>
                  </w:r>
                  <w:r>
                    <w:rPr>
                      <w:rFonts w:ascii="仿宋_GB2312" w:hAnsi="仿宋_GB2312" w:cs="仿宋_GB2312" w:eastAsia="仿宋_GB2312"/>
                      <w:sz w:val="24"/>
                    </w:rPr>
                    <w:t>箱体内部零件固定体：采用高发泡隔离填充材料，内部零件固定体采用双层双色工艺制作，上层蓝色下层黑色。零件固定体按零件形状数控雕刻成型，每种实验器材有相对应插槽，每种实验器材设有固定位置。</w:t>
                  </w:r>
                  <w:r>
                    <w:br/>
                  </w:r>
                  <w:r>
                    <w:rPr>
                      <w:rFonts w:ascii="仿宋_GB2312" w:hAnsi="仿宋_GB2312" w:cs="仿宋_GB2312" w:eastAsia="仿宋_GB2312"/>
                      <w:sz w:val="24"/>
                    </w:rPr>
                    <w:t>实验器材：直导线模型</w:t>
                  </w:r>
                  <w:r>
                    <w:rPr>
                      <w:rFonts w:ascii="仿宋_GB2312" w:hAnsi="仿宋_GB2312" w:cs="仿宋_GB2312" w:eastAsia="仿宋_GB2312"/>
                      <w:sz w:val="24"/>
                    </w:rPr>
                    <w:t>(≥150×100×96mm)、环形线圈(≥150×100×65mm)、螺线管(≥150×100×65mm，含≥7个圆形线圈)、电池盒(0-6V，带开关；线长≥20cm)、灵敏电流计(模块≥80×80mm，量程±30)、电流磁效应实验器(模块≥80×80mm，带换向开关)、单刀单掷开关(模块≥80×80mm，闸刀式)、滑动变阻器(20Ω、2A)、司南指南杓、司南方位盘(≥135×135×21mm)、铁屑(50mL瓶装)、条形磁铁(≥100×20×6mm；不低于30mT)、方形线圈、条形磁铁(≥75×15×10mm；不低于100mT)、蹄形磁铁(≥宽55mm×高64mm；不低于60mT)、音叉槌、一字螺丝刀(≥Φ3×75mm)、毛刷、磁力小车(≥39×25×18mm)、磁铁(≥Φ10mm，长度≥30mm)等。</w:t>
                  </w:r>
                  <w:r>
                    <w:br/>
                  </w:r>
                  <w:r>
                    <w:rPr>
                      <w:rFonts w:ascii="仿宋_GB2312" w:hAnsi="仿宋_GB2312" w:cs="仿宋_GB2312" w:eastAsia="仿宋_GB2312"/>
                      <w:sz w:val="24"/>
                    </w:rPr>
                    <w:t>可做实验：</w:t>
                  </w:r>
                  <w:r>
                    <w:rPr>
                      <w:rFonts w:ascii="仿宋_GB2312" w:hAnsi="仿宋_GB2312" w:cs="仿宋_GB2312" w:eastAsia="仿宋_GB2312"/>
                      <w:sz w:val="24"/>
                    </w:rPr>
                    <w:t>1、司南与指南针；2、磁铁的相互作用；3、电流的磁效应(奥斯特实验)；4、探究通电直导线周围磁场的分布等。</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箱</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机械振动</w:t>
                  </w:r>
                  <w:r>
                    <w:rPr>
                      <w:rFonts w:ascii="仿宋_GB2312" w:hAnsi="仿宋_GB2312" w:cs="仿宋_GB2312" w:eastAsia="仿宋_GB2312"/>
                      <w:sz w:val="24"/>
                    </w:rPr>
                    <w:t>•机械波</w:t>
                  </w:r>
                </w:p>
              </w:tc>
              <w:tc>
                <w:tcPr>
                  <w:tcW w:type="dxa" w:w="23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箱体材料：高密度工程塑料（聚丙烯），使用</w:t>
                  </w:r>
                  <w:r>
                    <w:rPr>
                      <w:rFonts w:ascii="仿宋_GB2312" w:hAnsi="仿宋_GB2312" w:cs="仿宋_GB2312" w:eastAsia="仿宋_GB2312"/>
                      <w:sz w:val="24"/>
                    </w:rPr>
                    <w:t>≥0.5mm厚的PVC背胶板印刷全套（≥2张）铭牌。</w:t>
                  </w:r>
                  <w:r>
                    <w:br/>
                  </w:r>
                  <w:r>
                    <w:rPr>
                      <w:rFonts w:ascii="仿宋_GB2312" w:hAnsi="仿宋_GB2312" w:cs="仿宋_GB2312" w:eastAsia="仿宋_GB2312"/>
                      <w:sz w:val="24"/>
                    </w:rPr>
                    <w:t>箱体内部零件固定体：采用高发泡隔离填充材料，内部零件固定体采用双层双色工艺制作，上层蓝色下层黑色。零件固定体按零件形状数控雕刻成型，每种实验器材有相对应插槽，每种实验器材设有固定位置。</w:t>
                  </w:r>
                  <w:r>
                    <w:br/>
                  </w:r>
                  <w:r>
                    <w:rPr>
                      <w:rFonts w:ascii="仿宋_GB2312" w:hAnsi="仿宋_GB2312" w:cs="仿宋_GB2312" w:eastAsia="仿宋_GB2312"/>
                      <w:sz w:val="24"/>
                    </w:rPr>
                    <w:t>实验器材：铁架台底座</w:t>
                  </w:r>
                  <w:r>
                    <w:rPr>
                      <w:rFonts w:ascii="仿宋_GB2312" w:hAnsi="仿宋_GB2312" w:cs="仿宋_GB2312" w:eastAsia="仿宋_GB2312"/>
                      <w:sz w:val="24"/>
                    </w:rPr>
                    <w:t>(X型组合底座，增加底座的稳定性)、立杆(≥Φ10×412mm，银白色，不锈钢外螺纹)、立杆(≥Φ10×400mm，银白色，不锈钢内螺纹)、十字夹(≥55×30×30mm，发黑，带2个手拧螺丝≥M8×25mm)、通用夹(夹持调节范围2～75mm、夹持器在平面可调节角度大于180°，夹持部位有软木防滑防压内衬，配合十字夹可多角度调节被夹持物)、钢卷尺(量程200cm、分度值1mm)、游标卡尺(量程15cm、分度值0.02mm)、电子秒表(金属，最长计时24h，计时精度0.01s，外形尺寸≥74×64×16mm)、单摆组(大钢球≥1个；小钢球≥2个；大塑球≥1个；小塑球≥1个)、线绳(尼龙，白色；直径≥6mm，长度≥10米)、摆的共振演示器等。</w:t>
                  </w:r>
                  <w:r>
                    <w:br/>
                  </w:r>
                  <w:r>
                    <w:rPr>
                      <w:rFonts w:ascii="仿宋_GB2312" w:hAnsi="仿宋_GB2312" w:cs="仿宋_GB2312" w:eastAsia="仿宋_GB2312"/>
                      <w:sz w:val="24"/>
                    </w:rPr>
                    <w:t>可做实验：</w:t>
                  </w:r>
                  <w:r>
                    <w:rPr>
                      <w:rFonts w:ascii="仿宋_GB2312" w:hAnsi="仿宋_GB2312" w:cs="仿宋_GB2312" w:eastAsia="仿宋_GB2312"/>
                      <w:sz w:val="24"/>
                    </w:rPr>
                    <w:t>1、测量小球振动的周期；2、观察两个小球的振动情况；3、影响单摆周期的因素；4、观察弹簧形成的波；5、演示共振现象等。</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箱</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光及其应用</w:t>
                  </w:r>
                </w:p>
              </w:tc>
              <w:tc>
                <w:tcPr>
                  <w:tcW w:type="dxa" w:w="23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箱体材料：高密度工程塑料（聚丙烯），使用</w:t>
                  </w:r>
                  <w:r>
                    <w:rPr>
                      <w:rFonts w:ascii="仿宋_GB2312" w:hAnsi="仿宋_GB2312" w:cs="仿宋_GB2312" w:eastAsia="仿宋_GB2312"/>
                      <w:sz w:val="24"/>
                    </w:rPr>
                    <w:t>≥0.5mm厚的PVC背胶板印刷全套（≥2张）铭牌。</w:t>
                  </w:r>
                  <w:r>
                    <w:br/>
                  </w:r>
                  <w:r>
                    <w:rPr>
                      <w:rFonts w:ascii="仿宋_GB2312" w:hAnsi="仿宋_GB2312" w:cs="仿宋_GB2312" w:eastAsia="仿宋_GB2312"/>
                      <w:sz w:val="24"/>
                    </w:rPr>
                    <w:t>箱体内部零件固定体：采用高发泡隔离填充材料，内部零件固定体采用双层双色工艺制作，上层蓝色下层黑色。零件固定体按零件形状数控雕刻成型，每种实验器材有相对应插槽，每种实验器材设有固定位置。</w:t>
                  </w:r>
                  <w:r>
                    <w:br/>
                  </w:r>
                  <w:r>
                    <w:rPr>
                      <w:rFonts w:ascii="仿宋_GB2312" w:hAnsi="仿宋_GB2312" w:cs="仿宋_GB2312" w:eastAsia="仿宋_GB2312"/>
                      <w:sz w:val="24"/>
                    </w:rPr>
                    <w:t>实验器材：光学平面板底座</w:t>
                  </w:r>
                  <w:r>
                    <w:rPr>
                      <w:rFonts w:ascii="仿宋_GB2312" w:hAnsi="仿宋_GB2312" w:cs="仿宋_GB2312" w:eastAsia="仿宋_GB2312"/>
                      <w:sz w:val="24"/>
                    </w:rPr>
                    <w:t>(金属底板带磁铁，≥300×70×18mm)、光学平面板(金属、可折叠，单面≥180×150mm)、凹凸柱面镜(长≥75mm、厚度≥15mm，磁吸式)、平面镜(磁吸式，≥75×15×11mm)、线光源(红光)、线光源(绿光)、三线激光光源(红光，磁吸式)、电池盒(7号，磁吸式)、方形水盒(磁吸式，≥100×62×30mm)、磁吸式固定座、矩形玻璃砖(≥150×40×15mm，一面磨砂)、三棱镜(正三角形，边长约32mm，高度约102mm)、等腰直角柱透镜(直角边≥75mm，等腰直角)、半圆形柱透镜(直径≥100mm厚≥15mm)、金属圈(线圈直径≥40mm，全长约136mm)、激光物理光学实验器(点光源，带开关，滑槽可移动)、接收屏(≥82×60mm，带刻度)、单缝衍射片(缝宽：0.05/0.1/0.2mm)、衍射光栅(0.22mm)、圆孔衍射片(孔径：0.1/1.0/1.5/2.0mm)、圆屏衍射片(直径：0.5/1.0/1.5/2.0mm)、方格衍射片(0.20/0.10/0.05mm)、量角器(半径60mm)、双缝干涉片(缝间距：0.25/0.3/0.45mm)、光纤条(固定板：50×50×2mm，D3×150mm)、光的三原色合成实验器(红绿蓝光三色可调)、刻度尺(量程20cm、分度值1mm)、钢卷尺(量程200cm、分度值1mm)、牛顿环(外径≥50mm，通光口≥26mm)、光的偏振观察器等。</w:t>
                  </w:r>
                  <w:r>
                    <w:br/>
                  </w:r>
                  <w:r>
                    <w:rPr>
                      <w:rFonts w:ascii="仿宋_GB2312" w:hAnsi="仿宋_GB2312" w:cs="仿宋_GB2312" w:eastAsia="仿宋_GB2312"/>
                      <w:sz w:val="24"/>
                    </w:rPr>
                    <w:t>可做实验：</w:t>
                  </w:r>
                  <w:r>
                    <w:rPr>
                      <w:rFonts w:ascii="仿宋_GB2312" w:hAnsi="仿宋_GB2312" w:cs="仿宋_GB2312" w:eastAsia="仿宋_GB2312"/>
                      <w:sz w:val="24"/>
                    </w:rPr>
                    <w:t>1、探究光的反射定律；2、探究光的折射定律；3、测量玻璃的折射率；4、观察全反射现象；5、凸面镜与凹面镜的成像光路；6、光的色散；7、观察光在弯曲的有机玻璃棒中传播的路径；8、演示光的双缝干涉实验；9、用肥皂膜做薄膜干涉实验；10、牛顿环实验等。</w:t>
                  </w:r>
                  <w:r>
                    <w:br/>
                  </w:r>
                  <w:r>
                    <w:rPr>
                      <w:rFonts w:ascii="仿宋_GB2312" w:hAnsi="仿宋_GB2312" w:cs="仿宋_GB2312" w:eastAsia="仿宋_GB2312"/>
                      <w:sz w:val="24"/>
                    </w:rPr>
                    <w:t>▲光及其应用：需提供由第三方检测机构出具的检测报告扫描件（检测报告上须含有“CMA”标志）检测内容：其中可迁移元素的限量(mg/kg)试验：锑Sb、砷As、钡Ba、镉Cd、铬Cr、铅Pb、汞Hg、硒Se等检测项目符合测试。</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箱</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安培力</w:t>
                  </w:r>
                  <w:r>
                    <w:rPr>
                      <w:rFonts w:ascii="仿宋_GB2312" w:hAnsi="仿宋_GB2312" w:cs="仿宋_GB2312" w:eastAsia="仿宋_GB2312"/>
                      <w:sz w:val="24"/>
                    </w:rPr>
                    <w:t>•洛伦兹力</w:t>
                  </w:r>
                </w:p>
              </w:tc>
              <w:tc>
                <w:tcPr>
                  <w:tcW w:type="dxa" w:w="23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箱体材料：高密度工程塑料（聚丙烯），使用</w:t>
                  </w:r>
                  <w:r>
                    <w:rPr>
                      <w:rFonts w:ascii="仿宋_GB2312" w:hAnsi="仿宋_GB2312" w:cs="仿宋_GB2312" w:eastAsia="仿宋_GB2312"/>
                      <w:sz w:val="24"/>
                    </w:rPr>
                    <w:t>≥0.5mm厚的PVC背胶板印刷全套（≥2张）铭牌。</w:t>
                  </w:r>
                  <w:r>
                    <w:br/>
                  </w:r>
                  <w:r>
                    <w:rPr>
                      <w:rFonts w:ascii="仿宋_GB2312" w:hAnsi="仿宋_GB2312" w:cs="仿宋_GB2312" w:eastAsia="仿宋_GB2312"/>
                      <w:sz w:val="24"/>
                    </w:rPr>
                    <w:t>箱体内部零件固定体：采用高发泡隔离填充材料，内部零件固定体采用双层双色工艺制作，上层蓝色下层黑色。零件固定体按零件形状数控雕刻成型，每种实验器材有相对应插槽，每种实验器材设有固定位置。</w:t>
                  </w:r>
                  <w:r>
                    <w:br/>
                  </w:r>
                  <w:r>
                    <w:rPr>
                      <w:rFonts w:ascii="仿宋_GB2312" w:hAnsi="仿宋_GB2312" w:cs="仿宋_GB2312" w:eastAsia="仿宋_GB2312"/>
                      <w:sz w:val="24"/>
                    </w:rPr>
                    <w:t>实验器材：电池盒</w:t>
                  </w:r>
                  <w:r>
                    <w:rPr>
                      <w:rFonts w:ascii="仿宋_GB2312" w:hAnsi="仿宋_GB2312" w:cs="仿宋_GB2312" w:eastAsia="仿宋_GB2312"/>
                      <w:sz w:val="24"/>
                    </w:rPr>
                    <w:t>(模块≥136×92mm，0-3-6V，带开关)、演示电磁继电器(模块≥136×92mm，组合式)、左手定则演示器(模块≥136×92mm，组合式，带换向开关)、旋转液体演示器(模块≥136×92mm，含强磁铁、鳄鱼夹、≥2mm香蕉插座)、电铃(模块≥136×92mm，含≥2mm香蕉插座)、直流电机(模块≥80×80mm，额定电压：DC≥5V)、蹄形磁铁(宽≥55mm×高64mm；不低于60mT)、培养皿(直径60mm)、铅笔芯(2.00mm/HB，≥90mm×6根)、铜棒(≥Φ3×68mm)、砂纸、磁流体、阴极射线管(磁效应管)等。</w:t>
                  </w:r>
                  <w:r>
                    <w:br/>
                  </w:r>
                  <w:r>
                    <w:rPr>
                      <w:rFonts w:ascii="仿宋_GB2312" w:hAnsi="仿宋_GB2312" w:cs="仿宋_GB2312" w:eastAsia="仿宋_GB2312"/>
                      <w:sz w:val="24"/>
                    </w:rPr>
                    <w:t>可做实验：</w:t>
                  </w:r>
                  <w:r>
                    <w:rPr>
                      <w:rFonts w:ascii="仿宋_GB2312" w:hAnsi="仿宋_GB2312" w:cs="仿宋_GB2312" w:eastAsia="仿宋_GB2312"/>
                      <w:sz w:val="24"/>
                    </w:rPr>
                    <w:t>1、安培力的方向；2、观察电子束在磁场中的偏转；3、电铃的工作原理；4、神奇的磁流体等。</w:t>
                  </w:r>
                  <w:r>
                    <w:br/>
                  </w:r>
                  <w:r>
                    <w:rPr>
                      <w:rFonts w:ascii="仿宋_GB2312" w:hAnsi="仿宋_GB2312" w:cs="仿宋_GB2312" w:eastAsia="仿宋_GB2312"/>
                      <w:sz w:val="24"/>
                    </w:rPr>
                    <w:t>安培力</w:t>
                  </w:r>
                  <w:r>
                    <w:rPr>
                      <w:rFonts w:ascii="仿宋_GB2312" w:hAnsi="仿宋_GB2312" w:cs="仿宋_GB2312" w:eastAsia="仿宋_GB2312"/>
                      <w:sz w:val="24"/>
                    </w:rPr>
                    <w:t>•洛伦兹力：通过第三方机构检测，其中可迁移元素的限量检测结果符合标准要求。提供带有 CMA 或 CNAS 标识的检测机构出具的检验报告完整彩色原件扫描件。</w:t>
                  </w:r>
                  <w:r>
                    <w:br/>
                  </w:r>
                  <w:r>
                    <w:rPr>
                      <w:rFonts w:ascii="仿宋_GB2312" w:hAnsi="仿宋_GB2312" w:cs="仿宋_GB2312" w:eastAsia="仿宋_GB2312"/>
                      <w:sz w:val="24"/>
                    </w:rPr>
                    <w:t>1.提供操作手册或者实验手册；</w:t>
                  </w:r>
                  <w:r>
                    <w:br/>
                  </w:r>
                  <w:r>
                    <w:rPr>
                      <w:rFonts w:ascii="仿宋_GB2312" w:hAnsi="仿宋_GB2312" w:cs="仿宋_GB2312" w:eastAsia="仿宋_GB2312"/>
                      <w:sz w:val="24"/>
                    </w:rPr>
                    <w:t>2.提供实验箱开箱实拍图片；</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箱</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电磁感应</w:t>
                  </w:r>
                  <w:r>
                    <w:rPr>
                      <w:rFonts w:ascii="仿宋_GB2312" w:hAnsi="仿宋_GB2312" w:cs="仿宋_GB2312" w:eastAsia="仿宋_GB2312"/>
                      <w:sz w:val="24"/>
                    </w:rPr>
                    <w:t>•交流电</w:t>
                  </w:r>
                </w:p>
              </w:tc>
              <w:tc>
                <w:tcPr>
                  <w:tcW w:type="dxa" w:w="23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箱体材料：高密度工程塑料（聚丙烯），使用</w:t>
                  </w:r>
                  <w:r>
                    <w:rPr>
                      <w:rFonts w:ascii="仿宋_GB2312" w:hAnsi="仿宋_GB2312" w:cs="仿宋_GB2312" w:eastAsia="仿宋_GB2312"/>
                      <w:sz w:val="24"/>
                    </w:rPr>
                    <w:t>≥0.5mm厚的PVC背胶板印刷全套（≥2张）铭牌。</w:t>
                  </w:r>
                  <w:r>
                    <w:br/>
                  </w:r>
                  <w:r>
                    <w:rPr>
                      <w:rFonts w:ascii="仿宋_GB2312" w:hAnsi="仿宋_GB2312" w:cs="仿宋_GB2312" w:eastAsia="仿宋_GB2312"/>
                      <w:sz w:val="24"/>
                    </w:rPr>
                    <w:t>箱体内部零件固定体：采用高发泡隔离填充材料，内部零件固定体采用双层双色工艺制作，上层蓝色下层黑色。零件固定体按零件形状数控雕刻成型，每种实验器材有相对应插槽，每种实验器材设有固定位置。</w:t>
                  </w:r>
                  <w:r>
                    <w:br/>
                  </w:r>
                  <w:r>
                    <w:rPr>
                      <w:rFonts w:ascii="仿宋_GB2312" w:hAnsi="仿宋_GB2312" w:cs="仿宋_GB2312" w:eastAsia="仿宋_GB2312"/>
                      <w:sz w:val="24"/>
                    </w:rPr>
                    <w:t>实验器材：可拆变压器</w:t>
                  </w:r>
                  <w:r>
                    <w:rPr>
                      <w:rFonts w:ascii="仿宋_GB2312" w:hAnsi="仿宋_GB2312" w:cs="仿宋_GB2312" w:eastAsia="仿宋_GB2312"/>
                      <w:sz w:val="24"/>
                    </w:rPr>
                    <w:t>(铁芯、初线圈、次线圈)、灵敏电流计(模块≥80×80mm，量程±30)、电磁驱动演示器(底座≥80×80mm)、阻尼摆(底座≥80×80mm)、铜管(外径≥19mm/内径≥16mm/管长度≥250mm，紫铜)、铝管(外径≥19mm/内径≥16mm/管长度≥250mm，铝)、塑料管(外径≥19mm/内径≥16mm/管长度≥250mm，亚克力管)、楞次定律演示器(含底座、支柱、开口铝环、闭口铝环)、条形磁铁(≥75×15×10mm，不低于100mT)、原副线圈(原线圈、副线圈、铁芯)、数字式多用电表(≥126×70×24mm；旋钮式开关，位于表中央；三位半数字液晶显示，≥12mm字高；含“COM”端、“VΩmA”端、“10A”端；测量直流电压、直流电流、交流电压、电阻、三极管hFE、二极管和蜂鸣)等。</w:t>
                  </w:r>
                  <w:r>
                    <w:br/>
                  </w:r>
                  <w:r>
                    <w:rPr>
                      <w:rFonts w:ascii="仿宋_GB2312" w:hAnsi="仿宋_GB2312" w:cs="仿宋_GB2312" w:eastAsia="仿宋_GB2312"/>
                      <w:sz w:val="24"/>
                    </w:rPr>
                    <w:t>可做实验：</w:t>
                  </w:r>
                  <w:r>
                    <w:rPr>
                      <w:rFonts w:ascii="仿宋_GB2312" w:hAnsi="仿宋_GB2312" w:cs="仿宋_GB2312" w:eastAsia="仿宋_GB2312"/>
                      <w:sz w:val="24"/>
                    </w:rPr>
                    <w:t>1、楞次定律；2、电磁阻尼-磁环的下落；3、观察铝框的运动；4、磁场中的金属摆等。</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箱</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传感器原理</w:t>
                  </w:r>
                </w:p>
              </w:tc>
              <w:tc>
                <w:tcPr>
                  <w:tcW w:type="dxa" w:w="23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箱体材料：高密度工程塑料（聚丙烯），使用</w:t>
                  </w:r>
                  <w:r>
                    <w:rPr>
                      <w:rFonts w:ascii="仿宋_GB2312" w:hAnsi="仿宋_GB2312" w:cs="仿宋_GB2312" w:eastAsia="仿宋_GB2312"/>
                      <w:sz w:val="24"/>
                    </w:rPr>
                    <w:t>≥0.5mm厚的PVC背胶板印刷全套（≥2张）铭牌。</w:t>
                  </w:r>
                  <w:r>
                    <w:br/>
                  </w:r>
                  <w:r>
                    <w:rPr>
                      <w:rFonts w:ascii="仿宋_GB2312" w:hAnsi="仿宋_GB2312" w:cs="仿宋_GB2312" w:eastAsia="仿宋_GB2312"/>
                      <w:sz w:val="24"/>
                    </w:rPr>
                    <w:t>箱体内部零件固定体：采用高发泡隔离填充材料，内部零件固定体采用双层双色工艺制作，上层蓝色下层黑色。零件固定体按零件形状数控雕刻成型，每种实验器材有相对应插槽，每种实验器材设有固定位置。</w:t>
                  </w:r>
                  <w:r>
                    <w:br/>
                  </w:r>
                  <w:r>
                    <w:rPr>
                      <w:rFonts w:ascii="仿宋_GB2312" w:hAnsi="仿宋_GB2312" w:cs="仿宋_GB2312" w:eastAsia="仿宋_GB2312"/>
                      <w:sz w:val="24"/>
                    </w:rPr>
                    <w:t>实验器材：电学实验底板</w:t>
                  </w:r>
                  <w:r>
                    <w:rPr>
                      <w:rFonts w:ascii="仿宋_GB2312" w:hAnsi="仿宋_GB2312" w:cs="仿宋_GB2312" w:eastAsia="仿宋_GB2312"/>
                      <w:sz w:val="24"/>
                    </w:rPr>
                    <w:t>(≥280×200×22mm)、直导线(模块≥40×40mm，插拔式)、直角导线(模块≥40×40mm，插拔式)、T型导线(模块≥40×40mm，插拔式)、单孔插座(模块≥40×40mm，插拔式，插孔≥4mm，红)、单孔插座(模块≥40×40mm，插拔式，插孔≥4mm，黑)、单孔插座(模块≥40×40mm，插拔式，插孔≥4mm，绿)、单孔直角插座(模块≥40×40mm，插拔式，插孔≥4mm，红)、单孔直角插座(模块≥40×40mm，插拔式，插孔≥4mm，黑)、双孔插座(模块≥40×40mm，插拔式，插孔≥2mm，黑/红)、电阻(模块≥40×40mm，插拔式，金属膜电阻，≥100Ω)、电阻(模块≥40×40mm，插拔式，金属膜电阻，≥330Ω)、光敏电阻(模块≥40×40mm，插拔式，LDR)、热敏电阻(模块≥40×40mm，插拔式，NTC)、热敏电阻(模块≥40×40mm，插拔式，PTC)、晶体三极管(模块≥40×40mm，插拔式，S9014)、晶体三极管(模块≥40×40mm，插拔式，S8050)、灯泡座(模块≥40×40mm，插拔式，E10螺口灯座)、电位器(模块≥40×40mm，插拔式，0～100KΩ)、单刀单掷开关(模块≥40×40mm，插拔式)、直流电机(模块≥40×40mm，插拔式，DC5V)、电磁继电器(模块≥40×80mm，插拔式)、74LS14集成电路模块(模块≥40×80mm，插拔式，74LS14)、热敏电阻PTC、热敏电阻NTC、数字式多用电表(≥126×70×24mm；旋钮式开关，位于表中央；三位半数字液晶显示，≥12mm字高；含“COM”端、“VΩmA”端、“10A”端；测量直流电压、直流电流、交流电压、电阻、三极管hFE、二极管和蜂鸣)、电池盒(0-6V，带开关；线长≥20cm)、激光笔、圆柱形磁铁(≥φ10×35mm)、灯泡(≥6.0V，≥0.5A)等。</w:t>
                  </w:r>
                  <w:r>
                    <w:br/>
                  </w:r>
                  <w:r>
                    <w:rPr>
                      <w:rFonts w:ascii="仿宋_GB2312" w:hAnsi="仿宋_GB2312" w:cs="仿宋_GB2312" w:eastAsia="仿宋_GB2312"/>
                      <w:sz w:val="24"/>
                    </w:rPr>
                    <w:t>可做实验：</w:t>
                  </w:r>
                  <w:r>
                    <w:rPr>
                      <w:rFonts w:ascii="仿宋_GB2312" w:hAnsi="仿宋_GB2312" w:cs="仿宋_GB2312" w:eastAsia="仿宋_GB2312"/>
                      <w:sz w:val="24"/>
                    </w:rPr>
                    <w:t>1、探究干簧管的特性；2、观察光敏电阻的特性；3、观察热敏电阻的特性；4、制作简单的自动控制装置：门窗防盗报警装置；5、制作简单的自动控制装置：光控开关；6、制作简单的自动控制装置：温度报警器等。</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箱</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分子动理论</w:t>
                  </w:r>
                </w:p>
              </w:tc>
              <w:tc>
                <w:tcPr>
                  <w:tcW w:type="dxa" w:w="23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箱体材料：高密度工程塑料（聚丙烯），使用</w:t>
                  </w:r>
                  <w:r>
                    <w:rPr>
                      <w:rFonts w:ascii="仿宋_GB2312" w:hAnsi="仿宋_GB2312" w:cs="仿宋_GB2312" w:eastAsia="仿宋_GB2312"/>
                      <w:sz w:val="24"/>
                    </w:rPr>
                    <w:t>≥0.5mm厚的PVC背胶板印刷全套（≥2张）铭牌。</w:t>
                  </w:r>
                  <w:r>
                    <w:br/>
                  </w:r>
                  <w:r>
                    <w:rPr>
                      <w:rFonts w:ascii="仿宋_GB2312" w:hAnsi="仿宋_GB2312" w:cs="仿宋_GB2312" w:eastAsia="仿宋_GB2312"/>
                      <w:sz w:val="24"/>
                    </w:rPr>
                    <w:t>箱体内部零件固定体：采用高发泡隔离填充材料，内部零件固定体采用双层双色工艺制作，上层蓝色下层黑色。零件固定体按零件形状数控雕刻成型，每种实验器材有相对应插槽，每种实验器材设有固定位置。</w:t>
                  </w:r>
                  <w:r>
                    <w:br/>
                  </w:r>
                  <w:r>
                    <w:rPr>
                      <w:rFonts w:ascii="仿宋_GB2312" w:hAnsi="仿宋_GB2312" w:cs="仿宋_GB2312" w:eastAsia="仿宋_GB2312"/>
                      <w:sz w:val="24"/>
                    </w:rPr>
                    <w:t>实验器材：油膜实验器</w:t>
                  </w:r>
                  <w:r>
                    <w:rPr>
                      <w:rFonts w:ascii="仿宋_GB2312" w:hAnsi="仿宋_GB2312" w:cs="仿宋_GB2312" w:eastAsia="仿宋_GB2312"/>
                      <w:sz w:val="24"/>
                    </w:rPr>
                    <w:t>(含痱子粉、油酸、1mL塑料注射器)、烧杯(玻璃，250mL)、量筒(玻璃，25mL)、长颈漏斗(口径≥50mm，管长≥140mm)、内聚力演示器(含扳动杆和刮削器)、伽尔顿板演示器(≥190×140×18mm)、漏斗(外径约39mm)、钢珠(50ml塑料瓶，φ2mm)、培养皿(玻璃；直径100mm)等。</w:t>
                  </w:r>
                  <w:r>
                    <w:br/>
                  </w:r>
                  <w:r>
                    <w:rPr>
                      <w:rFonts w:ascii="仿宋_GB2312" w:hAnsi="仿宋_GB2312" w:cs="仿宋_GB2312" w:eastAsia="仿宋_GB2312"/>
                      <w:sz w:val="24"/>
                    </w:rPr>
                    <w:t>可做实验：</w:t>
                  </w:r>
                  <w:r>
                    <w:rPr>
                      <w:rFonts w:ascii="仿宋_GB2312" w:hAnsi="仿宋_GB2312" w:cs="仿宋_GB2312" w:eastAsia="仿宋_GB2312"/>
                      <w:sz w:val="24"/>
                    </w:rPr>
                    <w:t>1、观察液体混合后体积的变化；2、气体的扩散实验；3、液体的扩散实验；4、探究影响扩散速度的主要因素等。</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箱</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14</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固体</w:t>
                  </w:r>
                  <w:r>
                    <w:rPr>
                      <w:rFonts w:ascii="仿宋_GB2312" w:hAnsi="仿宋_GB2312" w:cs="仿宋_GB2312" w:eastAsia="仿宋_GB2312"/>
                      <w:sz w:val="24"/>
                    </w:rPr>
                    <w:t>•液体•气体</w:t>
                  </w:r>
                </w:p>
              </w:tc>
              <w:tc>
                <w:tcPr>
                  <w:tcW w:type="dxa" w:w="23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箱体材料：高密度工程塑料（聚丙烯），使用</w:t>
                  </w:r>
                  <w:r>
                    <w:rPr>
                      <w:rFonts w:ascii="仿宋_GB2312" w:hAnsi="仿宋_GB2312" w:cs="仿宋_GB2312" w:eastAsia="仿宋_GB2312"/>
                      <w:sz w:val="24"/>
                    </w:rPr>
                    <w:t>≥0.5mm厚的PVC背胶板印刷全套（≥2张）铭牌。</w:t>
                  </w:r>
                  <w:r>
                    <w:br/>
                  </w:r>
                  <w:r>
                    <w:rPr>
                      <w:rFonts w:ascii="仿宋_GB2312" w:hAnsi="仿宋_GB2312" w:cs="仿宋_GB2312" w:eastAsia="仿宋_GB2312"/>
                      <w:sz w:val="24"/>
                    </w:rPr>
                    <w:t>箱体内部零件固定体：采用高发泡隔离填充材料，内部零件固定体采用双层双色工艺制作，上层蓝色下层黑色。零件固定体按零件形状数控雕刻成型，每种实验器材有相对应插槽，每种实验器材设有固定位置。</w:t>
                  </w:r>
                  <w:r>
                    <w:br/>
                  </w:r>
                  <w:r>
                    <w:rPr>
                      <w:rFonts w:ascii="仿宋_GB2312" w:hAnsi="仿宋_GB2312" w:cs="仿宋_GB2312" w:eastAsia="仿宋_GB2312"/>
                      <w:sz w:val="24"/>
                    </w:rPr>
                    <w:t>实验器材：铁架台底座</w:t>
                  </w:r>
                  <w:r>
                    <w:rPr>
                      <w:rFonts w:ascii="仿宋_GB2312" w:hAnsi="仿宋_GB2312" w:cs="仿宋_GB2312" w:eastAsia="仿宋_GB2312"/>
                      <w:sz w:val="24"/>
                    </w:rPr>
                    <w:t>(X型组合底座，增加底座的稳定性)、立杆(≥φ10×400mm，银白色，不锈钢内螺纹)、立杆(≥φ10×412mm，银白色，不锈钢外螺纹)、立杆(≥φ10×250mm，银白色，不锈钢内螺纹)、立杆(≥φ10×262mm，银白色，不锈钢外螺纹)、十字夹(≥55×30×30mm，发黑，带≥2个手拧螺丝≥M8×25mm)、通用夹(夹持调节范围2～75mm、夹持器在平面可调节角度大于180°，夹持部位有软木防滑防压内衬，配合十字夹可多角度调节被夹持物)、铁环(环径≥130mm)、铁环(环径≥50mm)、酒精灯(玻璃，150mL)、陶土网(≥150×150mm)、烧杯(玻璃，800mL)、注射器(100ml，螺口)、温度计(-20℃～110℃，长度≥300mm，带挂孔)、毛细现象实验器(含五种不同规格的毛细玻璃管)等。</w:t>
                  </w:r>
                  <w:r>
                    <w:br/>
                  </w:r>
                  <w:r>
                    <w:rPr>
                      <w:rFonts w:ascii="仿宋_GB2312" w:hAnsi="仿宋_GB2312" w:cs="仿宋_GB2312" w:eastAsia="仿宋_GB2312"/>
                      <w:sz w:val="24"/>
                    </w:rPr>
                    <w:t>可做实验：</w:t>
                  </w:r>
                  <w:r>
                    <w:rPr>
                      <w:rFonts w:ascii="仿宋_GB2312" w:hAnsi="仿宋_GB2312" w:cs="仿宋_GB2312" w:eastAsia="仿宋_GB2312"/>
                      <w:sz w:val="24"/>
                    </w:rPr>
                    <w:t>1、探究气体等温变化的规律；2、探究气体等容变化的规律；3、观察玻璃和云母片上石蜡熔化区域的形状；4、“浮”在水面上的硬币等。</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箱</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热力学定律</w:t>
                  </w:r>
                </w:p>
              </w:tc>
              <w:tc>
                <w:tcPr>
                  <w:tcW w:type="dxa" w:w="23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箱体材料：高密度工程塑料（聚丙烯），使用</w:t>
                  </w:r>
                  <w:r>
                    <w:rPr>
                      <w:rFonts w:ascii="仿宋_GB2312" w:hAnsi="仿宋_GB2312" w:cs="仿宋_GB2312" w:eastAsia="仿宋_GB2312"/>
                      <w:sz w:val="24"/>
                    </w:rPr>
                    <w:t>≥0.5mm厚的PVC背胶板印刷全套（≥2张）铭牌。</w:t>
                  </w:r>
                  <w:r>
                    <w:br/>
                  </w:r>
                  <w:r>
                    <w:rPr>
                      <w:rFonts w:ascii="仿宋_GB2312" w:hAnsi="仿宋_GB2312" w:cs="仿宋_GB2312" w:eastAsia="仿宋_GB2312"/>
                      <w:sz w:val="24"/>
                    </w:rPr>
                    <w:t>箱体内部零件固定体：采用高发泡隔离填充材料，内部零件固定体采用双层双色工艺制作，上层蓝色下层黑色。零件固定体按零件形状数控雕刻成型，每种实验器材有相对应插槽，每种实验器材设有固定位置。</w:t>
                  </w:r>
                  <w:r>
                    <w:br/>
                  </w:r>
                  <w:r>
                    <w:rPr>
                      <w:rFonts w:ascii="仿宋_GB2312" w:hAnsi="仿宋_GB2312" w:cs="仿宋_GB2312" w:eastAsia="仿宋_GB2312"/>
                      <w:sz w:val="24"/>
                    </w:rPr>
                    <w:t>实验器材：铁架台底座</w:t>
                  </w:r>
                  <w:r>
                    <w:rPr>
                      <w:rFonts w:ascii="仿宋_GB2312" w:hAnsi="仿宋_GB2312" w:cs="仿宋_GB2312" w:eastAsia="仿宋_GB2312"/>
                      <w:sz w:val="24"/>
                    </w:rPr>
                    <w:t>(X型组合底座，增加底座的稳定性)、立杆(≥φ10×300mm，银白色，不锈钢内螺纹)、十字夹(≥55×30×30mm，发黑，带≥2个手拧螺丝≥M8×25mm)、通用夹(夹持调节范围2～75mm、夹持器在平面可调节角度大于180°，夹持部位有软木防滑防压内衬，配合十字夹可多角度调节被夹持物)、烧杯(玻璃，250mL)、空气压缩引火仪(底座直径≥66mm，主体高度≥158mm；含凡士林、备用圈、脱脂棉)、热传导观察装置(≥150×58mm，含铜片、铝片、锌片、锌铜合金、铁片)、饮水鸟、两用气筒等。</w:t>
                  </w:r>
                  <w:r>
                    <w:br/>
                  </w:r>
                  <w:r>
                    <w:rPr>
                      <w:rFonts w:ascii="仿宋_GB2312" w:hAnsi="仿宋_GB2312" w:cs="仿宋_GB2312" w:eastAsia="仿宋_GB2312"/>
                      <w:sz w:val="24"/>
                    </w:rPr>
                    <w:t>可做实验：</w:t>
                  </w:r>
                  <w:r>
                    <w:rPr>
                      <w:rFonts w:ascii="仿宋_GB2312" w:hAnsi="仿宋_GB2312" w:cs="仿宋_GB2312" w:eastAsia="仿宋_GB2312"/>
                      <w:sz w:val="24"/>
                    </w:rPr>
                    <w:t>1、通过做功改变物体的内能；2、观察橡胶塞跳出时瓶内的变化；3、探究饮水鸟的奥秘等。</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箱</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16</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太阳能探究</w:t>
                  </w:r>
                </w:p>
              </w:tc>
              <w:tc>
                <w:tcPr>
                  <w:tcW w:type="dxa" w:w="23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箱体材料：高密度工程塑料（聚丙烯），使用</w:t>
                  </w:r>
                  <w:r>
                    <w:rPr>
                      <w:rFonts w:ascii="仿宋_GB2312" w:hAnsi="仿宋_GB2312" w:cs="仿宋_GB2312" w:eastAsia="仿宋_GB2312"/>
                      <w:sz w:val="24"/>
                    </w:rPr>
                    <w:t>≥0.5mm厚的PVC背胶板印刷全套（≥2张）铭牌。</w:t>
                  </w:r>
                  <w:r>
                    <w:br/>
                  </w:r>
                  <w:r>
                    <w:rPr>
                      <w:rFonts w:ascii="仿宋_GB2312" w:hAnsi="仿宋_GB2312" w:cs="仿宋_GB2312" w:eastAsia="仿宋_GB2312"/>
                      <w:sz w:val="24"/>
                    </w:rPr>
                    <w:t>箱体内部零件固定体：采用高发泡隔离填充材料，内部零件固定体采用双层双色工艺制作，上层蓝色下层黑色。零件固定体按零件形状数控雕刻成型，每种实验器材有相对应插槽，每种实验器材设有固定位置。</w:t>
                  </w:r>
                  <w:r>
                    <w:br/>
                  </w:r>
                  <w:r>
                    <w:rPr>
                      <w:rFonts w:ascii="仿宋_GB2312" w:hAnsi="仿宋_GB2312" w:cs="仿宋_GB2312" w:eastAsia="仿宋_GB2312"/>
                      <w:sz w:val="24"/>
                    </w:rPr>
                    <w:t>实验器材：太阳能实验板</w:t>
                  </w:r>
                  <w:r>
                    <w:rPr>
                      <w:rFonts w:ascii="仿宋_GB2312" w:hAnsi="仿宋_GB2312" w:cs="仿宋_GB2312" w:eastAsia="仿宋_GB2312"/>
                      <w:sz w:val="24"/>
                    </w:rPr>
                    <w:t>(≥410×280×20mm，器材放置区≥240×150mm；含两个≥15mm太阳能装置定位孔；一个≥9mm光源定位孔)、太阳能装置(主体≥236×116×80mm；含旋钮式开关，可控制光源亮度；四块独立太阳能电池板，电池板装置角度可旋转调节，含≥2mm香蕉插座)、光源(总长≥400mm，线长不低于260mm，含≥12V50W热光源)、挡光板1(可遮挡1/4长度单片太阳能电池，≥56×32×23mm)、挡光板2(可遮挡1/2长度单片太阳能电池，≥56×56×23mm)、挡光板3(可遮挡全部单片太阳能电池，≥110×56×23mm)、负载模块(模块≥112×72×34mm；电动机≥2.0V/30mA，电灯泡≥1.5V/30mA；≥2mm香蕉插座)、负载模块(模块≥112×72×34mm；电阻器0～100Ω，十圈；≥2mm香蕉插座)、储能模块(模块≥112×72×34mm；充电电池≥1.2V 6.5mAh；金电容最大2.7V 10F)、数字式多用电表(≥126×70×24mm；旋钮式开关，位于表中央；三位半数字液晶显示，≥12mm字高；含“COM”端、“VΩmA”端、“10A”端；测量直流电压、直流电流、交流电压、电阻、三极管hFE、二极管和蜂鸣)等。</w:t>
                  </w:r>
                  <w:r>
                    <w:br/>
                  </w:r>
                  <w:r>
                    <w:rPr>
                      <w:rFonts w:ascii="仿宋_GB2312" w:hAnsi="仿宋_GB2312" w:cs="仿宋_GB2312" w:eastAsia="仿宋_GB2312"/>
                      <w:sz w:val="24"/>
                    </w:rPr>
                    <w:t>可做实验：</w:t>
                  </w:r>
                  <w:r>
                    <w:rPr>
                      <w:rFonts w:ascii="仿宋_GB2312" w:hAnsi="仿宋_GB2312" w:cs="仿宋_GB2312" w:eastAsia="仿宋_GB2312"/>
                      <w:sz w:val="24"/>
                    </w:rPr>
                    <w:t>1、探究用太阳能电池发电带动用电器工作的实验；2、探究在不同阴影下太阳能电池的电压实验；3、学会测量不同照度下的太阳能电池的电压和电流实验；4、探究由于光源入射角的不同太阳能电池产生的电压实验；5、探究太阳能电池的串联和并联实验；6、探究充电电池或电容对用电器的放电实验等。</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箱</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17</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风能探究</w:t>
                  </w:r>
                </w:p>
              </w:tc>
              <w:tc>
                <w:tcPr>
                  <w:tcW w:type="dxa" w:w="23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箱体材料：高密度工程塑料（聚丙烯），使用</w:t>
                  </w:r>
                  <w:r>
                    <w:rPr>
                      <w:rFonts w:ascii="仿宋_GB2312" w:hAnsi="仿宋_GB2312" w:cs="仿宋_GB2312" w:eastAsia="仿宋_GB2312"/>
                      <w:sz w:val="24"/>
                    </w:rPr>
                    <w:t>≥0.5mm厚的PVC背胶板印刷全套（≥2张）铭牌。</w:t>
                  </w:r>
                  <w:r>
                    <w:br/>
                  </w:r>
                  <w:r>
                    <w:rPr>
                      <w:rFonts w:ascii="仿宋_GB2312" w:hAnsi="仿宋_GB2312" w:cs="仿宋_GB2312" w:eastAsia="仿宋_GB2312"/>
                      <w:sz w:val="24"/>
                    </w:rPr>
                    <w:t>箱体内部零件固定体：采用高发泡隔离填充材料，内部零件固定体采用双层双色工艺制作，上层蓝色下层黑色。零件固定体按零件形状数控雕刻成型，每种实验器材有相对应插槽，每种实验器材设有固定位置。</w:t>
                  </w:r>
                  <w:r>
                    <w:br/>
                  </w:r>
                  <w:r>
                    <w:rPr>
                      <w:rFonts w:ascii="仿宋_GB2312" w:hAnsi="仿宋_GB2312" w:cs="仿宋_GB2312" w:eastAsia="仿宋_GB2312"/>
                      <w:sz w:val="24"/>
                    </w:rPr>
                    <w:t>实验器材：风能实验板</w:t>
                  </w:r>
                  <w:r>
                    <w:rPr>
                      <w:rFonts w:ascii="仿宋_GB2312" w:hAnsi="仿宋_GB2312" w:cs="仿宋_GB2312" w:eastAsia="仿宋_GB2312"/>
                      <w:sz w:val="24"/>
                    </w:rPr>
                    <w:t>(≥332×305×20mm，器材放置区≥286×126mm；风罩定位槽≥68×6mm，槽间距≥150mm；风力发电机定位柱)、风机(总高度≥183mm，底座≥140×82×40mm，含带刻度调谐旋钮、DC电源插座母座≥5.5×2.1mm；鼓风机 DC≥12V 1.8A 22.0W)、风罩(≥210×142×67mm，带强磁铁，含扇叶定位角度)、风力发电机(底座≥112×72×34mm，含≥2mm香蕉插座；轮毂上含六个扇叶定位孔，扇叶可成90°/120°/180°排列，可用≥M4×5mm内六角紧定螺丝固定)、直扇叶(叶片≥40×20×2mm；总长≥54mm，轴径≥3mm)、弯扇叶(叶片≥40×20×5mm，有弧度；总长≥54mm，轴径≥3mm)、负载模块(模块≥112×72×34mm；电动机≥2.0V/30mA，电灯泡≥1.5V/30mA；≥2mm香蕉插座)、负载模块(模块≥112×72×34mm；电阻器0～100Ω，单圈；≥2mm香蕉插座)、储能模块(模块≥112×72×34mm；充电电池≥1.2V 6.5mAh；金电容最大2.7V 10F)、数字式多用电表(≥126×70×24mm；旋钮式开关，位于表中央；三位半数字液晶显示，≥12mm字高；含“COM”端、“VΩmA”端、“10A”端；测量直流电压、直流电流、交流电压、电阻、三极管hFE、二极管和蜂鸣)等。</w:t>
                  </w:r>
                  <w:r>
                    <w:br/>
                  </w:r>
                  <w:r>
                    <w:rPr>
                      <w:rFonts w:ascii="仿宋_GB2312" w:hAnsi="仿宋_GB2312" w:cs="仿宋_GB2312" w:eastAsia="仿宋_GB2312"/>
                      <w:sz w:val="24"/>
                    </w:rPr>
                    <w:t>可做实验：</w:t>
                  </w:r>
                  <w:r>
                    <w:rPr>
                      <w:rFonts w:ascii="仿宋_GB2312" w:hAnsi="仿宋_GB2312" w:cs="仿宋_GB2312" w:eastAsia="仿宋_GB2312"/>
                      <w:sz w:val="24"/>
                    </w:rPr>
                    <w:t>1、探究由于旋翼类型不同决定风力发电机的电压问题；2、探究由于风力位置/角度的不同决定的风力发电机的电压问题；3、探究充电电池或电容对用电器的放电实验等。</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箱</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18</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氢能探究</w:t>
                  </w:r>
                </w:p>
              </w:tc>
              <w:tc>
                <w:tcPr>
                  <w:tcW w:type="dxa" w:w="23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箱体材料：高密度工程塑料（聚丙烯），使用</w:t>
                  </w:r>
                  <w:r>
                    <w:rPr>
                      <w:rFonts w:ascii="仿宋_GB2312" w:hAnsi="仿宋_GB2312" w:cs="仿宋_GB2312" w:eastAsia="仿宋_GB2312"/>
                      <w:sz w:val="24"/>
                    </w:rPr>
                    <w:t>≥0.5mm厚的PVC背胶板印刷全套（≥2张）铭牌。</w:t>
                  </w:r>
                  <w:r>
                    <w:br/>
                  </w:r>
                  <w:r>
                    <w:rPr>
                      <w:rFonts w:ascii="仿宋_GB2312" w:hAnsi="仿宋_GB2312" w:cs="仿宋_GB2312" w:eastAsia="仿宋_GB2312"/>
                      <w:sz w:val="24"/>
                    </w:rPr>
                    <w:t>箱体内部零件固定体：采用高发泡隔离填充材料，内部零件固定体采用双层双色工艺制作，上层蓝色下层黑色。零件固定体按零件形状数控雕刻成型，每种实验器材有相对应插槽，每种实验器材设有固定位置。</w:t>
                  </w:r>
                  <w:r>
                    <w:br/>
                  </w:r>
                  <w:r>
                    <w:rPr>
                      <w:rFonts w:ascii="仿宋_GB2312" w:hAnsi="仿宋_GB2312" w:cs="仿宋_GB2312" w:eastAsia="仿宋_GB2312"/>
                      <w:sz w:val="24"/>
                    </w:rPr>
                    <w:t>实验器材：氢能实验板</w:t>
                  </w:r>
                  <w:r>
                    <w:rPr>
                      <w:rFonts w:ascii="仿宋_GB2312" w:hAnsi="仿宋_GB2312" w:cs="仿宋_GB2312" w:eastAsia="仿宋_GB2312"/>
                      <w:sz w:val="24"/>
                    </w:rPr>
                    <w:t>(≥410×300×20mm)、燃料电池(≥77×65×32mm，发电性能：≥0.3A 0.6V)、电解电池(≥77×65×32mm，电解电压：1.8V～2.2V，电流：≥0.3A)、可再生电池(≥77×65×32mm，电解电压：1.8V～2.2V，发电性能：≥0.3A 0.6V，电流：≥0.3A)、燃料电池底座(≥108×86mm)、集气筒底座(≥154×108mm)、氢能小车车身(车身≥240×100mm，车底含万向轮，车身带两个LED灯，可放置氢集气筒和氧集气筒及可再生电池)、氢集气筒(≥40×40×81mm)、氧集气筒(≥40×40×81mm)、负载模块(模块≥112×72×34mm；电动机≥2.0V/30mA，电灯泡≥1.5V/30mA；≥2mm香蕉插座)、负载模块(模块≥112×72×34mm；电阻器0～100Ω，单圈；≥2mm香蕉插座)、调压器(模块≥112×72×34mm；电压单圈调节；≥2mm香蕉插座)、数字式多用电表(≥126×70×24mm；旋钮式开关，位于表中央；三位半数字液晶显示，≥12mm字高；含“COM”端、“VΩmA”端、“10A”端；测量直流电压、直流电流、交流电压、电阻、三极管hFE、二极管和蜂鸣)等。</w:t>
                  </w:r>
                  <w:r>
                    <w:br/>
                  </w:r>
                  <w:r>
                    <w:rPr>
                      <w:rFonts w:ascii="仿宋_GB2312" w:hAnsi="仿宋_GB2312" w:cs="仿宋_GB2312" w:eastAsia="仿宋_GB2312"/>
                      <w:sz w:val="24"/>
                    </w:rPr>
                    <w:t>可做实验：</w:t>
                  </w:r>
                  <w:r>
                    <w:rPr>
                      <w:rFonts w:ascii="仿宋_GB2312" w:hAnsi="仿宋_GB2312" w:cs="仿宋_GB2312" w:eastAsia="仿宋_GB2312"/>
                      <w:sz w:val="24"/>
                    </w:rPr>
                    <w:t>1、探究测量产生气体的体积比实验；2、氢能发电驱动带LED灯的小车运动等。</w:t>
                  </w:r>
                  <w:r>
                    <w:br/>
                  </w:r>
                  <w:r>
                    <w:rPr>
                      <w:rFonts w:ascii="仿宋_GB2312" w:hAnsi="仿宋_GB2312" w:cs="仿宋_GB2312" w:eastAsia="仿宋_GB2312"/>
                      <w:sz w:val="24"/>
                    </w:rPr>
                    <w:t>▲氢能探究：需提供由第三方检测机构出具的检测报告扫描件（检测报告上须含有“CMA”标志）检测内容：其中可迁移元素的限量(mg/kg)试验：锑Sb、砷As、钡Ba、镉Cd、铬Cr、铅Pb、汞Hg、硒Se等检测项目符合测试。</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箱</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3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实验外配仪器，清单如下：</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平抛和碰撞实验器</w:t>
                  </w:r>
                </w:p>
              </w:tc>
              <w:tc>
                <w:tcPr>
                  <w:tcW w:type="dxa" w:w="23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80"/>
                    <w:jc w:val="left"/>
                  </w:pPr>
                  <w:r>
                    <w:rPr>
                      <w:rFonts w:ascii="仿宋_GB2312" w:hAnsi="仿宋_GB2312" w:cs="仿宋_GB2312" w:eastAsia="仿宋_GB2312"/>
                      <w:sz w:val="24"/>
                    </w:rPr>
                    <w:t>本仪器包含钢制演示板、钢球释放机构、钢球、铝合金钢球轨道、水平挡板、支球柱、重锤等。小球从斜轨轨道末端飞出后做平抛运动，落到挡板上，挤压复写纸，留下痕迹，挡板上下位置可调。</w:t>
                  </w:r>
                  <w:r>
                    <w:br/>
                  </w:r>
                  <w:r>
                    <w:rPr>
                      <w:rFonts w:ascii="仿宋_GB2312" w:hAnsi="仿宋_GB2312" w:cs="仿宋_GB2312" w:eastAsia="仿宋_GB2312"/>
                      <w:sz w:val="24"/>
                    </w:rPr>
                    <w:t>本仪器能准确地描绘出平抛物体运动的轨迹，测算出平抛物体的初速度。</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向心力实验器</w:t>
                  </w:r>
                </w:p>
              </w:tc>
              <w:tc>
                <w:tcPr>
                  <w:tcW w:type="dxa" w:w="23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本仪器由机座、传动轮、变速盘、旋臂、弹簧、标尺及横臂等部件组成。手摇传动轮使变速盘转动，固定在变速盘上的旋臂和左右两只金属球也随之作圆周运动，金属球作用在横臂上，使横臂压缩变速盘中心的转轴弹簧，弹簧被压缩的格数可从标尺中读出，格数比便显示两金属球向心力大小之比。</w:t>
                  </w:r>
                  <w:r>
                    <w:br/>
                  </w:r>
                  <w:r>
                    <w:rPr>
                      <w:rFonts w:ascii="仿宋_GB2312" w:hAnsi="仿宋_GB2312" w:cs="仿宋_GB2312" w:eastAsia="仿宋_GB2312"/>
                      <w:sz w:val="24"/>
                    </w:rPr>
                    <w:t>本仪器可通过转速比、向心力比、质量比及半径比等演示实验直接归纳出向心力公式，也可验证向心力公式。</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双缝干涉实验仪</w:t>
                  </w:r>
                </w:p>
              </w:tc>
              <w:tc>
                <w:tcPr>
                  <w:tcW w:type="dxa" w:w="23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80"/>
                    <w:jc w:val="left"/>
                  </w:pPr>
                  <w:r>
                    <w:rPr>
                      <w:rFonts w:ascii="仿宋_GB2312" w:hAnsi="仿宋_GB2312" w:cs="仿宋_GB2312" w:eastAsia="仿宋_GB2312"/>
                      <w:sz w:val="24"/>
                    </w:rPr>
                    <w:t>本仪器主要部件包含光源及照明系统</w:t>
                  </w:r>
                  <w:r>
                    <w:rPr>
                      <w:rFonts w:ascii="仿宋_GB2312" w:hAnsi="仿宋_GB2312" w:cs="仿宋_GB2312" w:eastAsia="仿宋_GB2312"/>
                      <w:sz w:val="24"/>
                    </w:rPr>
                    <w:t>(含灯泡、照明透镜滤色片、单狭缝)、双缝(标记双缝间距、含双缝座)、遮光筒(可以测得或标记双缝到光屏的距离)、测量头(带游标尺)、观察系统(由光屏和目镜组成)、光具座等。</w:t>
                  </w:r>
                  <w:r>
                    <w:br/>
                  </w:r>
                  <w:r>
                    <w:rPr>
                      <w:rFonts w:ascii="仿宋_GB2312" w:hAnsi="仿宋_GB2312" w:cs="仿宋_GB2312" w:eastAsia="仿宋_GB2312"/>
                      <w:sz w:val="24"/>
                    </w:rPr>
                    <w:t>本仪器可完成观察白光干涉现象、观察单色光干涉现象、测量单色光的波长等实验。</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电阻定律实验器</w:t>
                  </w:r>
                </w:p>
              </w:tc>
              <w:tc>
                <w:tcPr>
                  <w:tcW w:type="dxa" w:w="23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br/>
                  </w:r>
                  <w:r>
                    <w:rPr>
                      <w:rFonts w:ascii="仿宋_GB2312" w:hAnsi="仿宋_GB2312" w:cs="仿宋_GB2312" w:eastAsia="仿宋_GB2312"/>
                      <w:sz w:val="24"/>
                    </w:rPr>
                    <w:t>木底座，含接线柱</w:t>
                  </w:r>
                  <w:r>
                    <w:rPr>
                      <w:rFonts w:ascii="仿宋_GB2312" w:hAnsi="仿宋_GB2312" w:cs="仿宋_GB2312" w:eastAsia="仿宋_GB2312"/>
                      <w:sz w:val="24"/>
                    </w:rPr>
                    <w:t>≥10只，金属丝不少于五根：铜丝(Φ0.27mm±0.04、长度500mm±2,≥1根)、铁丝(Φ0.27mm±0.04、长度500mm±2,≥1根)、镍铬丝(Φ0.27mm±0.04、长度500mm±2,≥2根)、镍铬丝(Φ0.5mm±0.04、长度500mm±2,≥1根)。用于测量不同材质、相同截面积及长度的金属丝的电阻值不同；不同截面积、相同材质及长度所测的金属丝的电阻值不同；同一材质及同一截面积而长度不同的金属丝的电阻值不同。</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3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实验箱配套设施</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实验箱柜式移动车</w:t>
                  </w:r>
                </w:p>
              </w:tc>
              <w:tc>
                <w:tcPr>
                  <w:tcW w:type="dxa" w:w="23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规格：</w:t>
                  </w:r>
                  <w:r>
                    <w:rPr>
                      <w:rFonts w:ascii="仿宋_GB2312" w:hAnsi="仿宋_GB2312" w:cs="仿宋_GB2312" w:eastAsia="仿宋_GB2312"/>
                      <w:sz w:val="24"/>
                    </w:rPr>
                    <w:t>≥425×540×1910mm（宽×深×高）</w:t>
                  </w:r>
                  <w:r>
                    <w:br/>
                  </w:r>
                  <w:r>
                    <w:rPr>
                      <w:rFonts w:ascii="仿宋_GB2312" w:hAnsi="仿宋_GB2312" w:cs="仿宋_GB2312" w:eastAsia="仿宋_GB2312"/>
                      <w:sz w:val="24"/>
                    </w:rPr>
                    <w:t>材质：</w:t>
                  </w:r>
                  <w:r>
                    <w:rPr>
                      <w:rFonts w:ascii="仿宋_GB2312" w:hAnsi="仿宋_GB2312" w:cs="仿宋_GB2312" w:eastAsia="仿宋_GB2312"/>
                      <w:sz w:val="24"/>
                    </w:rPr>
                    <w:t>ABS注塑成型，安装有两个静音定向轮和两个静音万向轮，带刹车。可同时收纳≥10个实验箱，带实验箱滑槽，装有推车把手，推车设置有更换置物台。</w:t>
                  </w:r>
                  <w:r>
                    <w:br/>
                  </w:r>
                  <w:r>
                    <w:rPr>
                      <w:rFonts w:ascii="仿宋_GB2312" w:hAnsi="仿宋_GB2312" w:cs="仿宋_GB2312" w:eastAsia="仿宋_GB2312"/>
                      <w:sz w:val="24"/>
                    </w:rPr>
                    <w:t>配置特点：使用方便，实验时只需推出相应的主题实验箱柜式移动车即可，实验结束后也便于收纳。</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辆</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2</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一体柜</w:t>
                  </w:r>
                </w:p>
              </w:tc>
              <w:tc>
                <w:tcPr>
                  <w:tcW w:type="dxa" w:w="23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 材质要求</w:t>
                  </w:r>
                </w:p>
                <w:p>
                  <w:pPr>
                    <w:pStyle w:val="null3"/>
                    <w:jc w:val="left"/>
                  </w:pPr>
                  <w:r>
                    <w:rPr>
                      <w:rFonts w:ascii="仿宋_GB2312" w:hAnsi="仿宋_GB2312" w:cs="仿宋_GB2312" w:eastAsia="仿宋_GB2312"/>
                      <w:sz w:val="24"/>
                    </w:rPr>
                    <w:t>柜体框架：采用</w:t>
                  </w:r>
                  <w:r>
                    <w:rPr>
                      <w:rFonts w:ascii="仿宋_GB2312" w:hAnsi="仿宋_GB2312" w:cs="仿宋_GB2312" w:eastAsia="仿宋_GB2312"/>
                      <w:sz w:val="24"/>
                    </w:rPr>
                    <w:t>1.2mm</w:t>
                  </w:r>
                  <w:r>
                    <w:rPr>
                      <w:rFonts w:ascii="仿宋_GB2312" w:hAnsi="仿宋_GB2312" w:cs="仿宋_GB2312" w:eastAsia="仿宋_GB2312"/>
                      <w:sz w:val="24"/>
                    </w:rPr>
                    <w:t>厚优质冷轧钢板，经酸洗磷化处理后静电喷涂，涂层厚度</w:t>
                  </w:r>
                  <w:r>
                    <w:rPr>
                      <w:rFonts w:ascii="仿宋_GB2312" w:hAnsi="仿宋_GB2312" w:cs="仿宋_GB2312" w:eastAsia="仿宋_GB2312"/>
                      <w:sz w:val="24"/>
                    </w:rPr>
                    <w:t>≥</w:t>
                  </w:r>
                  <w:r>
                    <w:rPr>
                      <w:rFonts w:ascii="仿宋_GB2312" w:hAnsi="仿宋_GB2312" w:cs="仿宋_GB2312" w:eastAsia="仿宋_GB2312"/>
                      <w:sz w:val="24"/>
                    </w:rPr>
                    <w:t>60μm</w:t>
                  </w:r>
                  <w:r>
                    <w:rPr>
                      <w:rFonts w:ascii="仿宋_GB2312" w:hAnsi="仿宋_GB2312" w:cs="仿宋_GB2312" w:eastAsia="仿宋_GB2312"/>
                      <w:sz w:val="24"/>
                    </w:rPr>
                    <w:t>，附着力达到</w:t>
                  </w:r>
                  <w:r>
                    <w:rPr>
                      <w:rFonts w:ascii="仿宋_GB2312" w:hAnsi="仿宋_GB2312" w:cs="仿宋_GB2312" w:eastAsia="仿宋_GB2312"/>
                      <w:sz w:val="24"/>
                    </w:rPr>
                    <w:t>GB/T 9286</w:t>
                  </w:r>
                  <w:r>
                    <w:rPr>
                      <w:rFonts w:ascii="仿宋_GB2312" w:hAnsi="仿宋_GB2312" w:cs="仿宋_GB2312" w:eastAsia="仿宋_GB2312"/>
                      <w:sz w:val="24"/>
                    </w:rPr>
                    <w:t>中的</w:t>
                  </w:r>
                  <w:r>
                    <w:rPr>
                      <w:rFonts w:ascii="仿宋_GB2312" w:hAnsi="仿宋_GB2312" w:cs="仿宋_GB2312" w:eastAsia="仿宋_GB2312"/>
                      <w:sz w:val="24"/>
                    </w:rPr>
                    <w:t>1</w:t>
                  </w:r>
                  <w:r>
                    <w:rPr>
                      <w:rFonts w:ascii="仿宋_GB2312" w:hAnsi="仿宋_GB2312" w:cs="仿宋_GB2312" w:eastAsia="仿宋_GB2312"/>
                      <w:sz w:val="24"/>
                    </w:rPr>
                    <w:t>级（无脱落），耐盐雾性能</w:t>
                  </w:r>
                  <w:r>
                    <w:rPr>
                      <w:rFonts w:ascii="仿宋_GB2312" w:hAnsi="仿宋_GB2312" w:cs="仿宋_GB2312" w:eastAsia="仿宋_GB2312"/>
                      <w:sz w:val="24"/>
                    </w:rPr>
                    <w:t>≥</w:t>
                  </w:r>
                  <w:r>
                    <w:rPr>
                      <w:rFonts w:ascii="仿宋_GB2312" w:hAnsi="仿宋_GB2312" w:cs="仿宋_GB2312" w:eastAsia="仿宋_GB2312"/>
                      <w:sz w:val="24"/>
                    </w:rPr>
                    <w:t>48</w:t>
                  </w:r>
                  <w:r>
                    <w:rPr>
                      <w:rFonts w:ascii="仿宋_GB2312" w:hAnsi="仿宋_GB2312" w:cs="仿宋_GB2312" w:eastAsia="仿宋_GB2312"/>
                      <w:sz w:val="24"/>
                    </w:rPr>
                    <w:t>小时（符合</w:t>
                  </w:r>
                  <w:r>
                    <w:rPr>
                      <w:rFonts w:ascii="仿宋_GB2312" w:hAnsi="仿宋_GB2312" w:cs="仿宋_GB2312" w:eastAsia="仿宋_GB2312"/>
                      <w:sz w:val="24"/>
                    </w:rPr>
                    <w:t>GB/T 10125</w:t>
                  </w:r>
                  <w:r>
                    <w:rPr>
                      <w:rFonts w:ascii="仿宋_GB2312" w:hAnsi="仿宋_GB2312" w:cs="仿宋_GB2312" w:eastAsia="仿宋_GB2312"/>
                      <w:sz w:val="24"/>
                    </w:rPr>
                    <w:t>），防锈耐腐蚀。</w:t>
                  </w:r>
                </w:p>
                <w:p>
                  <w:pPr>
                    <w:pStyle w:val="null3"/>
                    <w:jc w:val="left"/>
                  </w:pPr>
                  <w:r>
                    <w:rPr>
                      <w:rFonts w:ascii="仿宋_GB2312" w:hAnsi="仿宋_GB2312" w:cs="仿宋_GB2312" w:eastAsia="仿宋_GB2312"/>
                      <w:sz w:val="24"/>
                    </w:rPr>
                    <w:t>化学实验室：</w:t>
                  </w:r>
                  <w:r>
                    <w:rPr>
                      <w:rFonts w:ascii="仿宋_GB2312" w:hAnsi="仿宋_GB2312" w:cs="仿宋_GB2312" w:eastAsia="仿宋_GB2312"/>
                      <w:sz w:val="24"/>
                    </w:rPr>
                    <w:t>12.7mm</w:t>
                  </w:r>
                  <w:r>
                    <w:rPr>
                      <w:rFonts w:ascii="仿宋_GB2312" w:hAnsi="仿宋_GB2312" w:cs="仿宋_GB2312" w:eastAsia="仿宋_GB2312"/>
                      <w:sz w:val="24"/>
                    </w:rPr>
                    <w:t>厚实芯理化板（如环氧树脂板），耐酸碱性能符合</w:t>
                  </w:r>
                  <w:r>
                    <w:rPr>
                      <w:rFonts w:ascii="仿宋_GB2312" w:hAnsi="仿宋_GB2312" w:cs="仿宋_GB2312" w:eastAsia="仿宋_GB2312"/>
                      <w:sz w:val="24"/>
                    </w:rPr>
                    <w:t>GB/T 17657-2013</w:t>
                  </w:r>
                  <w:r>
                    <w:rPr>
                      <w:rFonts w:ascii="仿宋_GB2312" w:hAnsi="仿宋_GB2312" w:cs="仿宋_GB2312" w:eastAsia="仿宋_GB2312"/>
                      <w:sz w:val="24"/>
                    </w:rPr>
                    <w:t>，对</w:t>
                  </w:r>
                  <w:r>
                    <w:rPr>
                      <w:rFonts w:ascii="仿宋_GB2312" w:hAnsi="仿宋_GB2312" w:cs="仿宋_GB2312" w:eastAsia="仿宋_GB2312"/>
                      <w:sz w:val="24"/>
                    </w:rPr>
                    <w:t>20%</w:t>
                  </w:r>
                  <w:r>
                    <w:rPr>
                      <w:rFonts w:ascii="仿宋_GB2312" w:hAnsi="仿宋_GB2312" w:cs="仿宋_GB2312" w:eastAsia="仿宋_GB2312"/>
                      <w:sz w:val="24"/>
                    </w:rPr>
                    <w:t>硫酸、</w:t>
                  </w:r>
                  <w:r>
                    <w:rPr>
                      <w:rFonts w:ascii="仿宋_GB2312" w:hAnsi="仿宋_GB2312" w:cs="仿宋_GB2312" w:eastAsia="仿宋_GB2312"/>
                      <w:sz w:val="24"/>
                    </w:rPr>
                    <w:t>20%</w:t>
                  </w:r>
                  <w:r>
                    <w:rPr>
                      <w:rFonts w:ascii="仿宋_GB2312" w:hAnsi="仿宋_GB2312" w:cs="仿宋_GB2312" w:eastAsia="仿宋_GB2312"/>
                      <w:sz w:val="24"/>
                    </w:rPr>
                    <w:t>氢氧化钠溶液浸泡</w:t>
                  </w:r>
                  <w:r>
                    <w:rPr>
                      <w:rFonts w:ascii="仿宋_GB2312" w:hAnsi="仿宋_GB2312" w:cs="仿宋_GB2312" w:eastAsia="仿宋_GB2312"/>
                      <w:sz w:val="24"/>
                    </w:rPr>
                    <w:t>24</w:t>
                  </w:r>
                  <w:r>
                    <w:rPr>
                      <w:rFonts w:ascii="仿宋_GB2312" w:hAnsi="仿宋_GB2312" w:cs="仿宋_GB2312" w:eastAsia="仿宋_GB2312"/>
                      <w:sz w:val="24"/>
                    </w:rPr>
                    <w:t>小时无明显腐蚀；耐高温</w:t>
                  </w:r>
                  <w:r>
                    <w:rPr>
                      <w:rFonts w:ascii="仿宋_GB2312" w:hAnsi="仿宋_GB2312" w:cs="仿宋_GB2312" w:eastAsia="仿宋_GB2312"/>
                      <w:sz w:val="24"/>
                    </w:rPr>
                    <w:t>≥</w:t>
                  </w:r>
                  <w:r>
                    <w:rPr>
                      <w:rFonts w:ascii="仿宋_GB2312" w:hAnsi="仿宋_GB2312" w:cs="仿宋_GB2312" w:eastAsia="仿宋_GB2312"/>
                      <w:sz w:val="24"/>
                    </w:rPr>
                    <w:t>180</w:t>
                  </w:r>
                  <w:r>
                    <w:rPr>
                      <w:rFonts w:ascii="仿宋_GB2312" w:hAnsi="仿宋_GB2312" w:cs="仿宋_GB2312" w:eastAsia="仿宋_GB2312"/>
                      <w:sz w:val="24"/>
                    </w:rPr>
                    <w:t>℃（明火接触</w:t>
                  </w:r>
                  <w:r>
                    <w:rPr>
                      <w:rFonts w:ascii="仿宋_GB2312" w:hAnsi="仿宋_GB2312" w:cs="仿宋_GB2312" w:eastAsia="仿宋_GB2312"/>
                      <w:sz w:val="24"/>
                    </w:rPr>
                    <w:t>30</w:t>
                  </w:r>
                  <w:r>
                    <w:rPr>
                      <w:rFonts w:ascii="仿宋_GB2312" w:hAnsi="仿宋_GB2312" w:cs="仿宋_GB2312" w:eastAsia="仿宋_GB2312"/>
                      <w:sz w:val="24"/>
                    </w:rPr>
                    <w:t>秒无焦痕）。</w:t>
                  </w:r>
                </w:p>
                <w:p>
                  <w:pPr>
                    <w:pStyle w:val="null3"/>
                    <w:jc w:val="left"/>
                  </w:pPr>
                  <w:r>
                    <w:rPr>
                      <w:rFonts w:ascii="仿宋_GB2312" w:hAnsi="仿宋_GB2312" w:cs="仿宋_GB2312" w:eastAsia="仿宋_GB2312"/>
                      <w:sz w:val="24"/>
                    </w:rPr>
                    <w:t>生物实验室：不锈钢台面（</w:t>
                  </w:r>
                  <w:r>
                    <w:rPr>
                      <w:rFonts w:ascii="仿宋_GB2312" w:hAnsi="仿宋_GB2312" w:cs="仿宋_GB2312" w:eastAsia="仿宋_GB2312"/>
                      <w:sz w:val="24"/>
                    </w:rPr>
                    <w:t>304</w:t>
                  </w:r>
                  <w:r>
                    <w:rPr>
                      <w:rFonts w:ascii="仿宋_GB2312" w:hAnsi="仿宋_GB2312" w:cs="仿宋_GB2312" w:eastAsia="仿宋_GB2312"/>
                      <w:sz w:val="24"/>
                    </w:rPr>
                    <w:t>材质，厚度</w:t>
                  </w:r>
                  <w:r>
                    <w:rPr>
                      <w:rFonts w:ascii="仿宋_GB2312" w:hAnsi="仿宋_GB2312" w:cs="仿宋_GB2312" w:eastAsia="仿宋_GB2312"/>
                      <w:sz w:val="24"/>
                    </w:rPr>
                    <w:t>≥</w:t>
                  </w:r>
                  <w:r>
                    <w:rPr>
                      <w:rFonts w:ascii="仿宋_GB2312" w:hAnsi="仿宋_GB2312" w:cs="仿宋_GB2312" w:eastAsia="仿宋_GB2312"/>
                      <w:sz w:val="24"/>
                    </w:rPr>
                    <w:t>1.2mm</w:t>
                  </w:r>
                  <w:r>
                    <w:rPr>
                      <w:rFonts w:ascii="仿宋_GB2312" w:hAnsi="仿宋_GB2312" w:cs="仿宋_GB2312" w:eastAsia="仿宋_GB2312"/>
                      <w:sz w:val="24"/>
                    </w:rPr>
                    <w:t>），耐霉变、易清洁，符合</w:t>
                  </w:r>
                  <w:r>
                    <w:rPr>
                      <w:rFonts w:ascii="仿宋_GB2312" w:hAnsi="仿宋_GB2312" w:cs="仿宋_GB2312" w:eastAsia="仿宋_GB2312"/>
                      <w:sz w:val="24"/>
                    </w:rPr>
                    <w:t>GB 4806.9</w:t>
                  </w:r>
                  <w:r>
                    <w:rPr>
                      <w:rFonts w:ascii="仿宋_GB2312" w:hAnsi="仿宋_GB2312" w:cs="仿宋_GB2312" w:eastAsia="仿宋_GB2312"/>
                      <w:sz w:val="24"/>
                    </w:rPr>
                    <w:t>食品接触标准。</w:t>
                  </w:r>
                </w:p>
                <w:p>
                  <w:pPr>
                    <w:pStyle w:val="null3"/>
                    <w:jc w:val="left"/>
                  </w:pPr>
                  <w:r>
                    <w:rPr>
                      <w:rFonts w:ascii="仿宋_GB2312" w:hAnsi="仿宋_GB2312" w:cs="仿宋_GB2312" w:eastAsia="仿宋_GB2312"/>
                      <w:sz w:val="24"/>
                    </w:rPr>
                    <w:t>门板</w:t>
                  </w:r>
                  <w:r>
                    <w:rPr>
                      <w:rFonts w:ascii="仿宋_GB2312" w:hAnsi="仿宋_GB2312" w:cs="仿宋_GB2312" w:eastAsia="仿宋_GB2312"/>
                      <w:sz w:val="24"/>
                    </w:rPr>
                    <w:t>/</w:t>
                  </w:r>
                  <w:r>
                    <w:rPr>
                      <w:rFonts w:ascii="仿宋_GB2312" w:hAnsi="仿宋_GB2312" w:cs="仿宋_GB2312" w:eastAsia="仿宋_GB2312"/>
                      <w:sz w:val="24"/>
                    </w:rPr>
                    <w:t>侧板：钢板厚度</w:t>
                  </w:r>
                  <w:r>
                    <w:rPr>
                      <w:rFonts w:ascii="仿宋_GB2312" w:hAnsi="仿宋_GB2312" w:cs="仿宋_GB2312" w:eastAsia="仿宋_GB2312"/>
                      <w:sz w:val="24"/>
                    </w:rPr>
                    <w:t>≥</w:t>
                  </w:r>
                  <w:r>
                    <w:rPr>
                      <w:rFonts w:ascii="仿宋_GB2312" w:hAnsi="仿宋_GB2312" w:cs="仿宋_GB2312" w:eastAsia="仿宋_GB2312"/>
                      <w:sz w:val="24"/>
                    </w:rPr>
                    <w:t>1.0mm</w:t>
                  </w:r>
                  <w:r>
                    <w:rPr>
                      <w:rFonts w:ascii="仿宋_GB2312" w:hAnsi="仿宋_GB2312" w:cs="仿宋_GB2312" w:eastAsia="仿宋_GB2312"/>
                      <w:sz w:val="24"/>
                    </w:rPr>
                    <w:t>，同框架处理工艺；或采用防腐蚀</w:t>
                  </w:r>
                  <w:r>
                    <w:rPr>
                      <w:rFonts w:ascii="仿宋_GB2312" w:hAnsi="仿宋_GB2312" w:cs="仿宋_GB2312" w:eastAsia="仿宋_GB2312"/>
                      <w:sz w:val="24"/>
                    </w:rPr>
                    <w:t>PP</w:t>
                  </w:r>
                  <w:r>
                    <w:rPr>
                      <w:rFonts w:ascii="仿宋_GB2312" w:hAnsi="仿宋_GB2312" w:cs="仿宋_GB2312" w:eastAsia="仿宋_GB2312"/>
                      <w:sz w:val="24"/>
                    </w:rPr>
                    <w:t>板（厚度</w:t>
                  </w:r>
                  <w:r>
                    <w:rPr>
                      <w:rFonts w:ascii="仿宋_GB2312" w:hAnsi="仿宋_GB2312" w:cs="仿宋_GB2312" w:eastAsia="仿宋_GB2312"/>
                      <w:sz w:val="24"/>
                    </w:rPr>
                    <w:t>≥</w:t>
                  </w:r>
                  <w:r>
                    <w:rPr>
                      <w:rFonts w:ascii="仿宋_GB2312" w:hAnsi="仿宋_GB2312" w:cs="仿宋_GB2312" w:eastAsia="仿宋_GB2312"/>
                      <w:sz w:val="24"/>
                    </w:rPr>
                    <w:t>8mm</w:t>
                  </w:r>
                  <w:r>
                    <w:rPr>
                      <w:rFonts w:ascii="仿宋_GB2312" w:hAnsi="仿宋_GB2312" w:cs="仿宋_GB2312" w:eastAsia="仿宋_GB2312"/>
                      <w:sz w:val="24"/>
                    </w:rPr>
                    <w:t>），耐酸碱性能优于钢板，适合强腐蚀环境。</w:t>
                  </w:r>
                </w:p>
                <w:p>
                  <w:pPr>
                    <w:pStyle w:val="null3"/>
                    <w:jc w:val="left"/>
                  </w:pPr>
                  <w:r>
                    <w:rPr>
                      <w:rFonts w:ascii="仿宋_GB2312" w:hAnsi="仿宋_GB2312" w:cs="仿宋_GB2312" w:eastAsia="仿宋_GB2312"/>
                      <w:sz w:val="24"/>
                    </w:rPr>
                    <w:t>2. 结构尺寸</w:t>
                  </w:r>
                </w:p>
                <w:p>
                  <w:pPr>
                    <w:pStyle w:val="null3"/>
                    <w:jc w:val="left"/>
                  </w:pPr>
                  <w:r>
                    <w:rPr>
                      <w:rFonts w:ascii="仿宋_GB2312" w:hAnsi="仿宋_GB2312" w:cs="仿宋_GB2312" w:eastAsia="仿宋_GB2312"/>
                      <w:sz w:val="24"/>
                    </w:rPr>
                    <w:t>高度：</w:t>
                  </w:r>
                  <w:r>
                    <w:rPr>
                      <w:rFonts w:ascii="仿宋_GB2312" w:hAnsi="仿宋_GB2312" w:cs="仿宋_GB2312" w:eastAsia="仿宋_GB2312"/>
                      <w:sz w:val="24"/>
                    </w:rPr>
                    <w:t>850-900mm</w:t>
                  </w:r>
                  <w:r>
                    <w:rPr>
                      <w:rFonts w:ascii="仿宋_GB2312" w:hAnsi="仿宋_GB2312" w:cs="仿宋_GB2312" w:eastAsia="仿宋_GB2312"/>
                      <w:sz w:val="24"/>
                    </w:rPr>
                    <w:t>（操作台面）</w:t>
                  </w:r>
                  <w:r>
                    <w:rPr>
                      <w:rFonts w:ascii="仿宋_GB2312" w:hAnsi="仿宋_GB2312" w:cs="仿宋_GB2312" w:eastAsia="仿宋_GB2312"/>
                      <w:sz w:val="24"/>
                    </w:rPr>
                    <w:t>+ 400-500mm</w:t>
                  </w:r>
                  <w:r>
                    <w:rPr>
                      <w:rFonts w:ascii="仿宋_GB2312" w:hAnsi="仿宋_GB2312" w:cs="仿宋_GB2312" w:eastAsia="仿宋_GB2312"/>
                      <w:sz w:val="24"/>
                    </w:rPr>
                    <w:t>（试剂柜部分），总高</w:t>
                  </w:r>
                  <w:r>
                    <w:rPr>
                      <w:rFonts w:ascii="仿宋_GB2312" w:hAnsi="仿宋_GB2312" w:cs="仿宋_GB2312" w:eastAsia="仿宋_GB2312"/>
                      <w:sz w:val="24"/>
                    </w:rPr>
                    <w:t>1250-1400mm</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宽度：单柜</w:t>
                  </w:r>
                  <w:r>
                    <w:rPr>
                      <w:rFonts w:ascii="仿宋_GB2312" w:hAnsi="仿宋_GB2312" w:cs="仿宋_GB2312" w:eastAsia="仿宋_GB2312"/>
                      <w:sz w:val="24"/>
                    </w:rPr>
                    <w:t>600-900mm</w:t>
                  </w:r>
                  <w:r>
                    <w:rPr>
                      <w:rFonts w:ascii="仿宋_GB2312" w:hAnsi="仿宋_GB2312" w:cs="仿宋_GB2312" w:eastAsia="仿宋_GB2312"/>
                      <w:sz w:val="24"/>
                    </w:rPr>
                    <w:t>，组合柜可拼接（接缝处密封处理，防液体渗漏）；</w:t>
                  </w:r>
                </w:p>
                <w:p>
                  <w:pPr>
                    <w:pStyle w:val="null3"/>
                    <w:jc w:val="left"/>
                  </w:pPr>
                  <w:r>
                    <w:rPr>
                      <w:rFonts w:ascii="仿宋_GB2312" w:hAnsi="仿宋_GB2312" w:cs="仿宋_GB2312" w:eastAsia="仿宋_GB2312"/>
                      <w:sz w:val="24"/>
                    </w:rPr>
                    <w:t>深度：</w:t>
                  </w:r>
                  <w:r>
                    <w:rPr>
                      <w:rFonts w:ascii="仿宋_GB2312" w:hAnsi="仿宋_GB2312" w:cs="仿宋_GB2312" w:eastAsia="仿宋_GB2312"/>
                      <w:sz w:val="24"/>
                    </w:rPr>
                    <w:t>500-600mm</w:t>
                  </w:r>
                  <w:r>
                    <w:rPr>
                      <w:rFonts w:ascii="仿宋_GB2312" w:hAnsi="仿宋_GB2312" w:cs="仿宋_GB2312" w:eastAsia="仿宋_GB2312"/>
                      <w:sz w:val="24"/>
                    </w:rPr>
                    <w:t>（确保操作空间，避免试剂坠落）；</w:t>
                  </w:r>
                </w:p>
                <w:p>
                  <w:pPr>
                    <w:pStyle w:val="null3"/>
                    <w:jc w:val="left"/>
                  </w:pPr>
                  <w:r>
                    <w:rPr>
                      <w:rFonts w:ascii="仿宋_GB2312" w:hAnsi="仿宋_GB2312" w:cs="仿宋_GB2312" w:eastAsia="仿宋_GB2312"/>
                      <w:sz w:val="24"/>
                    </w:rPr>
                    <w:t>台面边缘：做</w:t>
                  </w:r>
                  <w:r>
                    <w:rPr>
                      <w:rFonts w:ascii="仿宋_GB2312" w:hAnsi="仿宋_GB2312" w:cs="仿宋_GB2312" w:eastAsia="仿宋_GB2312"/>
                      <w:sz w:val="24"/>
                    </w:rPr>
                    <w:t>20mm</w:t>
                  </w:r>
                  <w:r>
                    <w:rPr>
                      <w:rFonts w:ascii="仿宋_GB2312" w:hAnsi="仿宋_GB2312" w:cs="仿宋_GB2312" w:eastAsia="仿宋_GB2312"/>
                      <w:sz w:val="24"/>
                    </w:rPr>
                    <w:t>高挡水沿，防止液体外流；转角处圆弧过渡（半径</w:t>
                  </w:r>
                  <w:r>
                    <w:rPr>
                      <w:rFonts w:ascii="仿宋_GB2312" w:hAnsi="仿宋_GB2312" w:cs="仿宋_GB2312" w:eastAsia="仿宋_GB2312"/>
                      <w:sz w:val="24"/>
                    </w:rPr>
                    <w:t>≥</w:t>
                  </w:r>
                  <w:r>
                    <w:rPr>
                      <w:rFonts w:ascii="仿宋_GB2312" w:hAnsi="仿宋_GB2312" w:cs="仿宋_GB2312" w:eastAsia="仿宋_GB2312"/>
                      <w:sz w:val="24"/>
                    </w:rPr>
                    <w:t>10mm</w:t>
                  </w:r>
                  <w:r>
                    <w:rPr>
                      <w:rFonts w:ascii="仿宋_GB2312" w:hAnsi="仿宋_GB2312" w:cs="仿宋_GB2312" w:eastAsia="仿宋_GB2312"/>
                      <w:sz w:val="24"/>
                    </w:rPr>
                    <w:t>），无尖锐棱角。</w:t>
                  </w:r>
                </w:p>
                <w:p>
                  <w:pPr>
                    <w:pStyle w:val="null3"/>
                    <w:jc w:val="left"/>
                  </w:pPr>
                  <w:r>
                    <w:rPr>
                      <w:rFonts w:ascii="仿宋_GB2312" w:hAnsi="仿宋_GB2312" w:cs="仿宋_GB2312" w:eastAsia="仿宋_GB2312"/>
                      <w:sz w:val="24"/>
                    </w:rPr>
                    <w:t>3. 环保与安全</w:t>
                  </w:r>
                </w:p>
                <w:p>
                  <w:pPr>
                    <w:pStyle w:val="null3"/>
                    <w:jc w:val="left"/>
                  </w:pPr>
                  <w:r>
                    <w:rPr>
                      <w:rFonts w:ascii="仿宋_GB2312" w:hAnsi="仿宋_GB2312" w:cs="仿宋_GB2312" w:eastAsia="仿宋_GB2312"/>
                      <w:sz w:val="24"/>
                    </w:rPr>
                    <w:t>甲醛释放量：</w:t>
                  </w:r>
                  <w:r>
                    <w:rPr>
                      <w:rFonts w:ascii="仿宋_GB2312" w:hAnsi="仿宋_GB2312" w:cs="仿宋_GB2312" w:eastAsia="仿宋_GB2312"/>
                      <w:sz w:val="24"/>
                    </w:rPr>
                    <w:t>≤</w:t>
                  </w:r>
                  <w:r>
                    <w:rPr>
                      <w:rFonts w:ascii="仿宋_GB2312" w:hAnsi="仿宋_GB2312" w:cs="仿宋_GB2312" w:eastAsia="仿宋_GB2312"/>
                      <w:sz w:val="24"/>
                    </w:rPr>
                    <w:t>0.1mg/m³</w:t>
                  </w:r>
                  <w:r>
                    <w:rPr>
                      <w:rFonts w:ascii="仿宋_GB2312" w:hAnsi="仿宋_GB2312" w:cs="仿宋_GB2312" w:eastAsia="仿宋_GB2312"/>
                      <w:sz w:val="24"/>
                    </w:rPr>
                    <w:t>（符合</w:t>
                  </w:r>
                  <w:r>
                    <w:rPr>
                      <w:rFonts w:ascii="仿宋_GB2312" w:hAnsi="仿宋_GB2312" w:cs="仿宋_GB2312" w:eastAsia="仿宋_GB2312"/>
                      <w:sz w:val="24"/>
                    </w:rPr>
                    <w:t>GB 18580</w:t>
                  </w:r>
                  <w:r>
                    <w:rPr>
                      <w:rFonts w:ascii="仿宋_GB2312" w:hAnsi="仿宋_GB2312" w:cs="仿宋_GB2312" w:eastAsia="仿宋_GB2312"/>
                      <w:sz w:val="24"/>
                    </w:rPr>
                    <w:t>），无异味；</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10</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个</w:t>
                  </w:r>
                </w:p>
              </w:tc>
            </w:tr>
          </w:tbl>
          <w:p>
            <w:pPr>
              <w:pStyle w:val="null3"/>
              <w:jc w:val="left"/>
            </w:pPr>
            <w:r>
              <w:rPr>
                <w:rFonts w:ascii="仿宋_GB2312" w:hAnsi="仿宋_GB2312" w:cs="仿宋_GB2312" w:eastAsia="仿宋_GB2312"/>
                <w:sz w:val="24"/>
              </w:rPr>
              <w:t>7、地理实验室</w:t>
            </w:r>
          </w:p>
          <w:tbl>
            <w:tblPr>
              <w:tblBorders>
                <w:top w:val="none" w:color="000000" w:sz="4"/>
                <w:left w:val="none" w:color="000000" w:sz="4"/>
                <w:bottom w:val="none" w:color="000000" w:sz="4"/>
                <w:right w:val="none" w:color="000000" w:sz="4"/>
                <w:insideH w:val="none"/>
                <w:insideV w:val="none"/>
              </w:tblBorders>
            </w:tblPr>
            <w:tblGrid>
              <w:gridCol w:w="186"/>
              <w:gridCol w:w="291"/>
              <w:gridCol w:w="2302"/>
              <w:gridCol w:w="168"/>
              <w:gridCol w:w="236"/>
            </w:tblGrid>
            <w:tr>
              <w:tc>
                <w:tcPr>
                  <w:tcW w:type="dxa" w:w="18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序号</w:t>
                  </w:r>
                </w:p>
              </w:tc>
              <w:tc>
                <w:tcPr>
                  <w:tcW w:type="dxa" w:w="29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设备名称</w:t>
                  </w:r>
                </w:p>
              </w:tc>
              <w:tc>
                <w:tcPr>
                  <w:tcW w:type="dxa" w:w="230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规格要求</w:t>
                  </w:r>
                </w:p>
              </w:tc>
              <w:tc>
                <w:tcPr>
                  <w:tcW w:type="dxa" w:w="16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数量</w:t>
                  </w:r>
                </w:p>
              </w:tc>
              <w:tc>
                <w:tcPr>
                  <w:tcW w:type="dxa" w:w="23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单位</w:t>
                  </w:r>
                </w:p>
              </w:tc>
            </w:tr>
            <w:tr>
              <w:tc>
                <w:tcPr>
                  <w:tcW w:type="dxa" w:w="18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w:t>
                  </w:r>
                </w:p>
              </w:tc>
              <w:tc>
                <w:tcPr>
                  <w:tcW w:type="dxa" w:w="29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智慧黑板</w:t>
                  </w:r>
                </w:p>
              </w:tc>
              <w:tc>
                <w:tcPr>
                  <w:tcW w:type="dxa" w:w="230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一、整体设计</w:t>
                  </w:r>
                  <w:r>
                    <w:br/>
                  </w:r>
                  <w:r>
                    <w:rPr>
                      <w:rFonts w:ascii="仿宋_GB2312" w:hAnsi="仿宋_GB2312" w:cs="仿宋_GB2312" w:eastAsia="仿宋_GB2312"/>
                      <w:sz w:val="24"/>
                    </w:rPr>
                    <w:t>1. 整机采用全金属外壳，使用电容屏，三拼接平面一体化设计，主副屏过渡平滑并在同一平面，中间无单独边框阻隔。整体外观尺寸：宽≥4200mm，高≥1200mm，厚≤130mm。主屏外观尺寸≥86 英寸。</w:t>
                  </w:r>
                  <w:r>
                    <w:br/>
                  </w:r>
                  <w:r>
                    <w:rPr>
                      <w:rFonts w:ascii="仿宋_GB2312" w:hAnsi="仿宋_GB2312" w:cs="仿宋_GB2312" w:eastAsia="仿宋_GB2312"/>
                      <w:sz w:val="24"/>
                    </w:rPr>
                    <w:t>2.主屏支持普通粉笔直接书写，整机两侧副屏可支持普通粉笔、液体粉笔、成膜笔等书写。</w:t>
                  </w:r>
                  <w:r>
                    <w:br/>
                  </w:r>
                  <w:r>
                    <w:rPr>
                      <w:rFonts w:ascii="仿宋_GB2312" w:hAnsi="仿宋_GB2312" w:cs="仿宋_GB2312" w:eastAsia="仿宋_GB2312"/>
                      <w:sz w:val="24"/>
                    </w:rPr>
                    <w:t>3.整机安卓版本不小于 android 13。</w:t>
                  </w:r>
                  <w:r>
                    <w:br/>
                  </w:r>
                  <w:r>
                    <w:rPr>
                      <w:rFonts w:ascii="仿宋_GB2312" w:hAnsi="仿宋_GB2312" w:cs="仿宋_GB2312" w:eastAsia="仿宋_GB2312"/>
                      <w:sz w:val="24"/>
                    </w:rPr>
                    <w:t>4.整机采用防眩光玻璃，钢化玻璃表面硬度≥9H。</w:t>
                  </w:r>
                  <w:r>
                    <w:br/>
                  </w:r>
                  <w:r>
                    <w:rPr>
                      <w:rFonts w:ascii="仿宋_GB2312" w:hAnsi="仿宋_GB2312" w:cs="仿宋_GB2312" w:eastAsia="仿宋_GB2312"/>
                      <w:sz w:val="24"/>
                    </w:rPr>
                    <w:t>5.整机支持一键录屏功能。</w:t>
                  </w:r>
                  <w:r>
                    <w:br/>
                  </w:r>
                  <w:r>
                    <w:rPr>
                      <w:rFonts w:ascii="仿宋_GB2312" w:hAnsi="仿宋_GB2312" w:cs="仿宋_GB2312" w:eastAsia="仿宋_GB2312"/>
                      <w:sz w:val="24"/>
                    </w:rPr>
                    <w:t>6.整机内置2.0声道扬声器，总功率不低于60W。</w:t>
                  </w:r>
                  <w:r>
                    <w:br/>
                  </w:r>
                  <w:r>
                    <w:rPr>
                      <w:rFonts w:ascii="仿宋_GB2312" w:hAnsi="仿宋_GB2312" w:cs="仿宋_GB2312" w:eastAsia="仿宋_GB2312"/>
                      <w:sz w:val="24"/>
                    </w:rPr>
                    <w:t>7.整机支持护眼模式。</w:t>
                  </w:r>
                  <w:r>
                    <w:br/>
                  </w:r>
                  <w:r>
                    <w:rPr>
                      <w:rFonts w:ascii="仿宋_GB2312" w:hAnsi="仿宋_GB2312" w:cs="仿宋_GB2312" w:eastAsia="仿宋_GB2312"/>
                      <w:sz w:val="24"/>
                    </w:rPr>
                    <w:t>8.整机支持蓝牙。</w:t>
                  </w:r>
                  <w:r>
                    <w:br/>
                  </w:r>
                  <w:r>
                    <w:rPr>
                      <w:rFonts w:ascii="仿宋_GB2312" w:hAnsi="仿宋_GB2312" w:cs="仿宋_GB2312" w:eastAsia="仿宋_GB2312"/>
                      <w:sz w:val="24"/>
                    </w:rPr>
                    <w:t>二、接口及按键</w:t>
                  </w:r>
                  <w:r>
                    <w:br/>
                  </w:r>
                  <w:r>
                    <w:rPr>
                      <w:rFonts w:ascii="仿宋_GB2312" w:hAnsi="仿宋_GB2312" w:cs="仿宋_GB2312" w:eastAsia="仿宋_GB2312"/>
                      <w:sz w:val="24"/>
                    </w:rPr>
                    <w:t>1.整机具备前置按键，支持通过前置按键进行开关机等操作。</w:t>
                  </w:r>
                  <w:r>
                    <w:br/>
                  </w:r>
                  <w:r>
                    <w:rPr>
                      <w:rFonts w:ascii="仿宋_GB2312" w:hAnsi="仿宋_GB2312" w:cs="仿宋_GB2312" w:eastAsia="仿宋_GB2312"/>
                      <w:sz w:val="24"/>
                    </w:rPr>
                    <w:t>2.支持通过前置面板物理按键一键启动录屏功能，可将屏幕中显示的课件、音频内容与老师人声同时录制。</w:t>
                  </w:r>
                  <w:r>
                    <w:br/>
                  </w:r>
                  <w:r>
                    <w:rPr>
                      <w:rFonts w:ascii="仿宋_GB2312" w:hAnsi="仿宋_GB2312" w:cs="仿宋_GB2312" w:eastAsia="仿宋_GB2312"/>
                      <w:sz w:val="24"/>
                    </w:rPr>
                    <w:t>3.智能黑板具备多种纸质护眼模式。</w:t>
                  </w:r>
                  <w:r>
                    <w:br/>
                  </w:r>
                  <w:r>
                    <w:rPr>
                      <w:rFonts w:ascii="仿宋_GB2312" w:hAnsi="仿宋_GB2312" w:cs="仿宋_GB2312" w:eastAsia="仿宋_GB2312"/>
                      <w:sz w:val="24"/>
                    </w:rPr>
                    <w:t>4.整机支持提笔书写，可实现无需点击任意功能入口，当检测到触控笔接触屏幕时，自动进入书写模式。</w:t>
                  </w:r>
                  <w:r>
                    <w:br/>
                  </w:r>
                  <w:r>
                    <w:rPr>
                      <w:rFonts w:ascii="仿宋_GB2312" w:hAnsi="仿宋_GB2312" w:cs="仿宋_GB2312" w:eastAsia="仿宋_GB2312"/>
                      <w:sz w:val="24"/>
                    </w:rPr>
                    <w:t>5.前置接口，实现外接电脑 HDMI 信号的接入显示。</w:t>
                  </w:r>
                  <w:r>
                    <w:br/>
                  </w:r>
                  <w:r>
                    <w:rPr>
                      <w:rFonts w:ascii="仿宋_GB2312" w:hAnsi="仿宋_GB2312" w:cs="仿宋_GB2312" w:eastAsia="仿宋_GB2312"/>
                      <w:sz w:val="24"/>
                    </w:rPr>
                    <w:t>三、整机功能</w:t>
                  </w:r>
                  <w:r>
                    <w:br/>
                  </w:r>
                  <w:r>
                    <w:rPr>
                      <w:rFonts w:ascii="仿宋_GB2312" w:hAnsi="仿宋_GB2312" w:cs="仿宋_GB2312" w:eastAsia="仿宋_GB2312"/>
                      <w:sz w:val="24"/>
                    </w:rPr>
                    <w:t>1.整机内置摄像头，摄像头数量≥1 个，可拍摄≥1300 万像素数的照片，摄像头视场角≥130 度。</w:t>
                  </w:r>
                  <w:r>
                    <w:br/>
                  </w:r>
                  <w:r>
                    <w:rPr>
                      <w:rFonts w:ascii="仿宋_GB2312" w:hAnsi="仿宋_GB2312" w:cs="仿宋_GB2312" w:eastAsia="仿宋_GB2312"/>
                      <w:sz w:val="24"/>
                    </w:rPr>
                    <w:t>2.整机系统支持智能画质调节模式。</w:t>
                  </w:r>
                  <w:r>
                    <w:br/>
                  </w:r>
                  <w:r>
                    <w:rPr>
                      <w:rFonts w:ascii="仿宋_GB2312" w:hAnsi="仿宋_GB2312" w:cs="仿宋_GB2312" w:eastAsia="仿宋_GB2312"/>
                      <w:sz w:val="24"/>
                    </w:rPr>
                    <w:t>四、内置</w:t>
                  </w:r>
                  <w:r>
                    <w:rPr>
                      <w:rFonts w:ascii="仿宋_GB2312" w:hAnsi="仿宋_GB2312" w:cs="仿宋_GB2312" w:eastAsia="仿宋_GB2312"/>
                      <w:sz w:val="24"/>
                    </w:rPr>
                    <w:t>OPS：</w:t>
                  </w:r>
                  <w:r>
                    <w:br/>
                  </w:r>
                  <w:r>
                    <w:rPr>
                      <w:rFonts w:ascii="仿宋_GB2312" w:hAnsi="仿宋_GB2312" w:cs="仿宋_GB2312" w:eastAsia="仿宋_GB2312"/>
                      <w:sz w:val="24"/>
                    </w:rPr>
                    <w:t>1.采用内置式模块化电脑。</w:t>
                  </w:r>
                  <w:r>
                    <w:br/>
                  </w:r>
                  <w:r>
                    <w:rPr>
                      <w:rFonts w:ascii="仿宋_GB2312" w:hAnsi="仿宋_GB2312" w:cs="仿宋_GB2312" w:eastAsia="仿宋_GB2312"/>
                      <w:sz w:val="24"/>
                    </w:rPr>
                    <w:t>2. 处理器：搭载Intel 酷睿系列 i5 12代以上CPU；主频≥2.0GHz，≥6 核心12 线程；三级缓存≥12MB。内存：16 GB DDR4 内存或以上配置。硬盘：512 GB SSD 固态硬盘 或以上配置。</w:t>
                  </w:r>
                  <w:r>
                    <w:br/>
                  </w:r>
                  <w:r>
                    <w:rPr>
                      <w:rFonts w:ascii="仿宋_GB2312" w:hAnsi="仿宋_GB2312" w:cs="仿宋_GB2312" w:eastAsia="仿宋_GB2312"/>
                      <w:sz w:val="24"/>
                    </w:rPr>
                    <w:t>3.具备不少于 4 路 USB 接口。</w:t>
                  </w:r>
                  <w:r>
                    <w:br/>
                  </w:r>
                  <w:r>
                    <w:rPr>
                      <w:rFonts w:ascii="仿宋_GB2312" w:hAnsi="仿宋_GB2312" w:cs="仿宋_GB2312" w:eastAsia="仿宋_GB2312"/>
                      <w:sz w:val="24"/>
                    </w:rPr>
                    <w:t>软件：</w:t>
                  </w:r>
                  <w:r>
                    <w:br/>
                  </w:r>
                  <w:r>
                    <w:rPr>
                      <w:rFonts w:ascii="仿宋_GB2312" w:hAnsi="仿宋_GB2312" w:cs="仿宋_GB2312" w:eastAsia="仿宋_GB2312"/>
                      <w:sz w:val="24"/>
                    </w:rPr>
                    <w:t>1. 软件为老师提供云空间，提供不少于 5T 空间使用，方便老师存储相关教学资源。</w:t>
                  </w:r>
                  <w:r>
                    <w:br/>
                  </w:r>
                  <w:r>
                    <w:rPr>
                      <w:rFonts w:ascii="仿宋_GB2312" w:hAnsi="仿宋_GB2312" w:cs="仿宋_GB2312" w:eastAsia="仿宋_GB2312"/>
                      <w:sz w:val="24"/>
                    </w:rPr>
                    <w:t>2.采用备授课一体化框架设计，教师可根据教学场景自由切换类 PPT 界面的备课模式与触控交互教学模式，适用于教室、办公室等不同教学环境。</w:t>
                  </w:r>
                  <w:r>
                    <w:br/>
                  </w:r>
                  <w:r>
                    <w:rPr>
                      <w:rFonts w:ascii="仿宋_GB2312" w:hAnsi="仿宋_GB2312" w:cs="仿宋_GB2312" w:eastAsia="仿宋_GB2312"/>
                      <w:sz w:val="24"/>
                    </w:rPr>
                    <w:t>3.互动课件内容的编辑修改无需人为保存即可自动同步至云空间，可根据教师需要调整云空间自动同步的时间间隔。</w:t>
                  </w:r>
                  <w:r>
                    <w:br/>
                  </w:r>
                  <w:r>
                    <w:rPr>
                      <w:rFonts w:ascii="仿宋_GB2312" w:hAnsi="仿宋_GB2312" w:cs="仿宋_GB2312" w:eastAsia="仿宋_GB2312"/>
                      <w:sz w:val="24"/>
                    </w:rPr>
                    <w:t>4. 软件支持电子化听评课功能，老师可在授课模式下在线发起听评课，其他老师可进行评价以及获取课件，发起老师可查看历史评课记录并进行文档导出，支持常见的文档格式。</w:t>
                  </w:r>
                  <w:r>
                    <w:br/>
                  </w:r>
                  <w:r>
                    <w:rPr>
                      <w:rFonts w:ascii="仿宋_GB2312" w:hAnsi="仿宋_GB2312" w:cs="仿宋_GB2312" w:eastAsia="仿宋_GB2312"/>
                      <w:sz w:val="24"/>
                    </w:rPr>
                    <w:t>5.提供直线、箭头、正方形、圆角四边形、平行四边形、圆形、等腰三角形、直角三角形、菱形、梯形、五边形等基本几何图形以及对话框、五角星、大括号、旗子等特殊图形，特殊图形插入后支持顶点位置编辑；图形总数量不少于 40种，可直接插入课件供教师使用。</w:t>
                  </w:r>
                  <w:r>
                    <w:br/>
                  </w:r>
                  <w:r>
                    <w:rPr>
                      <w:rFonts w:ascii="仿宋_GB2312" w:hAnsi="仿宋_GB2312" w:cs="仿宋_GB2312" w:eastAsia="仿宋_GB2312"/>
                      <w:sz w:val="24"/>
                    </w:rPr>
                    <w:t>6.软件内置语音课堂功能，可进行语音直播、课件同步、互动工具远程教学等；老师创建课堂后可便捷分享，学生可加入课堂，课堂学生可提问，教师可下发习题等，直播中还可下发奖杯等对学生进行激励，课堂结束后可自动生成直播回放。</w:t>
                  </w:r>
                  <w:r>
                    <w:br/>
                  </w:r>
                  <w:r>
                    <w:rPr>
                      <w:rFonts w:ascii="仿宋_GB2312" w:hAnsi="仿宋_GB2312" w:cs="仿宋_GB2312" w:eastAsia="仿宋_GB2312"/>
                      <w:sz w:val="24"/>
                    </w:rPr>
                    <w:t>7.支持对音频、视频文件进行关键帧标记，可在音、视频进度条任意位置自由设置关键帧播放节点，快速定位讲解关键教学内容。</w:t>
                  </w:r>
                  <w:r>
                    <w:br/>
                  </w:r>
                  <w:r>
                    <w:rPr>
                      <w:rFonts w:ascii="仿宋_GB2312" w:hAnsi="仿宋_GB2312" w:cs="仿宋_GB2312" w:eastAsia="仿宋_GB2312"/>
                      <w:sz w:val="24"/>
                    </w:rPr>
                    <w:t>五：展台</w:t>
                  </w:r>
                  <w:r>
                    <w:br/>
                  </w:r>
                  <w:r>
                    <w:rPr>
                      <w:rFonts w:ascii="仿宋_GB2312" w:hAnsi="仿宋_GB2312" w:cs="仿宋_GB2312" w:eastAsia="仿宋_GB2312"/>
                      <w:sz w:val="24"/>
                    </w:rPr>
                    <w:t>硬件</w:t>
                  </w:r>
                  <w:r>
                    <w:br/>
                  </w:r>
                  <w:r>
                    <w:rPr>
                      <w:rFonts w:ascii="仿宋_GB2312" w:hAnsi="仿宋_GB2312" w:cs="仿宋_GB2312" w:eastAsia="仿宋_GB2312"/>
                      <w:sz w:val="24"/>
                    </w:rPr>
                    <w:t>1. 采用≥800万像素摄像头；采用 USB五伏电源直接供电，箱内USB连线采用隐藏式设计，2A4大小拍摄幅面，1080P动态视频预览达到30帧/秒；托板及挂墙部分采用金属加强，托板可承重3kg，整机壁挂式安装。</w:t>
                  </w:r>
                  <w:r>
                    <w:br/>
                  </w:r>
                  <w:r>
                    <w:rPr>
                      <w:rFonts w:ascii="仿宋_GB2312" w:hAnsi="仿宋_GB2312" w:cs="仿宋_GB2312" w:eastAsia="仿宋_GB2312"/>
                      <w:sz w:val="24"/>
                    </w:rPr>
                    <w:t>2. 支持展台成像画面实时批注，预设多种笔划粗细及颜色供选择，且支持对展台成像画面联同批注内容进行同步缩放、移动。</w:t>
                  </w:r>
                  <w:r>
                    <w:br/>
                  </w:r>
                  <w:r>
                    <w:rPr>
                      <w:rFonts w:ascii="仿宋_GB2312" w:hAnsi="仿宋_GB2312" w:cs="仿宋_GB2312" w:eastAsia="仿宋_GB2312"/>
                      <w:sz w:val="24"/>
                    </w:rPr>
                    <w:t>3. 整机采用圆弧式设计，无锐角；同时托板采用磁吸吸附式机构，防止托板打落，方便打开及固定，避免机械式锁具故障率高的问题。</w:t>
                  </w:r>
                  <w:r>
                    <w:br/>
                  </w:r>
                  <w:r>
                    <w:rPr>
                      <w:rFonts w:ascii="仿宋_GB2312" w:hAnsi="仿宋_GB2312" w:cs="仿宋_GB2312" w:eastAsia="仿宋_GB2312"/>
                      <w:sz w:val="24"/>
                    </w:rPr>
                    <w:t xml:space="preserve">4. 展示托板正上方具备LED补光灯； </w:t>
                  </w:r>
                  <w:r>
                    <w:br/>
                  </w:r>
                  <w:r>
                    <w:rPr>
                      <w:rFonts w:ascii="仿宋_GB2312" w:hAnsi="仿宋_GB2312" w:cs="仿宋_GB2312" w:eastAsia="仿宋_GB2312"/>
                      <w:sz w:val="24"/>
                    </w:rPr>
                    <w:t>5. 带自动对焦摄像头；防护等级达到IP4X级别。</w:t>
                  </w:r>
                  <w:r>
                    <w:br/>
                  </w:r>
                  <w:r>
                    <w:rPr>
                      <w:rFonts w:ascii="仿宋_GB2312" w:hAnsi="仿宋_GB2312" w:cs="仿宋_GB2312" w:eastAsia="仿宋_GB2312"/>
                      <w:sz w:val="24"/>
                    </w:rPr>
                    <w:t>6. 具有故障自动检测功能。</w:t>
                  </w:r>
                </w:p>
              </w:tc>
              <w:tc>
                <w:tcPr>
                  <w:tcW w:type="dxa" w:w="16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w:t>
                  </w:r>
                </w:p>
              </w:tc>
              <w:tc>
                <w:tcPr>
                  <w:tcW w:type="dxa" w:w="23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套</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2</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天文演示仪</w:t>
                  </w:r>
                </w:p>
              </w:tc>
              <w:tc>
                <w:tcPr>
                  <w:tcW w:type="dxa" w:w="2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1.1、设备组成：短焦投影镜头、投影底座、遥控器；</w:t>
                  </w:r>
                  <w:r>
                    <w:br/>
                  </w:r>
                  <w:r>
                    <w:rPr>
                      <w:rFonts w:ascii="仿宋_GB2312" w:hAnsi="仿宋_GB2312" w:cs="仿宋_GB2312" w:eastAsia="仿宋_GB2312"/>
                      <w:sz w:val="24"/>
                    </w:rPr>
                    <w:t>1.2、短焦投影镜头：投射比：≤0.6:1；</w:t>
                  </w:r>
                  <w:r>
                    <w:br/>
                  </w:r>
                  <w:r>
                    <w:rPr>
                      <w:rFonts w:ascii="仿宋_GB2312" w:hAnsi="仿宋_GB2312" w:cs="仿宋_GB2312" w:eastAsia="仿宋_GB2312"/>
                      <w:sz w:val="24"/>
                    </w:rPr>
                    <w:t>1.3、投影系统：亮度：≥5000lm，分辨率：≥1920*1200</w:t>
                  </w:r>
                  <w:r>
                    <w:br/>
                  </w:r>
                  <w:r>
                    <w:rPr>
                      <w:rFonts w:ascii="仿宋_GB2312" w:hAnsi="仿宋_GB2312" w:cs="仿宋_GB2312" w:eastAsia="仿宋_GB2312"/>
                      <w:sz w:val="24"/>
                    </w:rPr>
                    <w:t>1.4、底座：合金钢材质，外表金属烤漆，自带三个万向轮方便移动，三角锥形。</w:t>
                  </w:r>
                  <w:r>
                    <w:br/>
                  </w:r>
                  <w:r>
                    <w:rPr>
                      <w:rFonts w:ascii="仿宋_GB2312" w:hAnsi="仿宋_GB2312" w:cs="仿宋_GB2312" w:eastAsia="仿宋_GB2312"/>
                      <w:sz w:val="24"/>
                    </w:rPr>
                    <w:t>1.5、底座内置安卓主板：CPU：四核 ≥32 位 ARM Cortex-A17 内核架构，≥28nm 工艺设计，运行主频为 1.8GHz；GPU：Mali-T764 GPU, 支持 AFBC( 帧缓冲压缩），支持 OpenGL ES 1.1/2.0/3.1, OpenCL,DirectX9.3，内嵌高性能2D加速硬件；存储：≥4+32G；网络支持：支持10/100/1000Mbps 以太网和无线 WIFI上网</w:t>
                  </w:r>
                  <w:r>
                    <w:br/>
                  </w:r>
                  <w:r>
                    <w:rPr>
                      <w:rFonts w:ascii="仿宋_GB2312" w:hAnsi="仿宋_GB2312" w:cs="仿宋_GB2312" w:eastAsia="仿宋_GB2312"/>
                      <w:sz w:val="24"/>
                    </w:rPr>
                    <w:t>1.6、触摸屏：显示尺寸：≥10英寸，分辨率：≥1280*800</w:t>
                  </w:r>
                  <w:r>
                    <w:br/>
                  </w:r>
                  <w:r>
                    <w:rPr>
                      <w:rFonts w:ascii="仿宋_GB2312" w:hAnsi="仿宋_GB2312" w:cs="仿宋_GB2312" w:eastAsia="仿宋_GB2312"/>
                      <w:sz w:val="24"/>
                    </w:rPr>
                    <w:t>1.7、天文演示软件：支持自由添加播放素材生成播放目录；支持控制视频播放、暂停、停止、静音/非静音；支持设置播放视频缩放比例大小，来调整画面播放的大小；支持设置输出的X轴、Y轴偏移量，用来微调图像的偏心位置。</w:t>
                  </w:r>
                  <w:r>
                    <w:br/>
                  </w:r>
                  <w:r>
                    <w:rPr>
                      <w:rFonts w:ascii="仿宋_GB2312" w:hAnsi="仿宋_GB2312" w:cs="仿宋_GB2312" w:eastAsia="仿宋_GB2312"/>
                      <w:sz w:val="24"/>
                    </w:rPr>
                    <w:t>1.8、演示内容包括星座、宇宙大爆炸、黑洞、恒星、星系等穹幕影片，课程资源20项目以上。</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套</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3</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天文穹顶</w:t>
                  </w:r>
                </w:p>
              </w:tc>
              <w:tc>
                <w:tcPr>
                  <w:tcW w:type="dxa" w:w="2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 规格：</w:t>
                  </w:r>
                  <w:r>
                    <w:br/>
                  </w:r>
                  <w:r>
                    <w:rPr>
                      <w:rFonts w:ascii="仿宋_GB2312" w:hAnsi="仿宋_GB2312" w:cs="仿宋_GB2312" w:eastAsia="仿宋_GB2312"/>
                      <w:sz w:val="24"/>
                    </w:rPr>
                    <w:t>直径</w:t>
                  </w:r>
                  <w:r>
                    <w:rPr>
                      <w:rFonts w:ascii="仿宋_GB2312" w:hAnsi="仿宋_GB2312" w:cs="仿宋_GB2312" w:eastAsia="仿宋_GB2312"/>
                      <w:sz w:val="24"/>
                    </w:rPr>
                    <w:t>300cm*高50cm，半球天幕成型球体，表面白色亚光涂料，整体钢结构固定。</w:t>
                  </w:r>
                  <w:r>
                    <w:br/>
                  </w:r>
                  <w:r>
                    <w:rPr>
                      <w:rFonts w:ascii="仿宋_GB2312" w:hAnsi="仿宋_GB2312" w:cs="仿宋_GB2312" w:eastAsia="仿宋_GB2312"/>
                      <w:sz w:val="24"/>
                    </w:rPr>
                    <w:t>2. 功能：</w:t>
                  </w:r>
                  <w:r>
                    <w:br/>
                  </w:r>
                  <w:r>
                    <w:rPr>
                      <w:rFonts w:ascii="仿宋_GB2312" w:hAnsi="仿宋_GB2312" w:cs="仿宋_GB2312" w:eastAsia="仿宋_GB2312"/>
                      <w:sz w:val="24"/>
                    </w:rPr>
                    <w:t>可以和天文演示仪配合使用，用于天象、星空等内容的教学。可播放天文演示仪配套的系列穹幕电影，可以实现声音图文并现，专业解说，包括星系、恒星、太阳系、黑洞、大爆炸、行星、大卫星和超新星等内容。</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套</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4</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多媒体讲台</w:t>
                  </w:r>
                </w:p>
              </w:tc>
              <w:tc>
                <w:tcPr>
                  <w:tcW w:type="dxa" w:w="2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1500*700*870mm（±10㎜）</w:t>
                  </w:r>
                  <w:r>
                    <w:br/>
                  </w:r>
                  <w:r>
                    <w:rPr>
                      <w:rFonts w:ascii="仿宋_GB2312" w:hAnsi="仿宋_GB2312" w:cs="仿宋_GB2312" w:eastAsia="仿宋_GB2312"/>
                      <w:sz w:val="24"/>
                    </w:rPr>
                    <w:t>1、柜体主要部分采用材料厚度为≥1.0mm的优质冷轧钢板，经过数控冲床、折边、激光切割一次成型。操作方便、经久耐用。</w:t>
                  </w:r>
                  <w:r>
                    <w:br/>
                  </w:r>
                  <w:r>
                    <w:rPr>
                      <w:rFonts w:ascii="仿宋_GB2312" w:hAnsi="仿宋_GB2312" w:cs="仿宋_GB2312" w:eastAsia="仿宋_GB2312"/>
                      <w:sz w:val="24"/>
                    </w:rPr>
                    <w:t>2、柜体四周采用45度圆弧设计，柜体内留有穿线孔，方便设备连接。</w:t>
                  </w:r>
                </w:p>
                <w:p>
                  <w:pPr>
                    <w:pStyle w:val="null3"/>
                    <w:jc w:val="left"/>
                  </w:pPr>
                  <w:r>
                    <w:rPr>
                      <w:rFonts w:ascii="仿宋_GB2312" w:hAnsi="仿宋_GB2312" w:cs="仿宋_GB2312" w:eastAsia="仿宋_GB2312"/>
                      <w:sz w:val="24"/>
                    </w:rPr>
                    <w:t>3、台面用环保型防火板贴面，25㎜厚成型台面</w:t>
                  </w:r>
                  <w:r>
                    <w:br/>
                  </w:r>
                  <w:r>
                    <w:rPr>
                      <w:rFonts w:ascii="仿宋_GB2312" w:hAnsi="仿宋_GB2312" w:cs="仿宋_GB2312" w:eastAsia="仿宋_GB2312"/>
                      <w:sz w:val="24"/>
                    </w:rPr>
                    <w:t>4、金属外表酸洗除油磷化镀膜处理，表面采用树脂粉末喷塑，颜色为亚光灰白。</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套</w:t>
                  </w:r>
                </w:p>
              </w:tc>
            </w:tr>
            <w:tr>
              <w:tc>
                <w:tcPr>
                  <w:tcW w:type="dxa" w:w="186"/>
                  <w:tcBorders>
                    <w:top w:val="none" w:color="000000" w:sz="4"/>
                    <w:left w:val="single" w:color="000000" w:sz="4"/>
                    <w:bottom w:val="none" w:color="000000" w:sz="4"/>
                    <w:right w:val="non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5</w:t>
                  </w:r>
                </w:p>
              </w:tc>
              <w:tc>
                <w:tcPr>
                  <w:tcW w:type="dxa" w:w="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中国地形图（中国立体地形模型）</w:t>
                  </w:r>
                </w:p>
              </w:tc>
              <w:tc>
                <w:tcPr>
                  <w:tcW w:type="dxa" w:w="2302"/>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 规格：比例尺为≥1：250万；尺寸：≥2850mm×2000mm；采用PVC材料用模具热压而成，符合环保要求；</w:t>
                  </w:r>
                  <w:r>
                    <w:br/>
                  </w:r>
                  <w:r>
                    <w:rPr>
                      <w:rFonts w:ascii="仿宋_GB2312" w:hAnsi="仿宋_GB2312" w:cs="仿宋_GB2312" w:eastAsia="仿宋_GB2312"/>
                      <w:sz w:val="24"/>
                    </w:rPr>
                    <w:t>2. 政区图、地形图合二为一，达到地图出版精度，经由专业地图出版社出版；</w:t>
                  </w:r>
                  <w:r>
                    <w:br/>
                  </w:r>
                  <w:r>
                    <w:rPr>
                      <w:rFonts w:ascii="仿宋_GB2312" w:hAnsi="仿宋_GB2312" w:cs="仿宋_GB2312" w:eastAsia="仿宋_GB2312"/>
                      <w:sz w:val="24"/>
                    </w:rPr>
                    <w:t>3. 电子点读功能：</w:t>
                  </w:r>
                  <w:r>
                    <w:br/>
                  </w:r>
                  <w:r>
                    <w:rPr>
                      <w:rFonts w:ascii="仿宋_GB2312" w:hAnsi="仿宋_GB2312" w:cs="仿宋_GB2312" w:eastAsia="仿宋_GB2312"/>
                      <w:sz w:val="24"/>
                    </w:rPr>
                    <w:t>1) 提供无线点读教鞭，要求电子教鞭装有特殊摄像头，具有光学图像识别功能，可识别隐形底码；</w:t>
                  </w:r>
                  <w:r>
                    <w:br/>
                  </w:r>
                  <w:r>
                    <w:rPr>
                      <w:rFonts w:ascii="仿宋_GB2312" w:hAnsi="仿宋_GB2312" w:cs="仿宋_GB2312" w:eastAsia="仿宋_GB2312"/>
                      <w:sz w:val="24"/>
                    </w:rPr>
                    <w:t>2) 配套音箱上的无线接收器收到无线教鞭发送来的码值信息后，根据程序预先设置好的码值与语音的对应关系，把相应的语音播放出来，对相应内容进行解说。语音内容存放在无线音箱的存储卡中。存储卡使用的是现在通用的SD存储卡，容量大，并可以随时更新语音内容。</w:t>
                  </w:r>
                  <w:r>
                    <w:br/>
                  </w:r>
                  <w:r>
                    <w:rPr>
                      <w:rFonts w:ascii="仿宋_GB2312" w:hAnsi="仿宋_GB2312" w:cs="仿宋_GB2312" w:eastAsia="仿宋_GB2312"/>
                      <w:sz w:val="24"/>
                    </w:rPr>
                    <w:t>4. 地图内容：</w:t>
                  </w:r>
                  <w:r>
                    <w:br/>
                  </w:r>
                  <w:r>
                    <w:rPr>
                      <w:rFonts w:ascii="仿宋_GB2312" w:hAnsi="仿宋_GB2312" w:cs="仿宋_GB2312" w:eastAsia="仿宋_GB2312"/>
                      <w:sz w:val="24"/>
                    </w:rPr>
                    <w:t>1) 中国的国界线，省级行政区划的名称和界线，首都及各省级行政中心的名称和位置，国内部分城市的名称和位置。</w:t>
                  </w:r>
                  <w:r>
                    <w:br/>
                  </w:r>
                  <w:r>
                    <w:rPr>
                      <w:rFonts w:ascii="仿宋_GB2312" w:hAnsi="仿宋_GB2312" w:cs="仿宋_GB2312" w:eastAsia="仿宋_GB2312"/>
                      <w:sz w:val="24"/>
                    </w:rPr>
                    <w:t>2) 中国的主要河流、湖泊、山脉、山峰、沙漠、盆地、高原、平原、丘陵、半岛、群岛、岛屿、海洋、海湾、海峡的名称及相关要素。</w:t>
                  </w:r>
                  <w:r>
                    <w:br/>
                  </w:r>
                  <w:r>
                    <w:rPr>
                      <w:rFonts w:ascii="仿宋_GB2312" w:hAnsi="仿宋_GB2312" w:cs="仿宋_GB2312" w:eastAsia="仿宋_GB2312"/>
                      <w:sz w:val="24"/>
                    </w:rPr>
                    <w:t>3) 中国周边国家及首都的名称及国界线。周边部分河流、湖泊、平原、丘陵、群岛、岛屿、海洋、海峡、海湾的名称及相关要素。</w:t>
                  </w:r>
                  <w:r>
                    <w:br/>
                  </w:r>
                  <w:r>
                    <w:rPr>
                      <w:rFonts w:ascii="仿宋_GB2312" w:hAnsi="仿宋_GB2312" w:cs="仿宋_GB2312" w:eastAsia="仿宋_GB2312"/>
                      <w:sz w:val="24"/>
                    </w:rPr>
                    <w:t>4) 突出表示三大阶梯、四大高原、四大盆地、三大平原自然地理形态，综合表达中国地形的起伏形态和地理特点。</w:t>
                  </w:r>
                  <w:r>
                    <w:br/>
                  </w:r>
                  <w:r>
                    <w:rPr>
                      <w:rFonts w:ascii="仿宋_GB2312" w:hAnsi="仿宋_GB2312" w:cs="仿宋_GB2312" w:eastAsia="仿宋_GB2312"/>
                      <w:sz w:val="24"/>
                    </w:rPr>
                    <w:t>5. 分类教学：</w:t>
                  </w:r>
                  <w:r>
                    <w:br/>
                  </w:r>
                  <w:r>
                    <w:rPr>
                      <w:rFonts w:ascii="仿宋_GB2312" w:hAnsi="仿宋_GB2312" w:cs="仿宋_GB2312" w:eastAsia="仿宋_GB2312"/>
                      <w:sz w:val="24"/>
                    </w:rPr>
                    <w:t>地图上可以按照初中版和高中版本教材资源进行分类教学。</w:t>
                  </w:r>
                  <w:r>
                    <w:br/>
                  </w:r>
                  <w:r>
                    <w:rPr>
                      <w:rFonts w:ascii="仿宋_GB2312" w:hAnsi="仿宋_GB2312" w:cs="仿宋_GB2312" w:eastAsia="仿宋_GB2312"/>
                      <w:sz w:val="24"/>
                    </w:rPr>
                    <w:t>6.利用集成电路和光纤，使国界、省会、直辖市灯光显示，五大河流以及13条主要铁路按北京发往全国各地重要车站灯光显示，及我国三级阶梯等地势形式，同时配语音同步解说。</w:t>
                  </w:r>
                </w:p>
              </w:tc>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86"/>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6</w:t>
                  </w:r>
                </w:p>
              </w:tc>
              <w:tc>
                <w:tcPr>
                  <w:tcW w:type="dxa" w:w="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世界地形图（世界立体地形模型）</w:t>
                  </w:r>
                </w:p>
              </w:tc>
              <w:tc>
                <w:tcPr>
                  <w:tcW w:type="dxa" w:w="2302"/>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 规格：比例尺为≥1：1400万；尺寸：≥2850mm×2000mm；采用PVC材料用模具热压而成，符合环保要求；</w:t>
                  </w:r>
                  <w:r>
                    <w:br/>
                  </w:r>
                  <w:r>
                    <w:rPr>
                      <w:rFonts w:ascii="仿宋_GB2312" w:hAnsi="仿宋_GB2312" w:cs="仿宋_GB2312" w:eastAsia="仿宋_GB2312"/>
                      <w:sz w:val="24"/>
                    </w:rPr>
                    <w:t>2. 要求达到地图出版精度，经由专门地图出版社出版；</w:t>
                  </w:r>
                  <w:r>
                    <w:br/>
                  </w:r>
                  <w:r>
                    <w:rPr>
                      <w:rFonts w:ascii="仿宋_GB2312" w:hAnsi="仿宋_GB2312" w:cs="仿宋_GB2312" w:eastAsia="仿宋_GB2312"/>
                      <w:sz w:val="24"/>
                    </w:rPr>
                    <w:t>3. 电子点读功能：</w:t>
                  </w:r>
                  <w:r>
                    <w:br/>
                  </w:r>
                  <w:r>
                    <w:rPr>
                      <w:rFonts w:ascii="仿宋_GB2312" w:hAnsi="仿宋_GB2312" w:cs="仿宋_GB2312" w:eastAsia="仿宋_GB2312"/>
                      <w:sz w:val="24"/>
                    </w:rPr>
                    <w:t>1) 提供无线点读教鞭，电子教鞭装有特殊摄像头，具有光学图像识别功能，可识别隐形底码；</w:t>
                  </w:r>
                  <w:r>
                    <w:br/>
                  </w:r>
                  <w:r>
                    <w:rPr>
                      <w:rFonts w:ascii="仿宋_GB2312" w:hAnsi="仿宋_GB2312" w:cs="仿宋_GB2312" w:eastAsia="仿宋_GB2312"/>
                      <w:sz w:val="24"/>
                    </w:rPr>
                    <w:t>2) 配套音箱上的无线接收器收到无线教鞭发送来的码值信息后，根据程序预先设置好的码值与语音的对应关系，把相应的语音播放出来，对相应内容进行解说。语音内容存放在无线音箱的存储卡中。存储卡使用的是现在通用的SD存储卡，容量大，并可以随时更新语音内容。</w:t>
                  </w:r>
                  <w:r>
                    <w:br/>
                  </w:r>
                  <w:r>
                    <w:rPr>
                      <w:rFonts w:ascii="仿宋_GB2312" w:hAnsi="仿宋_GB2312" w:cs="仿宋_GB2312" w:eastAsia="仿宋_GB2312"/>
                      <w:sz w:val="24"/>
                    </w:rPr>
                    <w:t>4. 地图内容：</w:t>
                  </w:r>
                  <w:r>
                    <w:br/>
                  </w:r>
                  <w:r>
                    <w:rPr>
                      <w:rFonts w:ascii="仿宋_GB2312" w:hAnsi="仿宋_GB2312" w:cs="仿宋_GB2312" w:eastAsia="仿宋_GB2312"/>
                      <w:sz w:val="24"/>
                    </w:rPr>
                    <w:t>1) 世界各大洲的名称、范围、界线。中华人民共和国的名称、范围、界限。世界部分主要城市的名称、位置。</w:t>
                  </w:r>
                  <w:r>
                    <w:br/>
                  </w:r>
                  <w:r>
                    <w:rPr>
                      <w:rFonts w:ascii="仿宋_GB2312" w:hAnsi="仿宋_GB2312" w:cs="仿宋_GB2312" w:eastAsia="仿宋_GB2312"/>
                      <w:sz w:val="24"/>
                    </w:rPr>
                    <w:t>2) 世界主要海洋、河流、湖泊、山脉、山峰、火山、沙漠、盆地、高原、平原、半岛、群岛、岛屿、海峡、海湾、海岭、海丘、海沟、海盆等地理要素的名称及相关要素。</w:t>
                  </w:r>
                  <w:r>
                    <w:br/>
                  </w:r>
                  <w:r>
                    <w:rPr>
                      <w:rFonts w:ascii="仿宋_GB2312" w:hAnsi="仿宋_GB2312" w:cs="仿宋_GB2312" w:eastAsia="仿宋_GB2312"/>
                      <w:sz w:val="24"/>
                    </w:rPr>
                    <w:t>3) 世界各国的国旗和面积。</w:t>
                  </w:r>
                  <w:r>
                    <w:br/>
                  </w:r>
                  <w:r>
                    <w:rPr>
                      <w:rFonts w:ascii="仿宋_GB2312" w:hAnsi="仿宋_GB2312" w:cs="仿宋_GB2312" w:eastAsia="仿宋_GB2312"/>
                      <w:sz w:val="24"/>
                    </w:rPr>
                    <w:t>4) 突出显示七大洲、四大洋自然地理形态，综合表达世界地形的起伏形态和地理特点。</w:t>
                  </w:r>
                  <w:r>
                    <w:br/>
                  </w:r>
                  <w:r>
                    <w:rPr>
                      <w:rFonts w:ascii="仿宋_GB2312" w:hAnsi="仿宋_GB2312" w:cs="仿宋_GB2312" w:eastAsia="仿宋_GB2312"/>
                      <w:sz w:val="24"/>
                    </w:rPr>
                    <w:t>5) 国际日期变更线、北极圈、南极圈、北回归线、南回归线的名称和位置。</w:t>
                  </w:r>
                  <w:r>
                    <w:br/>
                  </w:r>
                  <w:r>
                    <w:rPr>
                      <w:rFonts w:ascii="仿宋_GB2312" w:hAnsi="仿宋_GB2312" w:cs="仿宋_GB2312" w:eastAsia="仿宋_GB2312"/>
                      <w:sz w:val="24"/>
                    </w:rPr>
                    <w:t>5. 分类教学：</w:t>
                  </w:r>
                  <w:r>
                    <w:br/>
                  </w:r>
                  <w:r>
                    <w:rPr>
                      <w:rFonts w:ascii="仿宋_GB2312" w:hAnsi="仿宋_GB2312" w:cs="仿宋_GB2312" w:eastAsia="仿宋_GB2312"/>
                      <w:sz w:val="24"/>
                    </w:rPr>
                    <w:t>地图上可以按照初中版和高中版本教材资源进行分类教学。</w:t>
                  </w:r>
                  <w:r>
                    <w:br/>
                  </w:r>
                  <w:r>
                    <w:rPr>
                      <w:rFonts w:ascii="仿宋_GB2312" w:hAnsi="仿宋_GB2312" w:cs="仿宋_GB2312" w:eastAsia="仿宋_GB2312"/>
                      <w:sz w:val="24"/>
                    </w:rPr>
                    <w:t>6.可以声光电演示的内容有：1.河流：长江、黄河、松花江、雅鲁藏布江、珠江；2.核电站：石油天燃气、煤炭、世界能源分布；3.鄂毕河4070km（俄罗斯）、勒拿河4320km（俄罗斯）、湄公河4500km（亚洲）、刚果河4640km（非洲）、拉普拉塔河4700km（南美）、黄河5460km（中国）、密西西比河6262km（北美洲）、长江6300km（中国）、亚马孙河6480km（南美）、尼罗河6671km（非洲）。</w:t>
                  </w:r>
                </w:p>
              </w:tc>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7</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演示大气热力环流</w:t>
                  </w:r>
                  <w:r>
                    <w:rPr>
                      <w:rFonts w:ascii="仿宋_GB2312" w:hAnsi="仿宋_GB2312" w:cs="仿宋_GB2312" w:eastAsia="仿宋_GB2312"/>
                      <w:sz w:val="24"/>
                    </w:rPr>
                    <w:t>-液态法实验箱</w:t>
                  </w:r>
                </w:p>
              </w:tc>
              <w:tc>
                <w:tcPr>
                  <w:tcW w:type="dxa" w:w="2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一、</w:t>
                  </w:r>
                  <w:r>
                    <w:rPr>
                      <w:rFonts w:ascii="仿宋_GB2312" w:hAnsi="仿宋_GB2312" w:cs="仿宋_GB2312" w:eastAsia="仿宋_GB2312"/>
                      <w:sz w:val="24"/>
                    </w:rPr>
                    <w:t>教学功能：</w:t>
                  </w:r>
                  <w:r>
                    <w:br/>
                  </w:r>
                  <w:r>
                    <w:rPr>
                      <w:rFonts w:ascii="仿宋_GB2312" w:hAnsi="仿宋_GB2312" w:cs="仿宋_GB2312" w:eastAsia="仿宋_GB2312"/>
                      <w:sz w:val="24"/>
                    </w:rPr>
                    <w:t>通过探究热力环流实验，学习由于冷热不均而导致的流体空气水平运动的地理知识；通过模拟热力环流现象，培养观察、动手实践能力。</w:t>
                  </w:r>
                  <w:r>
                    <w:br/>
                  </w:r>
                  <w:r>
                    <w:rPr>
                      <w:rFonts w:ascii="仿宋_GB2312" w:hAnsi="仿宋_GB2312" w:cs="仿宋_GB2312" w:eastAsia="仿宋_GB2312"/>
                      <w:sz w:val="24"/>
                    </w:rPr>
                    <w:t>二、硬件组成：</w:t>
                  </w:r>
                  <w:r>
                    <w:br/>
                  </w:r>
                  <w:r>
                    <w:rPr>
                      <w:rFonts w:ascii="仿宋_GB2312" w:hAnsi="仿宋_GB2312" w:cs="仿宋_GB2312" w:eastAsia="仿宋_GB2312"/>
                      <w:sz w:val="24"/>
                    </w:rPr>
                    <w:t>1、环流探测装置：1个，2、数显温度探头：1个，3、食用色素（蓝色）：1瓶，4、食用色素（红色）：1瓶，5、烧杯：2个，6、手持量杯：1个，7、迷你电水杯：1个，8、软布：1块，9、实验手册：5份，10、绿色帆布包装箱 1个，尺寸：500*400*270mm（允许误差±5mm）</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2</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套</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8</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防浪堤实验套装</w:t>
                  </w:r>
                </w:p>
              </w:tc>
              <w:tc>
                <w:tcPr>
                  <w:tcW w:type="dxa" w:w="2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一、教学功能：</w:t>
                  </w:r>
                  <w:r>
                    <w:br/>
                  </w:r>
                  <w:r>
                    <w:rPr>
                      <w:rFonts w:ascii="仿宋_GB2312" w:hAnsi="仿宋_GB2312" w:cs="仿宋_GB2312" w:eastAsia="仿宋_GB2312"/>
                      <w:sz w:val="24"/>
                    </w:rPr>
                    <w:t>沿海地区尤其是沿海公路，常受到海浪侵袭，海水漫过防护堤，侵蚀路面，造成经济损失。为提高海岸带的综合利用价值，探究阻止海浪侵袭，保护沿海路面的方法。</w:t>
                  </w:r>
                  <w:r>
                    <w:br/>
                  </w:r>
                  <w:r>
                    <w:rPr>
                      <w:rFonts w:ascii="仿宋_GB2312" w:hAnsi="仿宋_GB2312" w:cs="仿宋_GB2312" w:eastAsia="仿宋_GB2312"/>
                      <w:sz w:val="24"/>
                    </w:rPr>
                    <w:t>该实验简单模拟了不同防护工程对波浪侵蚀的削弱作用，可根据海岸带的综合效益，选择不同样式的海岸防护工程。培养对自然现象的观察及实践能力。</w:t>
                  </w:r>
                  <w:r>
                    <w:br/>
                  </w:r>
                  <w:r>
                    <w:rPr>
                      <w:rFonts w:ascii="仿宋_GB2312" w:hAnsi="仿宋_GB2312" w:cs="仿宋_GB2312" w:eastAsia="仿宋_GB2312"/>
                      <w:sz w:val="24"/>
                    </w:rPr>
                    <w:t>二、硬件组成：</w:t>
                  </w:r>
                  <w:r>
                    <w:br/>
                  </w:r>
                  <w:r>
                    <w:rPr>
                      <w:rFonts w:ascii="仿宋_GB2312" w:hAnsi="仿宋_GB2312" w:cs="仿宋_GB2312" w:eastAsia="仿宋_GB2312"/>
                      <w:sz w:val="24"/>
                    </w:rPr>
                    <w:t>1、带有波浪生成器的长方体亚克力箱：1个，尺寸规格：700*180*340（允许误差±3mm），波浪生成器可通过旋钮调节力度和速度；</w:t>
                  </w:r>
                  <w:r>
                    <w:br/>
                  </w:r>
                  <w:r>
                    <w:rPr>
                      <w:rFonts w:ascii="仿宋_GB2312" w:hAnsi="仿宋_GB2312" w:cs="仿宋_GB2312" w:eastAsia="仿宋_GB2312"/>
                      <w:sz w:val="24"/>
                    </w:rPr>
                    <w:t>2、食用色素（蓝色）：5瓶，在实验过程中，加入少许蓝色色素，方便观察且增加视觉美观；</w:t>
                  </w:r>
                  <w:r>
                    <w:br/>
                  </w:r>
                  <w:r>
                    <w:rPr>
                      <w:rFonts w:ascii="仿宋_GB2312" w:hAnsi="仿宋_GB2312" w:cs="仿宋_GB2312" w:eastAsia="仿宋_GB2312"/>
                      <w:sz w:val="24"/>
                    </w:rPr>
                    <w:t>3、烧杯：2个，用以测量、对比不同堤坝类型防护效果，收集到的水（溢出）越少，说明该类型堤坝防护效果越好；</w:t>
                  </w:r>
                  <w:r>
                    <w:br/>
                  </w:r>
                  <w:r>
                    <w:rPr>
                      <w:rFonts w:ascii="仿宋_GB2312" w:hAnsi="仿宋_GB2312" w:cs="仿宋_GB2312" w:eastAsia="仿宋_GB2312"/>
                      <w:sz w:val="24"/>
                    </w:rPr>
                    <w:t>4、不同类型堤坝：6个，</w:t>
                  </w:r>
                  <w:r>
                    <w:br/>
                  </w:r>
                  <w:r>
                    <w:rPr>
                      <w:rFonts w:ascii="仿宋_GB2312" w:hAnsi="仿宋_GB2312" w:cs="仿宋_GB2312" w:eastAsia="仿宋_GB2312"/>
                      <w:sz w:val="24"/>
                    </w:rPr>
                    <w:t>5、说明书：1份。</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2</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套</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9</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土壤液化实验套装</w:t>
                  </w:r>
                </w:p>
              </w:tc>
              <w:tc>
                <w:tcPr>
                  <w:tcW w:type="dxa" w:w="2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一、教学功能：</w:t>
                  </w:r>
                  <w:r>
                    <w:br/>
                  </w:r>
                  <w:r>
                    <w:rPr>
                      <w:rFonts w:ascii="仿宋_GB2312" w:hAnsi="仿宋_GB2312" w:cs="仿宋_GB2312" w:eastAsia="仿宋_GB2312"/>
                      <w:sz w:val="24"/>
                    </w:rPr>
                    <w:t>通过模拟土壤液化的实验，学生可以了解土壤液化的原理，形成与危害，土壤液化的地区分布，以及潜水层与表层土壤之间关系。土壤液化是指在外力的作用下，原本是固态的土壤变成液态，或变成粘稠的流质。土壤液化主要出现在分布深度较浅，饱和的疏松细砂、粉土质砂或粘土，且其底部排水较差。通常在外力反覆震荡下</w:t>
                  </w:r>
                  <w:r>
                    <w:rPr>
                      <w:rFonts w:ascii="仿宋_GB2312" w:hAnsi="仿宋_GB2312" w:cs="仿宋_GB2312" w:eastAsia="仿宋_GB2312"/>
                      <w:sz w:val="24"/>
                    </w:rPr>
                    <w:t>(如地震)，松散的土壤因受到压缩，内部空隙减小，导致空隙内水压升高，当水压升高至超过土壤内承受的外部压力时，加上水分不能从地底排出，就会产生土壤液化。</w:t>
                  </w:r>
                  <w:r>
                    <w:br/>
                  </w:r>
                  <w:r>
                    <w:rPr>
                      <w:rFonts w:ascii="仿宋_GB2312" w:hAnsi="仿宋_GB2312" w:cs="仿宋_GB2312" w:eastAsia="仿宋_GB2312"/>
                      <w:sz w:val="24"/>
                    </w:rPr>
                    <w:t>二、硬件组成：</w:t>
                  </w:r>
                  <w:r>
                    <w:br/>
                  </w:r>
                  <w:r>
                    <w:rPr>
                      <w:rFonts w:ascii="仿宋_GB2312" w:hAnsi="仿宋_GB2312" w:cs="仿宋_GB2312" w:eastAsia="仿宋_GB2312"/>
                      <w:sz w:val="24"/>
                    </w:rPr>
                    <w:t>1、亚克力箱（带滑轮底座）：1个，尺寸：358*204*216mm（允许误差±3mm）</w:t>
                  </w:r>
                  <w:r>
                    <w:br/>
                  </w:r>
                  <w:r>
                    <w:rPr>
                      <w:rFonts w:ascii="仿宋_GB2312" w:hAnsi="仿宋_GB2312" w:cs="仿宋_GB2312" w:eastAsia="仿宋_GB2312"/>
                      <w:sz w:val="24"/>
                    </w:rPr>
                    <w:t>2、房屋模型：2个，</w:t>
                  </w:r>
                  <w:r>
                    <w:br/>
                  </w:r>
                  <w:r>
                    <w:rPr>
                      <w:rFonts w:ascii="仿宋_GB2312" w:hAnsi="仿宋_GB2312" w:cs="仿宋_GB2312" w:eastAsia="仿宋_GB2312"/>
                      <w:sz w:val="24"/>
                    </w:rPr>
                    <w:t>3、土壤：若干，</w:t>
                  </w:r>
                  <w:r>
                    <w:br/>
                  </w:r>
                  <w:r>
                    <w:rPr>
                      <w:rFonts w:ascii="仿宋_GB2312" w:hAnsi="仿宋_GB2312" w:cs="仿宋_GB2312" w:eastAsia="仿宋_GB2312"/>
                      <w:sz w:val="24"/>
                    </w:rPr>
                    <w:t>4、手持量杯：1个，</w:t>
                  </w:r>
                  <w:r>
                    <w:br/>
                  </w:r>
                  <w:r>
                    <w:rPr>
                      <w:rFonts w:ascii="仿宋_GB2312" w:hAnsi="仿宋_GB2312" w:cs="仿宋_GB2312" w:eastAsia="仿宋_GB2312"/>
                      <w:sz w:val="24"/>
                    </w:rPr>
                    <w:t>5、说明书：1份</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2</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套</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10</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风海流与补偿流探究实验套装</w:t>
                  </w:r>
                </w:p>
              </w:tc>
              <w:tc>
                <w:tcPr>
                  <w:tcW w:type="dxa" w:w="2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风海流和补偿流是实现全球水热平衡的重要形式，不仅对海洋环境，也对陆地环境产生着巨大的影响。洋流的成因是中学地理教学的重点和难点内容。</w:t>
                  </w:r>
                  <w:r>
                    <w:br/>
                  </w:r>
                  <w:r>
                    <w:rPr>
                      <w:rFonts w:ascii="仿宋_GB2312" w:hAnsi="仿宋_GB2312" w:cs="仿宋_GB2312" w:eastAsia="仿宋_GB2312"/>
                      <w:sz w:val="24"/>
                    </w:rPr>
                    <w:t>本品为风海流和补偿流成因演示仪器，可直观演示风海流和补偿流两种最重要洋流的形成原理。</w:t>
                  </w:r>
                  <w:r>
                    <w:br/>
                  </w:r>
                  <w:r>
                    <w:rPr>
                      <w:rFonts w:ascii="仿宋_GB2312" w:hAnsi="仿宋_GB2312" w:cs="仿宋_GB2312" w:eastAsia="仿宋_GB2312"/>
                      <w:sz w:val="24"/>
                    </w:rPr>
                    <w:t>产品演示功能与配备要求：</w:t>
                  </w:r>
                  <w:r>
                    <w:br/>
                  </w:r>
                  <w:r>
                    <w:rPr>
                      <w:rFonts w:ascii="仿宋_GB2312" w:hAnsi="仿宋_GB2312" w:cs="仿宋_GB2312" w:eastAsia="仿宋_GB2312"/>
                      <w:sz w:val="24"/>
                    </w:rPr>
                    <w:t>1、能够进行全方位立体演示，同时演示4个立面的运动状态，能够在不更换任何配件的情况下重复演示。</w:t>
                  </w:r>
                  <w:r>
                    <w:br/>
                  </w:r>
                  <w:r>
                    <w:rPr>
                      <w:rFonts w:ascii="仿宋_GB2312" w:hAnsi="仿宋_GB2312" w:cs="仿宋_GB2312" w:eastAsia="仿宋_GB2312"/>
                      <w:sz w:val="24"/>
                    </w:rPr>
                    <w:t>2、能够进行无极调速。</w:t>
                  </w:r>
                  <w:r>
                    <w:br/>
                  </w:r>
                  <w:r>
                    <w:rPr>
                      <w:rFonts w:ascii="仿宋_GB2312" w:hAnsi="仿宋_GB2312" w:cs="仿宋_GB2312" w:eastAsia="仿宋_GB2312"/>
                      <w:sz w:val="24"/>
                    </w:rPr>
                    <w:t>3、产品采用直流12V电源供电。</w:t>
                  </w:r>
                  <w:r>
                    <w:br/>
                  </w:r>
                  <w:r>
                    <w:rPr>
                      <w:rFonts w:ascii="仿宋_GB2312" w:hAnsi="仿宋_GB2312" w:cs="仿宋_GB2312" w:eastAsia="仿宋_GB2312"/>
                      <w:sz w:val="24"/>
                    </w:rPr>
                    <w:t>4.产品外观整洁，除电源及调速按钮外无其他电器外露。</w:t>
                  </w:r>
                  <w:r>
                    <w:br/>
                  </w:r>
                  <w:r>
                    <w:rPr>
                      <w:rFonts w:ascii="仿宋_GB2312" w:hAnsi="仿宋_GB2312" w:cs="仿宋_GB2312" w:eastAsia="仿宋_GB2312"/>
                      <w:sz w:val="24"/>
                    </w:rPr>
                    <w:t>设备尺寸：长</w:t>
                  </w:r>
                  <w:r>
                    <w:rPr>
                      <w:rFonts w:ascii="仿宋_GB2312" w:hAnsi="仿宋_GB2312" w:cs="仿宋_GB2312" w:eastAsia="仿宋_GB2312"/>
                      <w:sz w:val="24"/>
                    </w:rPr>
                    <w:t>400宽280高190mm（允许误差±3mm）</w:t>
                  </w:r>
                  <w:r>
                    <w:br/>
                  </w:r>
                  <w:r>
                    <w:rPr>
                      <w:rFonts w:ascii="仿宋_GB2312" w:hAnsi="仿宋_GB2312" w:cs="仿宋_GB2312" w:eastAsia="仿宋_GB2312"/>
                      <w:sz w:val="24"/>
                    </w:rPr>
                    <w:t>产品组件：</w:t>
                  </w:r>
                  <w:r>
                    <w:br/>
                  </w:r>
                  <w:r>
                    <w:rPr>
                      <w:rFonts w:ascii="仿宋_GB2312" w:hAnsi="仿宋_GB2312" w:cs="仿宋_GB2312" w:eastAsia="仿宋_GB2312"/>
                      <w:sz w:val="24"/>
                    </w:rPr>
                    <w:t>1.风海流和补偿流实验箱：1个；2.塑料棒：1个；3.水勺：1个；4.实验指导手册：10份 ；5、产品外箱；6、网兜捞：1个；漂浮物：1包。</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2</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套</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11</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等高线立体演示实验套装</w:t>
                  </w:r>
                </w:p>
              </w:tc>
              <w:tc>
                <w:tcPr>
                  <w:tcW w:type="dxa" w:w="2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教学功能：</w:t>
                  </w:r>
                  <w:r>
                    <w:br/>
                  </w:r>
                  <w:r>
                    <w:rPr>
                      <w:rFonts w:ascii="仿宋_GB2312" w:hAnsi="仿宋_GB2312" w:cs="仿宋_GB2312" w:eastAsia="仿宋_GB2312"/>
                      <w:sz w:val="24"/>
                    </w:rPr>
                    <w:t>地面上海拔高度相同的点连成的闭合曲线，垂直投影到一个标准面上，并按比例缩小画在图纸上，就得到等高线地形图。</w:t>
                  </w:r>
                  <w:r>
                    <w:br/>
                  </w:r>
                  <w:r>
                    <w:rPr>
                      <w:rFonts w:ascii="仿宋_GB2312" w:hAnsi="仿宋_GB2312" w:cs="仿宋_GB2312" w:eastAsia="仿宋_GB2312"/>
                      <w:sz w:val="24"/>
                    </w:rPr>
                    <w:t>等高线演示仪是通过学生自己动手的方式，描绘并按高度顺序摆放于支架上的过程学习等高线相关知识，让学生能更立体直观理解等高线；可以进行两种模式进行学习：等高线模式和分层设色模式。</w:t>
                  </w:r>
                  <w:r>
                    <w:br/>
                  </w:r>
                  <w:r>
                    <w:rPr>
                      <w:rFonts w:ascii="仿宋_GB2312" w:hAnsi="仿宋_GB2312" w:cs="仿宋_GB2312" w:eastAsia="仿宋_GB2312"/>
                      <w:sz w:val="24"/>
                    </w:rPr>
                    <w:t>硬件组成：</w:t>
                  </w:r>
                  <w:r>
                    <w:br/>
                  </w:r>
                  <w:r>
                    <w:rPr>
                      <w:rFonts w:ascii="仿宋_GB2312" w:hAnsi="仿宋_GB2312" w:cs="仿宋_GB2312" w:eastAsia="仿宋_GB2312"/>
                      <w:sz w:val="24"/>
                    </w:rPr>
                    <w:t>1、绿色帆布箱1个，规格：50*40*27cm（允许误差±3mm）；</w:t>
                  </w:r>
                  <w:r>
                    <w:br/>
                  </w:r>
                  <w:r>
                    <w:rPr>
                      <w:rFonts w:ascii="仿宋_GB2312" w:hAnsi="仿宋_GB2312" w:cs="仿宋_GB2312" w:eastAsia="仿宋_GB2312"/>
                      <w:sz w:val="24"/>
                    </w:rPr>
                    <w:t>2、长方形支架 10件；</w:t>
                  </w:r>
                  <w:r>
                    <w:br/>
                  </w:r>
                  <w:r>
                    <w:rPr>
                      <w:rFonts w:ascii="仿宋_GB2312" w:hAnsi="仿宋_GB2312" w:cs="仿宋_GB2312" w:eastAsia="仿宋_GB2312"/>
                      <w:sz w:val="24"/>
                    </w:rPr>
                    <w:t>3、亚克力绘图板10件，规格：29.7*21cm（允许误差±3mm）；</w:t>
                  </w:r>
                  <w:r>
                    <w:br/>
                  </w:r>
                  <w:r>
                    <w:rPr>
                      <w:rFonts w:ascii="仿宋_GB2312" w:hAnsi="仿宋_GB2312" w:cs="仿宋_GB2312" w:eastAsia="仿宋_GB2312"/>
                      <w:sz w:val="24"/>
                    </w:rPr>
                    <w:t>4、12色白板笔 1套；</w:t>
                  </w:r>
                  <w:r>
                    <w:br/>
                  </w:r>
                  <w:r>
                    <w:rPr>
                      <w:rFonts w:ascii="仿宋_GB2312" w:hAnsi="仿宋_GB2312" w:cs="仿宋_GB2312" w:eastAsia="仿宋_GB2312"/>
                      <w:sz w:val="24"/>
                    </w:rPr>
                    <w:t>5、无尘黑板擦 1件；</w:t>
                  </w:r>
                  <w:r>
                    <w:br/>
                  </w:r>
                  <w:r>
                    <w:rPr>
                      <w:rFonts w:ascii="仿宋_GB2312" w:hAnsi="仿宋_GB2312" w:cs="仿宋_GB2312" w:eastAsia="仿宋_GB2312"/>
                      <w:sz w:val="24"/>
                    </w:rPr>
                    <w:t>6、等高线及分层设色地形例图 8张</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2</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套</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12</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地图图层学习箱</w:t>
                  </w:r>
                </w:p>
              </w:tc>
              <w:tc>
                <w:tcPr>
                  <w:tcW w:type="dxa" w:w="2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地图图层学习箱适用于中学地理教学，依据地理环境的整体性和区域性的基本原理，基于图层叠加的现代地理分析方法，能够辅助学生发现地理各要素之间的内在联系，是塑造学生地理思维能力的新载体。</w:t>
                  </w:r>
                  <w:r>
                    <w:br/>
                  </w:r>
                  <w:r>
                    <w:rPr>
                      <w:rFonts w:ascii="仿宋_GB2312" w:hAnsi="仿宋_GB2312" w:cs="仿宋_GB2312" w:eastAsia="仿宋_GB2312"/>
                      <w:sz w:val="24"/>
                    </w:rPr>
                    <w:t>1. 教学内容：</w:t>
                  </w:r>
                  <w:r>
                    <w:br/>
                  </w:r>
                  <w:r>
                    <w:rPr>
                      <w:rFonts w:ascii="仿宋_GB2312" w:hAnsi="仿宋_GB2312" w:cs="仿宋_GB2312" w:eastAsia="仿宋_GB2312"/>
                      <w:sz w:val="24"/>
                    </w:rPr>
                    <w:t>含初中版</w:t>
                  </w:r>
                  <w:r>
                    <w:rPr>
                      <w:rFonts w:ascii="仿宋_GB2312" w:hAnsi="仿宋_GB2312" w:cs="仿宋_GB2312" w:eastAsia="仿宋_GB2312"/>
                      <w:sz w:val="24"/>
                    </w:rPr>
                    <w:t>/高中版地理知识点；</w:t>
                  </w:r>
                  <w:r>
                    <w:br/>
                  </w:r>
                  <w:r>
                    <w:rPr>
                      <w:rFonts w:ascii="仿宋_GB2312" w:hAnsi="仿宋_GB2312" w:cs="仿宋_GB2312" w:eastAsia="仿宋_GB2312"/>
                      <w:sz w:val="24"/>
                    </w:rPr>
                    <w:t>2. 教学功能：</w:t>
                  </w:r>
                  <w:r>
                    <w:br/>
                  </w:r>
                  <w:r>
                    <w:rPr>
                      <w:rFonts w:ascii="仿宋_GB2312" w:hAnsi="仿宋_GB2312" w:cs="仿宋_GB2312" w:eastAsia="仿宋_GB2312"/>
                      <w:sz w:val="24"/>
                    </w:rPr>
                    <w:t>1) 填图练习功能；</w:t>
                  </w:r>
                  <w:r>
                    <w:br/>
                  </w:r>
                  <w:r>
                    <w:rPr>
                      <w:rFonts w:ascii="仿宋_GB2312" w:hAnsi="仿宋_GB2312" w:cs="仿宋_GB2312" w:eastAsia="仿宋_GB2312"/>
                      <w:sz w:val="24"/>
                    </w:rPr>
                    <w:t>2) 叠加分析功能；</w:t>
                  </w:r>
                  <w:r>
                    <w:br/>
                  </w:r>
                  <w:r>
                    <w:rPr>
                      <w:rFonts w:ascii="仿宋_GB2312" w:hAnsi="仿宋_GB2312" w:cs="仿宋_GB2312" w:eastAsia="仿宋_GB2312"/>
                      <w:sz w:val="24"/>
                    </w:rPr>
                    <w:t>3) 地理投影功能。</w:t>
                  </w:r>
                  <w:r>
                    <w:br/>
                  </w:r>
                  <w:r>
                    <w:rPr>
                      <w:rFonts w:ascii="仿宋_GB2312" w:hAnsi="仿宋_GB2312" w:cs="仿宋_GB2312" w:eastAsia="仿宋_GB2312"/>
                      <w:sz w:val="24"/>
                    </w:rPr>
                    <w:t>3. 产品构成：</w:t>
                  </w:r>
                  <w:r>
                    <w:br/>
                  </w:r>
                  <w:r>
                    <w:rPr>
                      <w:rFonts w:ascii="仿宋_GB2312" w:hAnsi="仿宋_GB2312" w:cs="仿宋_GB2312" w:eastAsia="仿宋_GB2312"/>
                      <w:sz w:val="24"/>
                    </w:rPr>
                    <w:t>1) 六组地理学习工具盒；</w:t>
                  </w:r>
                  <w:r>
                    <w:br/>
                  </w:r>
                  <w:r>
                    <w:rPr>
                      <w:rFonts w:ascii="仿宋_GB2312" w:hAnsi="仿宋_GB2312" w:cs="仿宋_GB2312" w:eastAsia="仿宋_GB2312"/>
                      <w:sz w:val="24"/>
                    </w:rPr>
                    <w:t>2) 六套地图学习卡集，包括基础底图与图层卡；</w:t>
                  </w:r>
                  <w:r>
                    <w:br/>
                  </w:r>
                  <w:r>
                    <w:rPr>
                      <w:rFonts w:ascii="仿宋_GB2312" w:hAnsi="仿宋_GB2312" w:cs="仿宋_GB2312" w:eastAsia="仿宋_GB2312"/>
                      <w:sz w:val="24"/>
                    </w:rPr>
                    <w:t>3) 配套附件：绘图卡、绘图专用笔、多功能迷你清洁擦、地图专用放大镜；</w:t>
                  </w:r>
                  <w:r>
                    <w:br/>
                  </w:r>
                  <w:r>
                    <w:rPr>
                      <w:rFonts w:ascii="仿宋_GB2312" w:hAnsi="仿宋_GB2312" w:cs="仿宋_GB2312" w:eastAsia="仿宋_GB2312"/>
                      <w:sz w:val="24"/>
                    </w:rPr>
                    <w:t>4) 储物箱。</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2</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套</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13</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黄土地貌</w:t>
                  </w:r>
                </w:p>
              </w:tc>
              <w:tc>
                <w:tcPr>
                  <w:tcW w:type="dxa" w:w="2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包括：冲沟、河谷、黄土梁、黄土茆、川、窑洞及人工改造的平原、梯地（在茆上有同心园梯地）</w:t>
                  </w:r>
                  <w:r>
                    <w:br/>
                  </w:r>
                  <w:r>
                    <w:rPr>
                      <w:rFonts w:ascii="仿宋_GB2312" w:hAnsi="仿宋_GB2312" w:cs="仿宋_GB2312" w:eastAsia="仿宋_GB2312"/>
                      <w:sz w:val="24"/>
                    </w:rPr>
                    <w:t>规格：</w:t>
                  </w:r>
                  <w:r>
                    <w:rPr>
                      <w:rFonts w:ascii="仿宋_GB2312" w:hAnsi="仿宋_GB2312" w:cs="仿宋_GB2312" w:eastAsia="仿宋_GB2312"/>
                      <w:sz w:val="24"/>
                    </w:rPr>
                    <w:t>600*400mm</w:t>
                  </w:r>
                  <w:r>
                    <w:rPr>
                      <w:rFonts w:ascii="仿宋_GB2312" w:hAnsi="仿宋_GB2312" w:cs="仿宋_GB2312" w:eastAsia="仿宋_GB2312"/>
                      <w:sz w:val="24"/>
                    </w:rPr>
                    <w:t>（</w:t>
                  </w:r>
                  <w:r>
                    <w:rPr>
                      <w:rFonts w:ascii="仿宋_GB2312" w:hAnsi="仿宋_GB2312" w:cs="仿宋_GB2312" w:eastAsia="仿宋_GB2312"/>
                      <w:sz w:val="24"/>
                    </w:rPr>
                    <w:t>±10mm</w:t>
                  </w:r>
                  <w:r>
                    <w:rPr>
                      <w:rFonts w:ascii="仿宋_GB2312" w:hAnsi="仿宋_GB2312" w:cs="仿宋_GB2312" w:eastAsia="仿宋_GB2312"/>
                      <w:sz w:val="24"/>
                    </w:rPr>
                    <w:t>）</w:t>
                  </w:r>
                  <w:r>
                    <w:br/>
                  </w:r>
                  <w:r>
                    <w:rPr>
                      <w:rFonts w:ascii="仿宋_GB2312" w:hAnsi="仿宋_GB2312" w:cs="仿宋_GB2312" w:eastAsia="仿宋_GB2312"/>
                      <w:sz w:val="24"/>
                    </w:rPr>
                    <w:t>采用高分子材料精制而成、</w:t>
                  </w:r>
                  <w:r>
                    <w:br/>
                  </w:r>
                  <w:r>
                    <w:rPr>
                      <w:rFonts w:ascii="仿宋_GB2312" w:hAnsi="仿宋_GB2312" w:cs="仿宋_GB2312" w:eastAsia="仿宋_GB2312"/>
                      <w:sz w:val="24"/>
                    </w:rPr>
                    <w:t>仿真微缩内容完整充实、紧扣教材</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个</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14</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冰川地貌</w:t>
                  </w:r>
                </w:p>
              </w:tc>
              <w:tc>
                <w:tcPr>
                  <w:tcW w:type="dxa" w:w="2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包括：</w:t>
                  </w:r>
                  <w:r>
                    <w:rPr>
                      <w:rFonts w:ascii="仿宋_GB2312" w:hAnsi="仿宋_GB2312" w:cs="仿宋_GB2312" w:eastAsia="仿宋_GB2312"/>
                      <w:sz w:val="24"/>
                    </w:rPr>
                    <w:t>U形谷、冰碛、冰碛湖、冰碛垅、冰斗、角峰、刃脊、漂砾、悬谷，可演示冰川不断侵蚀岩石和岩壁形成的冰斗和角峰。</w:t>
                  </w:r>
                  <w:r>
                    <w:br/>
                  </w:r>
                  <w:r>
                    <w:rPr>
                      <w:rFonts w:ascii="仿宋_GB2312" w:hAnsi="仿宋_GB2312" w:cs="仿宋_GB2312" w:eastAsia="仿宋_GB2312"/>
                      <w:sz w:val="24"/>
                    </w:rPr>
                    <w:t>规格：</w:t>
                  </w:r>
                  <w:r>
                    <w:rPr>
                      <w:rFonts w:ascii="仿宋_GB2312" w:hAnsi="仿宋_GB2312" w:cs="仿宋_GB2312" w:eastAsia="仿宋_GB2312"/>
                      <w:sz w:val="24"/>
                    </w:rPr>
                    <w:t>600*400mm</w:t>
                  </w:r>
                  <w:r>
                    <w:rPr>
                      <w:rFonts w:ascii="仿宋_GB2312" w:hAnsi="仿宋_GB2312" w:cs="仿宋_GB2312" w:eastAsia="仿宋_GB2312"/>
                      <w:sz w:val="24"/>
                    </w:rPr>
                    <w:t>（</w:t>
                  </w:r>
                  <w:r>
                    <w:rPr>
                      <w:rFonts w:ascii="仿宋_GB2312" w:hAnsi="仿宋_GB2312" w:cs="仿宋_GB2312" w:eastAsia="仿宋_GB2312"/>
                      <w:sz w:val="24"/>
                    </w:rPr>
                    <w:t>±10mm</w:t>
                  </w:r>
                  <w:r>
                    <w:rPr>
                      <w:rFonts w:ascii="仿宋_GB2312" w:hAnsi="仿宋_GB2312" w:cs="仿宋_GB2312" w:eastAsia="仿宋_GB2312"/>
                      <w:sz w:val="24"/>
                    </w:rPr>
                    <w:t>）</w:t>
                  </w:r>
                  <w:r>
                    <w:br/>
                  </w:r>
                  <w:r>
                    <w:rPr>
                      <w:rFonts w:ascii="仿宋_GB2312" w:hAnsi="仿宋_GB2312" w:cs="仿宋_GB2312" w:eastAsia="仿宋_GB2312"/>
                      <w:sz w:val="24"/>
                    </w:rPr>
                    <w:t>采用高分子材料精制而成、</w:t>
                  </w:r>
                  <w:r>
                    <w:br/>
                  </w:r>
                  <w:r>
                    <w:rPr>
                      <w:rFonts w:ascii="仿宋_GB2312" w:hAnsi="仿宋_GB2312" w:cs="仿宋_GB2312" w:eastAsia="仿宋_GB2312"/>
                      <w:sz w:val="24"/>
                    </w:rPr>
                    <w:t>仿真微缩内容完整充实、紧扣教材</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个</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15</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海岸侵蚀地貌</w:t>
                  </w:r>
                </w:p>
              </w:tc>
              <w:tc>
                <w:tcPr>
                  <w:tcW w:type="dxa" w:w="2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包括：海蚀凹形崖、海蚀洞、海蚀柱、海蚀拱石、海蚀平台</w:t>
                  </w:r>
                  <w:r>
                    <w:br/>
                  </w:r>
                  <w:r>
                    <w:rPr>
                      <w:rFonts w:ascii="仿宋_GB2312" w:hAnsi="仿宋_GB2312" w:cs="仿宋_GB2312" w:eastAsia="仿宋_GB2312"/>
                      <w:sz w:val="24"/>
                    </w:rPr>
                    <w:t>规格：</w:t>
                  </w:r>
                  <w:r>
                    <w:rPr>
                      <w:rFonts w:ascii="仿宋_GB2312" w:hAnsi="仿宋_GB2312" w:cs="仿宋_GB2312" w:eastAsia="仿宋_GB2312"/>
                      <w:sz w:val="24"/>
                    </w:rPr>
                    <w:t>600*400mm</w:t>
                  </w:r>
                  <w:r>
                    <w:rPr>
                      <w:rFonts w:ascii="仿宋_GB2312" w:hAnsi="仿宋_GB2312" w:cs="仿宋_GB2312" w:eastAsia="仿宋_GB2312"/>
                      <w:sz w:val="24"/>
                    </w:rPr>
                    <w:t>（</w:t>
                  </w:r>
                  <w:r>
                    <w:rPr>
                      <w:rFonts w:ascii="仿宋_GB2312" w:hAnsi="仿宋_GB2312" w:cs="仿宋_GB2312" w:eastAsia="仿宋_GB2312"/>
                      <w:sz w:val="24"/>
                    </w:rPr>
                    <w:t>±10mm</w:t>
                  </w:r>
                  <w:r>
                    <w:rPr>
                      <w:rFonts w:ascii="仿宋_GB2312" w:hAnsi="仿宋_GB2312" w:cs="仿宋_GB2312" w:eastAsia="仿宋_GB2312"/>
                      <w:sz w:val="24"/>
                    </w:rPr>
                    <w:t>）</w:t>
                  </w:r>
                  <w:r>
                    <w:br/>
                  </w:r>
                  <w:r>
                    <w:rPr>
                      <w:rFonts w:ascii="仿宋_GB2312" w:hAnsi="仿宋_GB2312" w:cs="仿宋_GB2312" w:eastAsia="仿宋_GB2312"/>
                      <w:sz w:val="24"/>
                    </w:rPr>
                    <w:t>采用高分子材料精制而成、</w:t>
                  </w:r>
                  <w:r>
                    <w:br/>
                  </w:r>
                  <w:r>
                    <w:rPr>
                      <w:rFonts w:ascii="仿宋_GB2312" w:hAnsi="仿宋_GB2312" w:cs="仿宋_GB2312" w:eastAsia="仿宋_GB2312"/>
                      <w:sz w:val="24"/>
                    </w:rPr>
                    <w:t>仿真微缩内容完整充实、紧扣教材</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个</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16</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丹霞地貌</w:t>
                  </w:r>
                </w:p>
              </w:tc>
              <w:tc>
                <w:tcPr>
                  <w:tcW w:type="dxa" w:w="2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包括：巨红色的几乎呈水平状的砂砾岩层、垂直节理发育形成丹崖、齐峰，有直立状、堡状、宝塔状，形成巨大陡崖、石墙、石窗、石桥、巷谷</w:t>
                  </w:r>
                  <w:r>
                    <w:br/>
                  </w:r>
                  <w:r>
                    <w:rPr>
                      <w:rFonts w:ascii="仿宋_GB2312" w:hAnsi="仿宋_GB2312" w:cs="仿宋_GB2312" w:eastAsia="仿宋_GB2312"/>
                      <w:sz w:val="24"/>
                    </w:rPr>
                    <w:t>规格：</w:t>
                  </w:r>
                  <w:r>
                    <w:rPr>
                      <w:rFonts w:ascii="仿宋_GB2312" w:hAnsi="仿宋_GB2312" w:cs="仿宋_GB2312" w:eastAsia="仿宋_GB2312"/>
                      <w:sz w:val="24"/>
                    </w:rPr>
                    <w:t>600*400mm</w:t>
                  </w:r>
                  <w:r>
                    <w:br/>
                  </w:r>
                  <w:r>
                    <w:rPr>
                      <w:rFonts w:ascii="仿宋_GB2312" w:hAnsi="仿宋_GB2312" w:cs="仿宋_GB2312" w:eastAsia="仿宋_GB2312"/>
                      <w:sz w:val="24"/>
                    </w:rPr>
                    <w:t>采用高分子材料精制而成、</w:t>
                  </w:r>
                  <w:r>
                    <w:br/>
                  </w:r>
                  <w:r>
                    <w:rPr>
                      <w:rFonts w:ascii="仿宋_GB2312" w:hAnsi="仿宋_GB2312" w:cs="仿宋_GB2312" w:eastAsia="仿宋_GB2312"/>
                      <w:sz w:val="24"/>
                    </w:rPr>
                    <w:t>仿真微缩内容完整充实、紧扣教材</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个</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17</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重力地貌</w:t>
                  </w:r>
                </w:p>
              </w:tc>
              <w:tc>
                <w:tcPr>
                  <w:tcW w:type="dxa" w:w="2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包括：滑坡、塌崩、泥石流及它们对地表建筑物（山洞、房屋、铁路、公路、火车等）的破坏</w:t>
                  </w:r>
                  <w:r>
                    <w:br/>
                  </w:r>
                  <w:r>
                    <w:rPr>
                      <w:rFonts w:ascii="仿宋_GB2312" w:hAnsi="仿宋_GB2312" w:cs="仿宋_GB2312" w:eastAsia="仿宋_GB2312"/>
                      <w:sz w:val="24"/>
                    </w:rPr>
                    <w:t>规格：</w:t>
                  </w:r>
                  <w:r>
                    <w:rPr>
                      <w:rFonts w:ascii="仿宋_GB2312" w:hAnsi="仿宋_GB2312" w:cs="仿宋_GB2312" w:eastAsia="仿宋_GB2312"/>
                      <w:sz w:val="24"/>
                    </w:rPr>
                    <w:t xml:space="preserve">600*400mm </w:t>
                  </w:r>
                  <w:r>
                    <w:br/>
                  </w:r>
                  <w:r>
                    <w:rPr>
                      <w:rFonts w:ascii="仿宋_GB2312" w:hAnsi="仿宋_GB2312" w:cs="仿宋_GB2312" w:eastAsia="仿宋_GB2312"/>
                      <w:sz w:val="24"/>
                    </w:rPr>
                    <w:t>采用高分子材料精制而成、</w:t>
                  </w:r>
                  <w:r>
                    <w:br/>
                  </w:r>
                  <w:r>
                    <w:rPr>
                      <w:rFonts w:ascii="仿宋_GB2312" w:hAnsi="仿宋_GB2312" w:cs="仿宋_GB2312" w:eastAsia="仿宋_GB2312"/>
                      <w:sz w:val="24"/>
                    </w:rPr>
                    <w:t>仿真微缩内容完整充实、紧扣教材</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个</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18</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喀斯特地貌</w:t>
                  </w:r>
                </w:p>
              </w:tc>
              <w:tc>
                <w:tcPr>
                  <w:tcW w:type="dxa" w:w="2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包括：石林、洼地坝子、落水洞、天生桥、峰林、地面河、溶洞、暗河、钟乳石、石笋、洞穴边石坝（莲花池）</w:t>
                  </w:r>
                  <w:r>
                    <w:br/>
                  </w:r>
                  <w:r>
                    <w:rPr>
                      <w:rFonts w:ascii="仿宋_GB2312" w:hAnsi="仿宋_GB2312" w:cs="仿宋_GB2312" w:eastAsia="仿宋_GB2312"/>
                      <w:sz w:val="24"/>
                    </w:rPr>
                    <w:t>规格：</w:t>
                  </w:r>
                  <w:r>
                    <w:rPr>
                      <w:rFonts w:ascii="仿宋_GB2312" w:hAnsi="仿宋_GB2312" w:cs="仿宋_GB2312" w:eastAsia="仿宋_GB2312"/>
                      <w:sz w:val="24"/>
                    </w:rPr>
                    <w:t>600*400mm</w:t>
                  </w:r>
                  <w:r>
                    <w:br/>
                  </w:r>
                  <w:r>
                    <w:rPr>
                      <w:rFonts w:ascii="仿宋_GB2312" w:hAnsi="仿宋_GB2312" w:cs="仿宋_GB2312" w:eastAsia="仿宋_GB2312"/>
                      <w:sz w:val="24"/>
                    </w:rPr>
                    <w:t>采用高分子材料精制而成、</w:t>
                  </w:r>
                  <w:r>
                    <w:br/>
                  </w:r>
                  <w:r>
                    <w:rPr>
                      <w:rFonts w:ascii="仿宋_GB2312" w:hAnsi="仿宋_GB2312" w:cs="仿宋_GB2312" w:eastAsia="仿宋_GB2312"/>
                      <w:sz w:val="24"/>
                    </w:rPr>
                    <w:t>仿真微缩内容完整充实、紧扣教材</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个</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19</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火山熔岩地貌</w:t>
                  </w:r>
                </w:p>
              </w:tc>
              <w:tc>
                <w:tcPr>
                  <w:tcW w:type="dxa" w:w="2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包括：两类火山口（盾形，锥形）典型火山的剖面（火山口、火山通道、岩浆）的两大熔岩流，熔岩丘、堰寒湖</w:t>
                  </w:r>
                  <w:r>
                    <w:br/>
                  </w:r>
                  <w:r>
                    <w:rPr>
                      <w:rFonts w:ascii="仿宋_GB2312" w:hAnsi="仿宋_GB2312" w:cs="仿宋_GB2312" w:eastAsia="仿宋_GB2312"/>
                      <w:sz w:val="24"/>
                    </w:rPr>
                    <w:t>规格：</w:t>
                  </w:r>
                  <w:r>
                    <w:rPr>
                      <w:rFonts w:ascii="仿宋_GB2312" w:hAnsi="仿宋_GB2312" w:cs="仿宋_GB2312" w:eastAsia="仿宋_GB2312"/>
                      <w:sz w:val="24"/>
                    </w:rPr>
                    <w:t>600*400mm</w:t>
                  </w:r>
                  <w:r>
                    <w:br/>
                  </w:r>
                  <w:r>
                    <w:rPr>
                      <w:rFonts w:ascii="仿宋_GB2312" w:hAnsi="仿宋_GB2312" w:cs="仿宋_GB2312" w:eastAsia="仿宋_GB2312"/>
                      <w:sz w:val="24"/>
                    </w:rPr>
                    <w:t>采用高分子材料精制而成、</w:t>
                  </w:r>
                  <w:r>
                    <w:br/>
                  </w:r>
                  <w:r>
                    <w:rPr>
                      <w:rFonts w:ascii="仿宋_GB2312" w:hAnsi="仿宋_GB2312" w:cs="仿宋_GB2312" w:eastAsia="仿宋_GB2312"/>
                      <w:sz w:val="24"/>
                    </w:rPr>
                    <w:t>仿真微缩内容完整充实、紧扣教材</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个</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20</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断层褶皱地貌</w:t>
                  </w:r>
                </w:p>
              </w:tc>
              <w:tc>
                <w:tcPr>
                  <w:tcW w:type="dxa" w:w="2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包括：断层带陡崖、地垒山、地堑谷、背斜山、向斜谷逆向地貌的向斜成山，背斜成谷。断块山、单面山</w:t>
                  </w:r>
                  <w:r>
                    <w:br/>
                  </w:r>
                  <w:r>
                    <w:rPr>
                      <w:rFonts w:ascii="仿宋_GB2312" w:hAnsi="仿宋_GB2312" w:cs="仿宋_GB2312" w:eastAsia="仿宋_GB2312"/>
                      <w:sz w:val="24"/>
                    </w:rPr>
                    <w:t>规格：</w:t>
                  </w:r>
                  <w:r>
                    <w:rPr>
                      <w:rFonts w:ascii="仿宋_GB2312" w:hAnsi="仿宋_GB2312" w:cs="仿宋_GB2312" w:eastAsia="仿宋_GB2312"/>
                      <w:sz w:val="24"/>
                    </w:rPr>
                    <w:t>600*400mm</w:t>
                  </w:r>
                  <w:r>
                    <w:br/>
                  </w:r>
                  <w:r>
                    <w:rPr>
                      <w:rFonts w:ascii="仿宋_GB2312" w:hAnsi="仿宋_GB2312" w:cs="仿宋_GB2312" w:eastAsia="仿宋_GB2312"/>
                      <w:sz w:val="24"/>
                    </w:rPr>
                    <w:t>采用高分子材料精制而成、</w:t>
                  </w:r>
                  <w:r>
                    <w:br/>
                  </w:r>
                  <w:r>
                    <w:rPr>
                      <w:rFonts w:ascii="仿宋_GB2312" w:hAnsi="仿宋_GB2312" w:cs="仿宋_GB2312" w:eastAsia="仿宋_GB2312"/>
                      <w:sz w:val="24"/>
                    </w:rPr>
                    <w:t>仿真微缩内容完整充实、紧扣教材</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个</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21</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温室效应后果之一</w:t>
                  </w:r>
                </w:p>
              </w:tc>
              <w:tc>
                <w:tcPr>
                  <w:tcW w:type="dxa" w:w="2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反映：</w:t>
                  </w:r>
                  <w:r>
                    <w:rPr>
                      <w:rFonts w:ascii="仿宋_GB2312" w:hAnsi="仿宋_GB2312" w:cs="仿宋_GB2312" w:eastAsia="仿宋_GB2312"/>
                      <w:sz w:val="24"/>
                    </w:rPr>
                    <w:t>20年前某海港的环境-城市、道路、码头、海轮、河流水较清，树木繁茂。</w:t>
                  </w:r>
                  <w:r>
                    <w:br/>
                  </w:r>
                  <w:r>
                    <w:rPr>
                      <w:rFonts w:ascii="仿宋_GB2312" w:hAnsi="仿宋_GB2312" w:cs="仿宋_GB2312" w:eastAsia="仿宋_GB2312"/>
                      <w:sz w:val="24"/>
                    </w:rPr>
                    <w:t>20年后的环境污染，城市被迫搬迁，建防海大堤，旧城部分房屋被海水浸没，码头、港口被淹，海轮停靠外海，河水发黑，树木凋零，城市规模缩小，海港外出现沙洲。</w:t>
                  </w:r>
                  <w:r>
                    <w:br/>
                  </w:r>
                  <w:r>
                    <w:rPr>
                      <w:rFonts w:ascii="仿宋_GB2312" w:hAnsi="仿宋_GB2312" w:cs="仿宋_GB2312" w:eastAsia="仿宋_GB2312"/>
                      <w:sz w:val="24"/>
                    </w:rPr>
                    <w:t>规格：</w:t>
                  </w:r>
                  <w:r>
                    <w:rPr>
                      <w:rFonts w:ascii="仿宋_GB2312" w:hAnsi="仿宋_GB2312" w:cs="仿宋_GB2312" w:eastAsia="仿宋_GB2312"/>
                      <w:sz w:val="24"/>
                    </w:rPr>
                    <w:t>600*400mm</w:t>
                  </w:r>
                  <w:r>
                    <w:br/>
                  </w:r>
                  <w:r>
                    <w:rPr>
                      <w:rFonts w:ascii="仿宋_GB2312" w:hAnsi="仿宋_GB2312" w:cs="仿宋_GB2312" w:eastAsia="仿宋_GB2312"/>
                      <w:sz w:val="24"/>
                    </w:rPr>
                    <w:t>采用高分子材料精制而成、</w:t>
                  </w:r>
                  <w:r>
                    <w:br/>
                  </w:r>
                  <w:r>
                    <w:rPr>
                      <w:rFonts w:ascii="仿宋_GB2312" w:hAnsi="仿宋_GB2312" w:cs="仿宋_GB2312" w:eastAsia="仿宋_GB2312"/>
                      <w:sz w:val="24"/>
                    </w:rPr>
                    <w:t>仿真微缩内容完整充实、紧扣教材</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个</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22</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风成地貌</w:t>
                  </w:r>
                </w:p>
              </w:tc>
              <w:tc>
                <w:tcPr>
                  <w:tcW w:type="dxa" w:w="2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包括：</w:t>
                  </w:r>
                  <w:r>
                    <w:br/>
                  </w:r>
                  <w:r>
                    <w:rPr>
                      <w:rFonts w:ascii="仿宋_GB2312" w:hAnsi="仿宋_GB2312" w:cs="仿宋_GB2312" w:eastAsia="仿宋_GB2312"/>
                      <w:sz w:val="24"/>
                    </w:rPr>
                    <w:t>风蚀：风蚀城堡，风蚀蘑菇，风蚀洞穴，风蚀洼地，风蚀桂</w:t>
                  </w:r>
                  <w:r>
                    <w:br/>
                  </w:r>
                  <w:r>
                    <w:rPr>
                      <w:rFonts w:ascii="仿宋_GB2312" w:hAnsi="仿宋_GB2312" w:cs="仿宋_GB2312" w:eastAsia="仿宋_GB2312"/>
                      <w:sz w:val="24"/>
                    </w:rPr>
                    <w:t>风积：新月形沙丘，戈壁</w:t>
                  </w:r>
                  <w:r>
                    <w:br/>
                  </w:r>
                  <w:r>
                    <w:rPr>
                      <w:rFonts w:ascii="仿宋_GB2312" w:hAnsi="仿宋_GB2312" w:cs="仿宋_GB2312" w:eastAsia="仿宋_GB2312"/>
                      <w:sz w:val="24"/>
                    </w:rPr>
                    <w:t>规格：</w:t>
                  </w:r>
                  <w:r>
                    <w:rPr>
                      <w:rFonts w:ascii="仿宋_GB2312" w:hAnsi="仿宋_GB2312" w:cs="仿宋_GB2312" w:eastAsia="仿宋_GB2312"/>
                      <w:sz w:val="24"/>
                    </w:rPr>
                    <w:t>600*400mm</w:t>
                  </w:r>
                  <w:r>
                    <w:br/>
                  </w:r>
                  <w:r>
                    <w:rPr>
                      <w:rFonts w:ascii="仿宋_GB2312" w:hAnsi="仿宋_GB2312" w:cs="仿宋_GB2312" w:eastAsia="仿宋_GB2312"/>
                      <w:sz w:val="24"/>
                    </w:rPr>
                    <w:t>采用高分子材料精制而成、</w:t>
                  </w:r>
                  <w:r>
                    <w:br/>
                  </w:r>
                  <w:r>
                    <w:rPr>
                      <w:rFonts w:ascii="仿宋_GB2312" w:hAnsi="仿宋_GB2312" w:cs="仿宋_GB2312" w:eastAsia="仿宋_GB2312"/>
                      <w:sz w:val="24"/>
                    </w:rPr>
                    <w:t>仿真微缩内容完整充实、紧扣教材</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个</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23</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地下水模型</w:t>
                  </w:r>
                </w:p>
              </w:tc>
              <w:tc>
                <w:tcPr>
                  <w:tcW w:type="dxa" w:w="2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包括：自流井、梯田石山</w:t>
                  </w:r>
                  <w:r>
                    <w:br/>
                  </w:r>
                  <w:r>
                    <w:rPr>
                      <w:rFonts w:ascii="仿宋_GB2312" w:hAnsi="仿宋_GB2312" w:cs="仿宋_GB2312" w:eastAsia="仿宋_GB2312"/>
                      <w:sz w:val="24"/>
                    </w:rPr>
                    <w:t>规格：</w:t>
                  </w:r>
                  <w:r>
                    <w:rPr>
                      <w:rFonts w:ascii="仿宋_GB2312" w:hAnsi="仿宋_GB2312" w:cs="仿宋_GB2312" w:eastAsia="仿宋_GB2312"/>
                      <w:sz w:val="24"/>
                    </w:rPr>
                    <w:t>600*400mm</w:t>
                  </w:r>
                  <w:r>
                    <w:br/>
                  </w:r>
                  <w:r>
                    <w:rPr>
                      <w:rFonts w:ascii="仿宋_GB2312" w:hAnsi="仿宋_GB2312" w:cs="仿宋_GB2312" w:eastAsia="仿宋_GB2312"/>
                      <w:sz w:val="24"/>
                    </w:rPr>
                    <w:t>采用高分子材料精制而成、</w:t>
                  </w:r>
                  <w:r>
                    <w:br/>
                  </w:r>
                  <w:r>
                    <w:rPr>
                      <w:rFonts w:ascii="仿宋_GB2312" w:hAnsi="仿宋_GB2312" w:cs="仿宋_GB2312" w:eastAsia="仿宋_GB2312"/>
                      <w:sz w:val="24"/>
                    </w:rPr>
                    <w:t>仿真微缩内容完整充实、紧扣教材</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个</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24</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五种地形</w:t>
                  </w:r>
                </w:p>
              </w:tc>
              <w:tc>
                <w:tcPr>
                  <w:tcW w:type="dxa" w:w="2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表现：按合理的水平、垂直比例尺反映高原、山地、平原、丘陵和盆地</w:t>
                  </w:r>
                  <w:r>
                    <w:br/>
                  </w:r>
                  <w:r>
                    <w:rPr>
                      <w:rFonts w:ascii="仿宋_GB2312" w:hAnsi="仿宋_GB2312" w:cs="仿宋_GB2312" w:eastAsia="仿宋_GB2312"/>
                      <w:sz w:val="24"/>
                    </w:rPr>
                    <w:t>规格：</w:t>
                  </w:r>
                  <w:r>
                    <w:rPr>
                      <w:rFonts w:ascii="仿宋_GB2312" w:hAnsi="仿宋_GB2312" w:cs="仿宋_GB2312" w:eastAsia="仿宋_GB2312"/>
                      <w:sz w:val="24"/>
                    </w:rPr>
                    <w:t>600*400mm</w:t>
                  </w:r>
                  <w:r>
                    <w:br/>
                  </w:r>
                  <w:r>
                    <w:rPr>
                      <w:rFonts w:ascii="仿宋_GB2312" w:hAnsi="仿宋_GB2312" w:cs="仿宋_GB2312" w:eastAsia="仿宋_GB2312"/>
                      <w:sz w:val="24"/>
                    </w:rPr>
                    <w:t>采用高分子材料精制而成、</w:t>
                  </w:r>
                  <w:r>
                    <w:br/>
                  </w:r>
                  <w:r>
                    <w:rPr>
                      <w:rFonts w:ascii="仿宋_GB2312" w:hAnsi="仿宋_GB2312" w:cs="仿宋_GB2312" w:eastAsia="仿宋_GB2312"/>
                      <w:sz w:val="24"/>
                    </w:rPr>
                    <w:t>仿真微缩内容完整充实、紧扣教材</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个</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25</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地震模型</w:t>
                  </w:r>
                </w:p>
              </w:tc>
              <w:tc>
                <w:tcPr>
                  <w:tcW w:type="dxa" w:w="2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表现：震源、震中、震源深度、震中距不同对地表建筑物的破坏程度不同，遭破坏的房屋、公路、铁路、山坡产生滑坡，农田等。</w:t>
                  </w:r>
                  <w:r>
                    <w:br/>
                  </w:r>
                  <w:r>
                    <w:rPr>
                      <w:rFonts w:ascii="仿宋_GB2312" w:hAnsi="仿宋_GB2312" w:cs="仿宋_GB2312" w:eastAsia="仿宋_GB2312"/>
                      <w:sz w:val="24"/>
                    </w:rPr>
                    <w:t>规格：</w:t>
                  </w:r>
                  <w:r>
                    <w:rPr>
                      <w:rFonts w:ascii="仿宋_GB2312" w:hAnsi="仿宋_GB2312" w:cs="仿宋_GB2312" w:eastAsia="仿宋_GB2312"/>
                      <w:sz w:val="24"/>
                    </w:rPr>
                    <w:t>600*400mm</w:t>
                  </w:r>
                  <w:r>
                    <w:br/>
                  </w:r>
                  <w:r>
                    <w:rPr>
                      <w:rFonts w:ascii="仿宋_GB2312" w:hAnsi="仿宋_GB2312" w:cs="仿宋_GB2312" w:eastAsia="仿宋_GB2312"/>
                      <w:sz w:val="24"/>
                    </w:rPr>
                    <w:t>采用高分子材料精制而成、</w:t>
                  </w:r>
                  <w:r>
                    <w:br/>
                  </w:r>
                  <w:r>
                    <w:rPr>
                      <w:rFonts w:ascii="仿宋_GB2312" w:hAnsi="仿宋_GB2312" w:cs="仿宋_GB2312" w:eastAsia="仿宋_GB2312"/>
                      <w:sz w:val="24"/>
                    </w:rPr>
                    <w:t>仿真微缩内容完整充实、紧扣教材</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个</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26</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煤、石油矿质构造</w:t>
                  </w:r>
                </w:p>
              </w:tc>
              <w:tc>
                <w:tcPr>
                  <w:tcW w:type="dxa" w:w="2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表现：煤矿地质构造、煤层分布、坑道、采煤作业面、露田煤矿作业；石油矿的含油层、天然气层分布、钻井及井架、采油机、地面输煤线、储油罐、煤矿堆场、石油管道等。</w:t>
                  </w:r>
                  <w:r>
                    <w:br/>
                  </w:r>
                  <w:r>
                    <w:rPr>
                      <w:rFonts w:ascii="仿宋_GB2312" w:hAnsi="仿宋_GB2312" w:cs="仿宋_GB2312" w:eastAsia="仿宋_GB2312"/>
                      <w:sz w:val="24"/>
                    </w:rPr>
                    <w:t>规格：</w:t>
                  </w:r>
                  <w:r>
                    <w:rPr>
                      <w:rFonts w:ascii="仿宋_GB2312" w:hAnsi="仿宋_GB2312" w:cs="仿宋_GB2312" w:eastAsia="仿宋_GB2312"/>
                      <w:sz w:val="24"/>
                    </w:rPr>
                    <w:t>600*400mm</w:t>
                  </w:r>
                  <w:r>
                    <w:br/>
                  </w:r>
                  <w:r>
                    <w:rPr>
                      <w:rFonts w:ascii="仿宋_GB2312" w:hAnsi="仿宋_GB2312" w:cs="仿宋_GB2312" w:eastAsia="仿宋_GB2312"/>
                      <w:sz w:val="24"/>
                    </w:rPr>
                    <w:t>采用高分子材料精制而成、</w:t>
                  </w:r>
                  <w:r>
                    <w:br/>
                  </w:r>
                  <w:r>
                    <w:rPr>
                      <w:rFonts w:ascii="仿宋_GB2312" w:hAnsi="仿宋_GB2312" w:cs="仿宋_GB2312" w:eastAsia="仿宋_GB2312"/>
                      <w:sz w:val="24"/>
                    </w:rPr>
                    <w:t>仿真微缩内容完整充实、紧扣教材</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个</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27</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地上河模型</w:t>
                  </w:r>
                </w:p>
              </w:tc>
              <w:tc>
                <w:tcPr>
                  <w:tcW w:type="dxa" w:w="2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反映：郑州以东，荷泽以西段。黄河地上河最主要的特征、平原及地上河、铁路桥、开封铁塔、船只、虹吸管灌溉工程及清淤池、荷泽附近的南水北调穿黄河工程。</w:t>
                  </w:r>
                  <w:r>
                    <w:br/>
                  </w:r>
                  <w:r>
                    <w:rPr>
                      <w:rFonts w:ascii="仿宋_GB2312" w:hAnsi="仿宋_GB2312" w:cs="仿宋_GB2312" w:eastAsia="仿宋_GB2312"/>
                      <w:sz w:val="24"/>
                    </w:rPr>
                    <w:t>规格：</w:t>
                  </w:r>
                  <w:r>
                    <w:rPr>
                      <w:rFonts w:ascii="仿宋_GB2312" w:hAnsi="仿宋_GB2312" w:cs="仿宋_GB2312" w:eastAsia="仿宋_GB2312"/>
                      <w:sz w:val="24"/>
                    </w:rPr>
                    <w:t>600*400mm</w:t>
                  </w:r>
                  <w:r>
                    <w:br/>
                  </w:r>
                  <w:r>
                    <w:rPr>
                      <w:rFonts w:ascii="仿宋_GB2312" w:hAnsi="仿宋_GB2312" w:cs="仿宋_GB2312" w:eastAsia="仿宋_GB2312"/>
                      <w:sz w:val="24"/>
                    </w:rPr>
                    <w:t>采用高分子材料精制而成、</w:t>
                  </w:r>
                  <w:r>
                    <w:br/>
                  </w:r>
                  <w:r>
                    <w:rPr>
                      <w:rFonts w:ascii="仿宋_GB2312" w:hAnsi="仿宋_GB2312" w:cs="仿宋_GB2312" w:eastAsia="仿宋_GB2312"/>
                      <w:sz w:val="24"/>
                    </w:rPr>
                    <w:t>仿真微缩内容完整充实、紧扣教材</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个</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28</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流水地貌</w:t>
                  </w:r>
                </w:p>
              </w:tc>
              <w:tc>
                <w:tcPr>
                  <w:tcW w:type="dxa" w:w="2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包括：上游的</w:t>
                  </w:r>
                  <w:r>
                    <w:rPr>
                      <w:rFonts w:ascii="仿宋_GB2312" w:hAnsi="仿宋_GB2312" w:cs="仿宋_GB2312" w:eastAsia="仿宋_GB2312"/>
                      <w:sz w:val="24"/>
                    </w:rPr>
                    <w:t>“V”形谷地及树枝状水系，出山口的冲积扇，中游的泛滥平原、牛轭湖、下游的滨海平原、三角洲</w:t>
                  </w:r>
                  <w:r>
                    <w:br/>
                  </w:r>
                  <w:r>
                    <w:rPr>
                      <w:rFonts w:ascii="仿宋_GB2312" w:hAnsi="仿宋_GB2312" w:cs="仿宋_GB2312" w:eastAsia="仿宋_GB2312"/>
                      <w:sz w:val="24"/>
                    </w:rPr>
                    <w:t>规格：</w:t>
                  </w:r>
                  <w:r>
                    <w:rPr>
                      <w:rFonts w:ascii="仿宋_GB2312" w:hAnsi="仿宋_GB2312" w:cs="仿宋_GB2312" w:eastAsia="仿宋_GB2312"/>
                      <w:sz w:val="24"/>
                    </w:rPr>
                    <w:t>600*400mm</w:t>
                  </w:r>
                  <w:r>
                    <w:br/>
                  </w:r>
                  <w:r>
                    <w:rPr>
                      <w:rFonts w:ascii="仿宋_GB2312" w:hAnsi="仿宋_GB2312" w:cs="仿宋_GB2312" w:eastAsia="仿宋_GB2312"/>
                      <w:sz w:val="24"/>
                    </w:rPr>
                    <w:t>采用高分子材料精制而成、</w:t>
                  </w:r>
                  <w:r>
                    <w:br/>
                  </w:r>
                  <w:r>
                    <w:rPr>
                      <w:rFonts w:ascii="仿宋_GB2312" w:hAnsi="仿宋_GB2312" w:cs="仿宋_GB2312" w:eastAsia="仿宋_GB2312"/>
                      <w:sz w:val="24"/>
                    </w:rPr>
                    <w:t>仿真微缩内容完整充实、紧扣教材</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个</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29</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等高线地貌模型</w:t>
                  </w:r>
                </w:p>
              </w:tc>
              <w:tc>
                <w:tcPr>
                  <w:tcW w:type="dxa" w:w="2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包括：山头、鞍部、陡坡、缓坡、山谷线、山脊线、峡，谷、陡崖、三圈等高闭曲线，并有剖面图。</w:t>
                  </w:r>
                  <w:r>
                    <w:br/>
                  </w:r>
                  <w:r>
                    <w:rPr>
                      <w:rFonts w:ascii="仿宋_GB2312" w:hAnsi="仿宋_GB2312" w:cs="仿宋_GB2312" w:eastAsia="仿宋_GB2312"/>
                      <w:sz w:val="24"/>
                    </w:rPr>
                    <w:t>规格：</w:t>
                  </w:r>
                  <w:r>
                    <w:rPr>
                      <w:rFonts w:ascii="仿宋_GB2312" w:hAnsi="仿宋_GB2312" w:cs="仿宋_GB2312" w:eastAsia="仿宋_GB2312"/>
                      <w:sz w:val="24"/>
                    </w:rPr>
                    <w:t>600*400mm</w:t>
                  </w:r>
                  <w:r>
                    <w:br/>
                  </w:r>
                  <w:r>
                    <w:rPr>
                      <w:rFonts w:ascii="仿宋_GB2312" w:hAnsi="仿宋_GB2312" w:cs="仿宋_GB2312" w:eastAsia="仿宋_GB2312"/>
                      <w:sz w:val="24"/>
                    </w:rPr>
                    <w:t>采用高分子材料精制而成、</w:t>
                  </w:r>
                  <w:r>
                    <w:br/>
                  </w:r>
                  <w:r>
                    <w:rPr>
                      <w:rFonts w:ascii="仿宋_GB2312" w:hAnsi="仿宋_GB2312" w:cs="仿宋_GB2312" w:eastAsia="仿宋_GB2312"/>
                      <w:sz w:val="24"/>
                    </w:rPr>
                    <w:t>仿真微缩内容完整充实、紧扣教材</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个</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30</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科罗拉多大峡谷模型</w:t>
                  </w:r>
                </w:p>
              </w:tc>
              <w:tc>
                <w:tcPr>
                  <w:tcW w:type="dxa" w:w="2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在水平地层上，阶梯状下切</w:t>
                  </w:r>
                  <w:r>
                    <w:rPr>
                      <w:rFonts w:ascii="仿宋_GB2312" w:hAnsi="仿宋_GB2312" w:cs="仿宋_GB2312" w:eastAsia="仿宋_GB2312"/>
                      <w:sz w:val="24"/>
                    </w:rPr>
                    <w:t>1860m（按1：4000比例尺），在剖面图上绘制前寒武纪到第三纪完整的地质年代。规格：600*400mm,采用高分子材料精制而成、仿真微缩内容完整充实、紧扣教材。</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个</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31</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岛屿成因演示模型</w:t>
                  </w:r>
                </w:p>
              </w:tc>
              <w:tc>
                <w:tcPr>
                  <w:tcW w:type="dxa" w:w="2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规格：</w:t>
                  </w:r>
                  <w:r>
                    <w:rPr>
                      <w:rFonts w:ascii="仿宋_GB2312" w:hAnsi="仿宋_GB2312" w:cs="仿宋_GB2312" w:eastAsia="仿宋_GB2312"/>
                      <w:sz w:val="24"/>
                    </w:rPr>
                    <w:t>57*41.5*10.5CM</w:t>
                  </w:r>
                </w:p>
                <w:p>
                  <w:pPr>
                    <w:pStyle w:val="null3"/>
                    <w:jc w:val="left"/>
                  </w:pPr>
                  <w:r>
                    <w:rPr>
                      <w:rFonts w:ascii="仿宋_GB2312" w:hAnsi="仿宋_GB2312" w:cs="仿宋_GB2312" w:eastAsia="仿宋_GB2312"/>
                      <w:sz w:val="24"/>
                    </w:rPr>
                    <w:t xml:space="preserve">  </w:t>
                  </w:r>
                  <w:r>
                    <w:rPr>
                      <w:rFonts w:ascii="仿宋_GB2312" w:hAnsi="仿宋_GB2312" w:cs="仿宋_GB2312" w:eastAsia="仿宋_GB2312"/>
                      <w:sz w:val="24"/>
                    </w:rPr>
                    <w:t>用途：</w:t>
                  </w:r>
                  <w:r>
                    <w:rPr>
                      <w:rFonts w:ascii="仿宋_GB2312" w:hAnsi="仿宋_GB2312" w:cs="仿宋_GB2312" w:eastAsia="仿宋_GB2312"/>
                      <w:sz w:val="24"/>
                    </w:rPr>
                    <w:t xml:space="preserve">                                                                                                     </w:t>
                  </w:r>
                  <w:r>
                    <w:rPr>
                      <w:rFonts w:ascii="仿宋_GB2312" w:hAnsi="仿宋_GB2312" w:cs="仿宋_GB2312" w:eastAsia="仿宋_GB2312"/>
                      <w:sz w:val="24"/>
                    </w:rPr>
                    <w:t>1、模型按岛屿四大类成因分类制作，知识系统。</w:t>
                  </w:r>
                </w:p>
                <w:p>
                  <w:pPr>
                    <w:pStyle w:val="null3"/>
                    <w:jc w:val="left"/>
                  </w:pPr>
                  <w:r>
                    <w:rPr>
                      <w:rFonts w:ascii="仿宋_GB2312" w:hAnsi="仿宋_GB2312" w:cs="仿宋_GB2312" w:eastAsia="仿宋_GB2312"/>
                      <w:sz w:val="24"/>
                    </w:rPr>
                    <w:t>2、模型分别设计了大陆岛、珊瑚岛、火山岛、冲积岛四大类型。</w:t>
                  </w:r>
                </w:p>
                <w:p>
                  <w:pPr>
                    <w:pStyle w:val="null3"/>
                    <w:jc w:val="left"/>
                  </w:pPr>
                  <w:r>
                    <w:rPr>
                      <w:rFonts w:ascii="仿宋_GB2312" w:hAnsi="仿宋_GB2312" w:cs="仿宋_GB2312" w:eastAsia="仿宋_GB2312"/>
                      <w:sz w:val="24"/>
                    </w:rPr>
                    <w:t>3、珊瑚岛、火山岛成因是通过平面与剖面造型手法来表现两岛成因的。</w:t>
                  </w:r>
                </w:p>
                <w:p>
                  <w:pPr>
                    <w:pStyle w:val="null3"/>
                    <w:jc w:val="left"/>
                  </w:pPr>
                  <w:r>
                    <w:rPr>
                      <w:rFonts w:ascii="仿宋_GB2312" w:hAnsi="仿宋_GB2312" w:cs="仿宋_GB2312" w:eastAsia="仿宋_GB2312"/>
                      <w:sz w:val="24"/>
                    </w:rPr>
                    <w:t>4、大陆岛是通过岛上山脉走向与大陆山脉一至且面积大的表现手法来说明大陆岛的成因。</w:t>
                  </w:r>
                </w:p>
                <w:p>
                  <w:pPr>
                    <w:pStyle w:val="null3"/>
                    <w:jc w:val="left"/>
                  </w:pPr>
                  <w:r>
                    <w:rPr>
                      <w:rFonts w:ascii="仿宋_GB2312" w:hAnsi="仿宋_GB2312" w:cs="仿宋_GB2312" w:eastAsia="仿宋_GB2312"/>
                      <w:sz w:val="24"/>
                    </w:rPr>
                    <w:t>5、模型将冲积岛制作于河流入海处，便于教师讲解冲积岛的成因。</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个</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32</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海底地形模型</w:t>
                  </w:r>
                </w:p>
              </w:tc>
              <w:tc>
                <w:tcPr>
                  <w:tcW w:type="dxa" w:w="2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规格：</w:t>
                  </w:r>
                  <w:r>
                    <w:rPr>
                      <w:rFonts w:ascii="仿宋_GB2312" w:hAnsi="仿宋_GB2312" w:cs="仿宋_GB2312" w:eastAsia="仿宋_GB2312"/>
                      <w:sz w:val="24"/>
                    </w:rPr>
                    <w:t>46*23*12CM</w:t>
                  </w:r>
                </w:p>
                <w:p>
                  <w:pPr>
                    <w:pStyle w:val="null3"/>
                    <w:jc w:val="left"/>
                  </w:pPr>
                  <w:r>
                    <w:rPr>
                      <w:rFonts w:ascii="仿宋_GB2312" w:hAnsi="仿宋_GB2312" w:cs="仿宋_GB2312" w:eastAsia="仿宋_GB2312"/>
                      <w:sz w:val="24"/>
                    </w:rPr>
                    <w:t xml:space="preserve">  </w:t>
                  </w:r>
                  <w:r>
                    <w:rPr>
                      <w:rFonts w:ascii="仿宋_GB2312" w:hAnsi="仿宋_GB2312" w:cs="仿宋_GB2312" w:eastAsia="仿宋_GB2312"/>
                      <w:sz w:val="24"/>
                    </w:rPr>
                    <w:t>用途：</w:t>
                  </w:r>
                </w:p>
                <w:p>
                  <w:pPr>
                    <w:pStyle w:val="null3"/>
                    <w:jc w:val="left"/>
                  </w:pPr>
                  <w:r>
                    <w:rPr>
                      <w:rFonts w:ascii="仿宋_GB2312" w:hAnsi="仿宋_GB2312" w:cs="仿宋_GB2312" w:eastAsia="仿宋_GB2312"/>
                      <w:sz w:val="24"/>
                    </w:rPr>
                    <w:t>本模型主要适用在地理教学中讲授海底地形在深厚的海水掩盖下，学生难以观察和了解其形状与结构。通过海底模型，使学生认识到大陆陆地块的边缘在一片颇为平坦名叫大陆架的平原里徐徐下斜在大陆架的海中边缘。海底猛地倾斜下去，形成大陆坡。大陆架和大陆坡构成一个整体，紧紧毗邻大陆边综，是大陆的延伸部分。大陆坡底部才是大陆与大洋真正的分界，在这个分界处，地壳由千不同的地质结构而发生巨大的裂维，出现一系列海沟，海底是海洋的主体，那里分布着绵延很长的海底山脉也叫海岭。在各大洋中都有一条高峻的海岭，它们走向曲折，但彼此相连，贯通西大洋，统称为大洋中脊。各大洋中脊两侧都有广阔的封闭或半封闭的面积广大的海盆。海洋中还有单个或带状排列的火山岛（链</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示意内容：陆地、山脉、大陆架</w:t>
                  </w:r>
                  <w:r>
                    <w:rPr>
                      <w:rFonts w:ascii="仿宋_GB2312" w:hAnsi="仿宋_GB2312" w:cs="仿宋_GB2312" w:eastAsia="仿宋_GB2312"/>
                      <w:sz w:val="24"/>
                    </w:rPr>
                    <w:t>（平均深度为</w:t>
                  </w:r>
                  <w:r>
                    <w:rPr>
                      <w:rFonts w:ascii="仿宋_GB2312" w:hAnsi="仿宋_GB2312" w:cs="仿宋_GB2312" w:eastAsia="仿宋_GB2312"/>
                      <w:sz w:val="24"/>
                    </w:rPr>
                    <w:t>180m）、大陆坡（深度约为</w:t>
                  </w:r>
                </w:p>
                <w:p>
                  <w:pPr>
                    <w:pStyle w:val="null3"/>
                    <w:jc w:val="left"/>
                  </w:pPr>
                  <w:r>
                    <w:rPr>
                      <w:rFonts w:ascii="仿宋_GB2312" w:hAnsi="仿宋_GB2312" w:cs="仿宋_GB2312" w:eastAsia="仿宋_GB2312"/>
                      <w:sz w:val="24"/>
                    </w:rPr>
                    <w:t>3700m）、海沟（深度一般在600m以上，有的超过10000m）、火山岛（链）、海盆即海底 （深度一股为3000-6000m)、海岭（绵延很长的海底山脉)、锰结核。模型便面表示：地球的内部圈层。主要显示地壳部分。还是示板</w:t>
                  </w:r>
                </w:p>
                <w:p>
                  <w:pPr>
                    <w:pStyle w:val="null3"/>
                    <w:jc w:val="left"/>
                  </w:pPr>
                  <w:r>
                    <w:rPr>
                      <w:rFonts w:ascii="仿宋_GB2312" w:hAnsi="仿宋_GB2312" w:cs="仿宋_GB2312" w:eastAsia="仿宋_GB2312"/>
                      <w:sz w:val="24"/>
                    </w:rPr>
                    <w:t>块之间相互碰撞、挤压产生火山</w:t>
                  </w:r>
                  <w:r>
                    <w:rPr>
                      <w:rFonts w:ascii="仿宋_GB2312" w:hAnsi="仿宋_GB2312" w:cs="仿宋_GB2312" w:eastAsia="仿宋_GB2312"/>
                      <w:sz w:val="24"/>
                    </w:rPr>
                    <w:t>地震、岩浆活动，以及形成褶皱、断裂。</w:t>
                  </w:r>
                </w:p>
                <w:p>
                  <w:pPr>
                    <w:pStyle w:val="null3"/>
                    <w:jc w:val="left"/>
                  </w:pPr>
                  <w:r>
                    <w:rPr>
                      <w:rFonts w:ascii="仿宋_GB2312" w:hAnsi="仿宋_GB2312" w:cs="仿宋_GB2312" w:eastAsia="仿宋_GB2312"/>
                      <w:sz w:val="24"/>
                    </w:rPr>
                    <w:t>本棪型采用优质合成树脂制作，年固、不变形，各部分位登排列表现内容正确，着色鲜明。</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个</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33</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地壳变动模型</w:t>
                  </w:r>
                </w:p>
              </w:tc>
              <w:tc>
                <w:tcPr>
                  <w:tcW w:type="dxa" w:w="2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规格：</w:t>
                  </w:r>
                  <w:r>
                    <w:rPr>
                      <w:rFonts w:ascii="仿宋_GB2312" w:hAnsi="仿宋_GB2312" w:cs="仿宋_GB2312" w:eastAsia="仿宋_GB2312"/>
                      <w:sz w:val="24"/>
                    </w:rPr>
                    <w:t>45*11.5*16.5cm</w:t>
                  </w:r>
                </w:p>
                <w:p>
                  <w:pPr>
                    <w:pStyle w:val="null3"/>
                    <w:jc w:val="left"/>
                  </w:pPr>
                  <w:r>
                    <w:rPr>
                      <w:rFonts w:ascii="仿宋_GB2312" w:hAnsi="仿宋_GB2312" w:cs="仿宋_GB2312" w:eastAsia="仿宋_GB2312"/>
                      <w:sz w:val="24"/>
                    </w:rPr>
                    <w:t xml:space="preserve">    </w:t>
                  </w:r>
                  <w:r>
                    <w:rPr>
                      <w:rFonts w:ascii="仿宋_GB2312" w:hAnsi="仿宋_GB2312" w:cs="仿宋_GB2312" w:eastAsia="仿宋_GB2312"/>
                      <w:sz w:val="24"/>
                    </w:rPr>
                    <w:t>用途：</w:t>
                  </w:r>
                </w:p>
                <w:p>
                  <w:pPr>
                    <w:pStyle w:val="null3"/>
                    <w:jc w:val="left"/>
                  </w:pPr>
                  <w:r>
                    <w:rPr>
                      <w:rFonts w:ascii="仿宋_GB2312" w:hAnsi="仿宋_GB2312" w:cs="仿宋_GB2312" w:eastAsia="仿宋_GB2312"/>
                      <w:sz w:val="24"/>
                    </w:rPr>
                    <w:t>本仪器适用于自然地理教学，讲授地形变化和地质构造时，自然界距学生的实际生活较远，变化时间长，难以进行实际观察，学生难于理解。通过仪器可以把分布于广大空间范围的褶皱现象及其地表形态的动态变化过程概括缩小集中，以小见大，帮助学生建立起这方面的观念和概念。</w:t>
                  </w:r>
                </w:p>
                <w:p>
                  <w:pPr>
                    <w:pStyle w:val="null3"/>
                    <w:jc w:val="left"/>
                  </w:pPr>
                  <w:r>
                    <w:rPr>
                      <w:rFonts w:ascii="仿宋_GB2312" w:hAnsi="仿宋_GB2312" w:cs="仿宋_GB2312" w:eastAsia="仿宋_GB2312"/>
                      <w:sz w:val="24"/>
                    </w:rPr>
                    <w:t>1，显示岩层最初的形态——水平岩层及岩层的新老关系——上新下老。</w:t>
                  </w:r>
                </w:p>
                <w:p>
                  <w:pPr>
                    <w:pStyle w:val="null3"/>
                    <w:jc w:val="left"/>
                  </w:pPr>
                  <w:r>
                    <w:rPr>
                      <w:rFonts w:ascii="仿宋_GB2312" w:hAnsi="仿宋_GB2312" w:cs="仿宋_GB2312" w:eastAsia="仿宋_GB2312"/>
                      <w:sz w:val="24"/>
                    </w:rPr>
                    <w:t>2，仪器显示地形经过漫长的地质年代不断演化，从岩石的变形可以看出岩层由于受到水平挤压发生弯曲变形而产生皱褶。</w:t>
                  </w:r>
                </w:p>
                <w:p>
                  <w:pPr>
                    <w:pStyle w:val="null3"/>
                    <w:jc w:val="left"/>
                  </w:pPr>
                  <w:r>
                    <w:rPr>
                      <w:rFonts w:ascii="仿宋_GB2312" w:hAnsi="仿宋_GB2312" w:cs="仿宋_GB2312" w:eastAsia="仿宋_GB2312"/>
                      <w:sz w:val="24"/>
                    </w:rPr>
                    <w:t>3，仪器由两块组成，上侧可以活动，取下后显示由于外力作用的强烈剥蚀，使背斜成谷地，向斜成山岭，并可以从仪器中岩层的新老关系来确定背斜和向斜。         4，遭受外力侵蚀后，山露岩层的变化 ，侵蚀时间愈长，山露岩层越老。              本模型采用优质合成树脂制作，牢固、不变形。各部的位置、形体结构正确，着色鲜明。</w:t>
                  </w:r>
                </w:p>
                <w:p>
                  <w:pPr>
                    <w:pStyle w:val="null3"/>
                    <w:jc w:val="left"/>
                  </w:pPr>
                  <w:r>
                    <w:rPr>
                      <w:rFonts w:ascii="仿宋_GB2312" w:hAnsi="仿宋_GB2312" w:cs="仿宋_GB2312" w:eastAsia="仿宋_GB2312"/>
                      <w:sz w:val="24"/>
                    </w:rPr>
                    <w:t>本模型还符合《教学仪器产品一般质量要求（试行）》及其他有关规定。</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个</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34</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沉积地层模型</w:t>
                  </w:r>
                </w:p>
              </w:tc>
              <w:tc>
                <w:tcPr>
                  <w:tcW w:type="dxa" w:w="2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规格：</w:t>
                  </w:r>
                  <w:r>
                    <w:rPr>
                      <w:rFonts w:ascii="仿宋_GB2312" w:hAnsi="仿宋_GB2312" w:cs="仿宋_GB2312" w:eastAsia="仿宋_GB2312"/>
                      <w:sz w:val="24"/>
                    </w:rPr>
                    <w:t>45*11.5*15cm</w:t>
                  </w:r>
                </w:p>
                <w:p>
                  <w:pPr>
                    <w:pStyle w:val="null3"/>
                    <w:jc w:val="left"/>
                  </w:pPr>
                  <w:r>
                    <w:rPr>
                      <w:rFonts w:ascii="仿宋_GB2312" w:hAnsi="仿宋_GB2312" w:cs="仿宋_GB2312" w:eastAsia="仿宋_GB2312"/>
                      <w:sz w:val="24"/>
                    </w:rPr>
                    <w:t>用途</w:t>
                  </w:r>
                </w:p>
                <w:p>
                  <w:pPr>
                    <w:pStyle w:val="null3"/>
                    <w:jc w:val="left"/>
                  </w:pPr>
                  <w:r>
                    <w:rPr>
                      <w:rFonts w:ascii="仿宋_GB2312" w:hAnsi="仿宋_GB2312" w:cs="仿宋_GB2312" w:eastAsia="仿宋_GB2312"/>
                      <w:sz w:val="24"/>
                    </w:rPr>
                    <w:t>本模型适用于小学、中等学校地理教学时讲授地壳演化时用具。地壳在发展过程中形成各个时代的地层，在地层中还保存着各种化石。研究底层的性质厚度相互关系以及通过化石可以了解地壳的变化过程。</w:t>
                  </w:r>
                </w:p>
                <w:p>
                  <w:pPr>
                    <w:pStyle w:val="null3"/>
                    <w:jc w:val="left"/>
                  </w:pPr>
                  <w:r>
                    <w:rPr>
                      <w:rFonts w:ascii="仿宋_GB2312" w:hAnsi="仿宋_GB2312" w:cs="仿宋_GB2312" w:eastAsia="仿宋_GB2312"/>
                      <w:sz w:val="24"/>
                    </w:rPr>
                    <w:t>模型由上下两部组成。沉积地层由各种各样的物质组成，有砂岩、砾岩、石灰岩。各种层中都有代表各个重要地质的标准化石。</w:t>
                  </w:r>
                </w:p>
                <w:p>
                  <w:pPr>
                    <w:pStyle w:val="null3"/>
                    <w:jc w:val="left"/>
                  </w:pPr>
                  <w:r>
                    <w:rPr>
                      <w:rFonts w:ascii="仿宋_GB2312" w:hAnsi="仿宋_GB2312" w:cs="仿宋_GB2312" w:eastAsia="仿宋_GB2312"/>
                      <w:sz w:val="24"/>
                    </w:rPr>
                    <w:t>将模型上、下两部合起来，就是一个完整的地形，拿掉模型上部，就能显示地壳内各岩层的组成物质，以及代表重要地质年代的标准化石。</w:t>
                  </w:r>
                  <w:r>
                    <w:rPr>
                      <w:rFonts w:ascii="仿宋_GB2312" w:hAnsi="仿宋_GB2312" w:cs="仿宋_GB2312" w:eastAsia="仿宋_GB2312"/>
                      <w:sz w:val="24"/>
                    </w:rPr>
                    <w:t xml:space="preserve">                                   </w:t>
                  </w:r>
                  <w:r>
                    <w:rPr>
                      <w:rFonts w:ascii="仿宋_GB2312" w:hAnsi="仿宋_GB2312" w:cs="仿宋_GB2312" w:eastAsia="仿宋_GB2312"/>
                      <w:sz w:val="24"/>
                    </w:rPr>
                    <w:t>本模型采用优质合成树脂制作，牢固不变形，各部的位置、形态、结构正确，着色鲜明。</w:t>
                  </w:r>
                </w:p>
                <w:p>
                  <w:pPr>
                    <w:pStyle w:val="null3"/>
                    <w:jc w:val="left"/>
                  </w:pPr>
                  <w:r>
                    <w:rPr>
                      <w:rFonts w:ascii="仿宋_GB2312" w:hAnsi="仿宋_GB2312" w:cs="仿宋_GB2312" w:eastAsia="仿宋_GB2312"/>
                      <w:sz w:val="24"/>
                    </w:rPr>
                    <w:t>本模型还符合《教学仪器产品一般质量要求（试行）》及有关规定。</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个</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35</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语音点读地球仪</w:t>
                  </w:r>
                </w:p>
              </w:tc>
              <w:tc>
                <w:tcPr>
                  <w:tcW w:type="dxa" w:w="2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球体直径：</w:t>
                  </w:r>
                  <w:r>
                    <w:rPr>
                      <w:rFonts w:ascii="仿宋_GB2312" w:hAnsi="仿宋_GB2312" w:cs="仿宋_GB2312" w:eastAsia="仿宋_GB2312"/>
                      <w:sz w:val="24"/>
                    </w:rPr>
                    <w:t>32cm；语种：中文、英文；语音菜单：中文资讯、英文资讯、人口、文化、民族、语言、面积、货币、时区、国歌、时间、游戏、该国语种等；专业详实语音资讯，涵盖世界地形地貌、海陆分布、政区分布及全球200多个国家和地区的地理概况、人口语言、历史政治、民族文化、风俗习惯等各个方面，有效拓展知识面。发声原理：采用MPR国家标准技术，配套MPR识读设备使用；MPR识读器：容量4GB，识读速率：&lt; 0.1秒，电池参数：内置锂电池(500mAh)，支持连续识读4-6小时。</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个</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36</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地球仪（政区版）</w:t>
                  </w:r>
                </w:p>
              </w:tc>
              <w:tc>
                <w:tcPr>
                  <w:tcW w:type="dxa" w:w="2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320mm，1：4000万，材质：PVC                                                                                     用途：</w:t>
                  </w:r>
                </w:p>
                <w:p>
                  <w:pPr>
                    <w:pStyle w:val="null3"/>
                    <w:jc w:val="left"/>
                  </w:pPr>
                  <w:r>
                    <w:rPr>
                      <w:rFonts w:ascii="仿宋_GB2312" w:hAnsi="仿宋_GB2312" w:cs="仿宋_GB2312" w:eastAsia="仿宋_GB2312"/>
                      <w:sz w:val="24"/>
                    </w:rPr>
                    <w:t>地球仪，是地理教学的必备仪器</w:t>
                  </w:r>
                </w:p>
                <w:p>
                  <w:pPr>
                    <w:pStyle w:val="null3"/>
                    <w:jc w:val="left"/>
                  </w:pPr>
                  <w:r>
                    <w:rPr>
                      <w:rFonts w:ascii="仿宋_GB2312" w:hAnsi="仿宋_GB2312" w:cs="仿宋_GB2312" w:eastAsia="仿宋_GB2312"/>
                      <w:sz w:val="24"/>
                    </w:rPr>
                    <w:t>政区地球仪，它除了反应地球上陆地、海洋、河流、湖泊的分布情况外，主要是反映世界行政区域的划分，及首都、首府、大城市的地理位置。此外，还有主要的铁路线和航海线等。</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个</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37</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地球仪（地形版）</w:t>
                  </w:r>
                </w:p>
              </w:tc>
              <w:tc>
                <w:tcPr>
                  <w:tcW w:type="dxa" w:w="2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320mm，1：4000万，材质：PVC                                                                                                      用途：                                                                                                            由球体和支架两部分组成，陆地地形用分层设色立体表示；海洋地形用分层设色平面或立体表示；山脉在球体上有足够的强度；内容符合原教育部标准地球仪技术条件JY5880的规定，可作为地理教具，供中学讲解地球立体地形课用。</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个</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38</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经纬度模型</w:t>
                  </w:r>
                </w:p>
              </w:tc>
              <w:tc>
                <w:tcPr>
                  <w:tcW w:type="dxa" w:w="2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直径</w:t>
                  </w:r>
                  <w:r>
                    <w:rPr>
                      <w:rFonts w:ascii="仿宋_GB2312" w:hAnsi="仿宋_GB2312" w:cs="仿宋_GB2312" w:eastAsia="仿宋_GB2312"/>
                      <w:sz w:val="24"/>
                    </w:rPr>
                    <w:t>32cm，材质：树脂、金属                                                                     用途：</w:t>
                  </w:r>
                </w:p>
                <w:p>
                  <w:pPr>
                    <w:pStyle w:val="null3"/>
                    <w:jc w:val="left"/>
                  </w:pPr>
                  <w:r>
                    <w:rPr>
                      <w:rFonts w:ascii="仿宋_GB2312" w:hAnsi="仿宋_GB2312" w:cs="仿宋_GB2312" w:eastAsia="仿宋_GB2312"/>
                      <w:sz w:val="24"/>
                    </w:rPr>
                    <w:t>从地理教材有关教学内容作演示之用，通过本仪器演示，能很直观地说明地球自转方向，地轴、两极、经纬级及经纬度。师生通过观察，可知地球上的理论时区，理论日界线和五带范围等。</w:t>
                  </w:r>
                </w:p>
                <w:p>
                  <w:pPr>
                    <w:pStyle w:val="null3"/>
                    <w:jc w:val="left"/>
                  </w:pPr>
                  <w:r>
                    <w:rPr>
                      <w:rFonts w:ascii="仿宋_GB2312" w:hAnsi="仿宋_GB2312" w:cs="仿宋_GB2312" w:eastAsia="仿宋_GB2312"/>
                      <w:sz w:val="24"/>
                    </w:rPr>
                    <w:t>模型由二十四条经线和九条纬线构成空心网状球体，球内装有固定之本初经线平面板和赤道平面板，还设有可旋经线平面板和纬度指针球顶端装有调节旋扭，可根据演示需要调整经线平面板及纬度指针。</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个</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39</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地球内部构造模型</w:t>
                  </w:r>
                </w:p>
              </w:tc>
              <w:tc>
                <w:tcPr>
                  <w:tcW w:type="dxa" w:w="2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直径约</w:t>
                  </w:r>
                  <w:r>
                    <w:rPr>
                      <w:rFonts w:ascii="仿宋_GB2312" w:hAnsi="仿宋_GB2312" w:cs="仿宋_GB2312" w:eastAsia="仿宋_GB2312"/>
                      <w:sz w:val="24"/>
                    </w:rPr>
                    <w:t>32cm,；产品有支架、立体球体组成，球体从四分之一剖面切开，观察地球内部构造，还可以把剖面合上，是一个立体地球仪。</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个</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40</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日晷</w:t>
                  </w:r>
                </w:p>
              </w:tc>
              <w:tc>
                <w:tcPr>
                  <w:tcW w:type="dxa" w:w="2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古代利用日影测得时刻的一种计时仪器。其原理就是利用太阳投射的影子来测定并划分时刻。</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个</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41</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矿物标本</w:t>
                  </w:r>
                </w:p>
              </w:tc>
              <w:tc>
                <w:tcPr>
                  <w:tcW w:type="dxa" w:w="2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120种</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个</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42</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土壤实物标本</w:t>
                  </w:r>
                </w:p>
              </w:tc>
              <w:tc>
                <w:tcPr>
                  <w:tcW w:type="dxa" w:w="2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盒装；包含：砖红壤、红壤土、紫色土、黑钙土、水稻土</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盒</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43</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时区换算演示仪</w:t>
                  </w:r>
                </w:p>
              </w:tc>
              <w:tc>
                <w:tcPr>
                  <w:tcW w:type="dxa" w:w="2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规格：</w:t>
                  </w:r>
                  <w:r>
                    <w:rPr>
                      <w:rFonts w:ascii="仿宋_GB2312" w:hAnsi="仿宋_GB2312" w:cs="仿宋_GB2312" w:eastAsia="仿宋_GB2312"/>
                      <w:sz w:val="24"/>
                    </w:rPr>
                    <w:t xml:space="preserve">1000×1260×30mm </w:t>
                  </w:r>
                  <w:r>
                    <w:br/>
                  </w:r>
                  <w:r>
                    <w:rPr>
                      <w:rFonts w:ascii="仿宋_GB2312" w:hAnsi="仿宋_GB2312" w:cs="仿宋_GB2312" w:eastAsia="仿宋_GB2312"/>
                      <w:sz w:val="24"/>
                    </w:rPr>
                    <w:t>大型、教师用，</w:t>
                  </w:r>
                  <w:r>
                    <w:rPr>
                      <w:rFonts w:ascii="仿宋_GB2312" w:hAnsi="仿宋_GB2312" w:cs="仿宋_GB2312" w:eastAsia="仿宋_GB2312"/>
                      <w:sz w:val="24"/>
                    </w:rPr>
                    <w:t>5mm高密度雪弗板，图案印刷。</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个</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44</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八大行星模型</w:t>
                  </w:r>
                </w:p>
              </w:tc>
              <w:tc>
                <w:tcPr>
                  <w:tcW w:type="dxa" w:w="2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规格：</w:t>
                  </w:r>
                  <w:r>
                    <w:rPr>
                      <w:rFonts w:ascii="仿宋_GB2312" w:hAnsi="仿宋_GB2312" w:cs="仿宋_GB2312" w:eastAsia="仿宋_GB2312"/>
                      <w:sz w:val="24"/>
                    </w:rPr>
                    <w:t>Φ500mm×500mm，演示太阳系中太阳和八大行星等主要天体的相对位置、大小以及太阳系的结构关系</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套</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45</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三维数字地球软件</w:t>
                  </w:r>
                </w:p>
              </w:tc>
              <w:tc>
                <w:tcPr>
                  <w:tcW w:type="dxa" w:w="2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数字地球软件是一款全方位模拟地球的软件，软件功能丰富，可操作性很强。通过这款软件可以形象的观看地球的大气状况、昼夜变化、四季变换等地理现象；可以展示精细的全球的国家疆域、地形地貌；也可以在软件上查找到全球重要城市的位置以及城市的天气气温。</w:t>
                  </w:r>
                  <w:r>
                    <w:br/>
                  </w:r>
                  <w:r>
                    <w:rPr>
                      <w:rFonts w:ascii="仿宋_GB2312" w:hAnsi="仿宋_GB2312" w:cs="仿宋_GB2312" w:eastAsia="仿宋_GB2312"/>
                      <w:sz w:val="24"/>
                    </w:rPr>
                    <w:t>软件功能：</w:t>
                  </w:r>
                  <w:r>
                    <w:br/>
                  </w:r>
                  <w:r>
                    <w:rPr>
                      <w:rFonts w:ascii="仿宋_GB2312" w:hAnsi="仿宋_GB2312" w:cs="仿宋_GB2312" w:eastAsia="仿宋_GB2312"/>
                      <w:sz w:val="24"/>
                    </w:rPr>
                    <w:t>1、 点击月份或日期可以选择月份日期切换，可以引起晨昏线角度的变化，软件界面的时间显示，随着地球的转动而变化。</w:t>
                  </w:r>
                  <w:r>
                    <w:br/>
                  </w:r>
                  <w:r>
                    <w:rPr>
                      <w:rFonts w:ascii="仿宋_GB2312" w:hAnsi="仿宋_GB2312" w:cs="仿宋_GB2312" w:eastAsia="仿宋_GB2312"/>
                      <w:sz w:val="24"/>
                    </w:rPr>
                    <w:t>2、 可以放大缩小地球的显示画面，同时可以拉近、拉远地球的观看距离。</w:t>
                  </w:r>
                  <w:r>
                    <w:br/>
                  </w:r>
                  <w:r>
                    <w:rPr>
                      <w:rFonts w:ascii="仿宋_GB2312" w:hAnsi="仿宋_GB2312" w:cs="仿宋_GB2312" w:eastAsia="仿宋_GB2312"/>
                      <w:sz w:val="24"/>
                    </w:rPr>
                    <w:t>3、 地球可以分为：卫星图模式、单色图模式、四季变换、国家行政图模式、气候分布模式、高度图模式等显示模式；可以显示隐藏经纬线、云层；能让地球变得竖直，使地球平衡；能让地球随时进入或者退出昼夜模式。</w:t>
                  </w:r>
                  <w:r>
                    <w:br/>
                  </w:r>
                  <w:r>
                    <w:rPr>
                      <w:rFonts w:ascii="仿宋_GB2312" w:hAnsi="仿宋_GB2312" w:cs="仿宋_GB2312" w:eastAsia="仿宋_GB2312"/>
                      <w:sz w:val="24"/>
                    </w:rPr>
                    <w:t>4、 具备地形调节功能，可以调节陆地地形的高度及海平面高度。</w:t>
                  </w:r>
                  <w:r>
                    <w:br/>
                  </w:r>
                  <w:r>
                    <w:rPr>
                      <w:rFonts w:ascii="仿宋_GB2312" w:hAnsi="仿宋_GB2312" w:cs="仿宋_GB2312" w:eastAsia="仿宋_GB2312"/>
                      <w:sz w:val="24"/>
                    </w:rPr>
                    <w:t>5、 生成航线：点击一个起飞城市，再点击一个目标城市，点击飞行，可以生成飞机的航线。</w:t>
                  </w:r>
                  <w:r>
                    <w:br/>
                  </w:r>
                  <w:r>
                    <w:rPr>
                      <w:rFonts w:ascii="仿宋_GB2312" w:hAnsi="仿宋_GB2312" w:cs="仿宋_GB2312" w:eastAsia="仿宋_GB2312"/>
                      <w:sz w:val="24"/>
                    </w:rPr>
                    <w:t>6、 球面上显示隐藏经纬度名字、城市名称标示、城市天气气温、飞机轮船。</w:t>
                  </w:r>
                  <w:r>
                    <w:br/>
                  </w:r>
                  <w:r>
                    <w:rPr>
                      <w:rFonts w:ascii="仿宋_GB2312" w:hAnsi="仿宋_GB2312" w:cs="仿宋_GB2312" w:eastAsia="仿宋_GB2312"/>
                      <w:sz w:val="24"/>
                    </w:rPr>
                    <w:t>7、 能改变国家文字颜色，首都城市文字颜色，普通城市文字颜色。</w:t>
                  </w:r>
                  <w:r>
                    <w:br/>
                  </w:r>
                  <w:r>
                    <w:rPr>
                      <w:rFonts w:ascii="仿宋_GB2312" w:hAnsi="仿宋_GB2312" w:cs="仿宋_GB2312" w:eastAsia="仿宋_GB2312"/>
                      <w:sz w:val="24"/>
                    </w:rPr>
                    <w:t>8、 点击球面上任意国家、城市，弹出对应国家和城市的简介。</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套</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46</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六边形学生桌</w:t>
                  </w:r>
                </w:p>
              </w:tc>
              <w:tc>
                <w:tcPr>
                  <w:tcW w:type="dxa" w:w="2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学生桌：规格：对角距</w:t>
                  </w:r>
                  <w:r>
                    <w:rPr>
                      <w:rFonts w:ascii="仿宋_GB2312" w:hAnsi="仿宋_GB2312" w:cs="仿宋_GB2312" w:eastAsia="仿宋_GB2312"/>
                      <w:sz w:val="24"/>
                    </w:rPr>
                    <w:t>1380mmx680mmx800mm（六角形)，1.桌面六角材料；E1级优质三聚氰胺板、可耐高温、防火、防静电、无毒无异味，桌面厚度为≥25mm,PVC封边。2.学生六角桌架；桌腿采用优质矩管厚度≥2.0mm材质符合标准无下差。桌面横梁采用优质方管20x20厚度≥1.5mm。支撑点采用20x20厚度≥1.5mm优质方管，所有钢管厚度无下差。钢结构表面经前处理后，采用静电粉末喷涂高温固化工艺。学生凳：四腿加固型钢支架表面喷塑，内置螺纹升降型（螺纹部分不外露，有效防止螺纹部分生锈）ABS凳面，直径290-300mm  升降高度450-500 mm。</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8</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张</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47</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学生圆凳</w:t>
                  </w:r>
                </w:p>
              </w:tc>
              <w:tc>
                <w:tcPr>
                  <w:tcW w:type="dxa" w:w="2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钢木结构，牢固稳定、符合国家标准。</w:t>
                  </w:r>
                  <w:r>
                    <w:br/>
                  </w:r>
                  <w:r>
                    <w:rPr>
                      <w:rFonts w:ascii="仿宋_GB2312" w:hAnsi="仿宋_GB2312" w:cs="仿宋_GB2312" w:eastAsia="仿宋_GB2312"/>
                      <w:sz w:val="24"/>
                    </w:rPr>
                    <w:t>凳面规格：</w:t>
                  </w:r>
                  <w:r>
                    <w:rPr>
                      <w:rFonts w:ascii="仿宋_GB2312" w:hAnsi="仿宋_GB2312" w:cs="仿宋_GB2312" w:eastAsia="仿宋_GB2312"/>
                      <w:sz w:val="24"/>
                    </w:rPr>
                    <w:t>340mm*235mm*27mm（±3㎜）采用机制实木精密加工；方钢四腿，规格：320mm*220mm*420mm；±5㎜方钢规格25mm*25mm，管壁厚度≥1.2mm。四脚配防滑垫，抗磨消音，保护地板砖。</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48</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个</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48</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灯箱挂图套装</w:t>
                  </w:r>
                </w:p>
              </w:tc>
              <w:tc>
                <w:tcPr>
                  <w:tcW w:type="dxa" w:w="2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定制，</w:t>
                  </w:r>
                  <w:r>
                    <w:rPr>
                      <w:rFonts w:ascii="仿宋_GB2312" w:hAnsi="仿宋_GB2312" w:cs="仿宋_GB2312" w:eastAsia="仿宋_GB2312"/>
                      <w:sz w:val="24"/>
                    </w:rPr>
                    <w:t>0.6m × 0.9m ，可开启式超薄铝合金成型灯箱，含40副知识灯片：人口分布,人种分布,语言种类分布,宗教的分布,小麦和水稻的分布,中国气压,中国人口,世界石油分布,中国农业区域分布,板块,保护森林资源,地震带的分布,东非大裂谷,东经30度自然带分布,东经90度自然带分布,各国国民受教育程度,火山的分布,降水的分布,欧洲工业区,蒙古西伯利亚高压,印度低压,气压带的分布,热带沙漠气候形成的原因,土壤的分布,亚热带季风,中国气候带,中国气温带,世界地图,水循环,人口过亿的国家,巨型铁矿与铁矿出口国,高纬环流,中纬环流,低纬环流,新能源,麦哲伦航线,煤炭资源分布，各国城市化率，南美洲气候，盐温流,大气层，天体，星系</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6</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块</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4</w:t>
                  </w:r>
                  <w:r>
                    <w:rPr>
                      <w:rFonts w:ascii="仿宋_GB2312" w:hAnsi="仿宋_GB2312" w:cs="仿宋_GB2312" w:eastAsia="仿宋_GB2312"/>
                      <w:sz w:val="24"/>
                    </w:rPr>
                    <w:t>9</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基础装修</w:t>
                  </w:r>
                </w:p>
              </w:tc>
              <w:tc>
                <w:tcPr>
                  <w:tcW w:type="dxa" w:w="2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基础装修部分主要设计到顶面石膏吊顶、蓝天白云或星空效果彩绘、墙面刷漆，线路改造，灯具处理，造型设计，空间规划、展柜制作、垃圾清运，货物搬运等基础实施工作，造价根据教室实际勘查及测量的面积大小和要求确定。</w:t>
                  </w:r>
                </w:p>
                <w:p>
                  <w:pPr>
                    <w:pStyle w:val="null3"/>
                    <w:jc w:val="left"/>
                  </w:pPr>
                  <w:r>
                    <w:rPr>
                      <w:rFonts w:ascii="仿宋_GB2312" w:hAnsi="仿宋_GB2312" w:cs="仿宋_GB2312" w:eastAsia="仿宋_GB2312"/>
                      <w:sz w:val="24"/>
                    </w:rPr>
                    <w:t>展柜制作</w:t>
                  </w:r>
                  <w:r>
                    <w:rPr>
                      <w:rFonts w:ascii="仿宋_GB2312" w:hAnsi="仿宋_GB2312" w:cs="仿宋_GB2312" w:eastAsia="仿宋_GB2312"/>
                      <w:sz w:val="24"/>
                    </w:rPr>
                    <w:t>要求：</w:t>
                  </w:r>
                </w:p>
                <w:p>
                  <w:pPr>
                    <w:pStyle w:val="null3"/>
                    <w:jc w:val="left"/>
                  </w:pPr>
                  <w:r>
                    <w:rPr>
                      <w:rFonts w:ascii="仿宋_GB2312" w:hAnsi="仿宋_GB2312" w:cs="仿宋_GB2312" w:eastAsia="仿宋_GB2312"/>
                      <w:sz w:val="24"/>
                    </w:rPr>
                    <w:t>展柜上柜</w:t>
                  </w:r>
                  <w:r>
                    <w:rPr>
                      <w:rFonts w:ascii="仿宋_GB2312" w:hAnsi="仿宋_GB2312" w:cs="仿宋_GB2312" w:eastAsia="仿宋_GB2312"/>
                      <w:sz w:val="24"/>
                    </w:rPr>
                    <w:t>: 全玻璃结构，(W800*D500*H550mm)±5mm 1/4球面流线型的铝合金框架配5mm钢化玻璃制作。</w:t>
                  </w:r>
                </w:p>
                <w:p>
                  <w:pPr>
                    <w:pStyle w:val="null3"/>
                    <w:jc w:val="left"/>
                  </w:pPr>
                  <w:r>
                    <w:rPr>
                      <w:rFonts w:ascii="仿宋_GB2312" w:hAnsi="仿宋_GB2312" w:cs="仿宋_GB2312" w:eastAsia="仿宋_GB2312"/>
                      <w:sz w:val="24"/>
                    </w:rPr>
                    <w:t>展柜下柜：规格：</w:t>
                  </w:r>
                  <w:r>
                    <w:rPr>
                      <w:rFonts w:ascii="仿宋_GB2312" w:hAnsi="仿宋_GB2312" w:cs="仿宋_GB2312" w:eastAsia="仿宋_GB2312"/>
                      <w:sz w:val="24"/>
                    </w:rPr>
                    <w:t>(W800*D500*H450mm)±5mm,采用16mm双贴面三聚氰胺板，中心有支架固定装置PVC封边条。</w:t>
                  </w:r>
                </w:p>
                <w:p>
                  <w:pPr>
                    <w:pStyle w:val="null3"/>
                    <w:jc w:val="left"/>
                  </w:pPr>
                  <w:r>
                    <w:rPr>
                      <w:rFonts w:ascii="仿宋_GB2312" w:hAnsi="仿宋_GB2312" w:cs="仿宋_GB2312" w:eastAsia="仿宋_GB2312"/>
                      <w:sz w:val="24"/>
                    </w:rPr>
                    <w:t>数量：</w:t>
                  </w:r>
                  <w:r>
                    <w:rPr>
                      <w:rFonts w:ascii="仿宋_GB2312" w:hAnsi="仿宋_GB2312" w:cs="仿宋_GB2312" w:eastAsia="仿宋_GB2312"/>
                      <w:sz w:val="24"/>
                    </w:rPr>
                    <w:t>18个</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间</w:t>
                  </w:r>
                </w:p>
              </w:tc>
            </w:tr>
          </w:tbl>
          <w:tbl>
            <w:tblPr>
              <w:tblBorders>
                <w:top w:val="none" w:color="000000" w:sz="4"/>
                <w:left w:val="none" w:color="000000" w:sz="4"/>
                <w:bottom w:val="none" w:color="000000" w:sz="4"/>
                <w:right w:val="none" w:color="000000" w:sz="4"/>
                <w:insideH w:val="none"/>
                <w:insideV w:val="none"/>
              </w:tblBorders>
            </w:tblPr>
            <w:tblGrid>
              <w:gridCol w:w="166"/>
              <w:gridCol w:w="261"/>
              <w:gridCol w:w="2278"/>
              <w:gridCol w:w="243"/>
              <w:gridCol w:w="229"/>
            </w:tblGrid>
            <w:tr>
              <w:tc>
                <w:tcPr>
                  <w:tcW w:type="dxa" w:w="16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序号</w:t>
                  </w:r>
                </w:p>
              </w:tc>
              <w:tc>
                <w:tcPr>
                  <w:tcW w:type="dxa" w:w="26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设备名称</w:t>
                  </w:r>
                </w:p>
              </w:tc>
              <w:tc>
                <w:tcPr>
                  <w:tcW w:type="dxa" w:w="227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规格参数</w:t>
                  </w:r>
                </w:p>
              </w:tc>
              <w:tc>
                <w:tcPr>
                  <w:tcW w:type="dxa" w:w="24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数量</w:t>
                  </w:r>
                </w:p>
              </w:tc>
              <w:tc>
                <w:tcPr>
                  <w:tcW w:type="dxa" w:w="22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单位</w:t>
                  </w: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空调</w:t>
                  </w:r>
                </w:p>
              </w:tc>
              <w:tc>
                <w:tcPr>
                  <w:tcW w:type="dxa" w:w="2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80"/>
                    <w:jc w:val="both"/>
                  </w:pPr>
                  <w:r>
                    <w:rPr>
                      <w:rFonts w:ascii="仿宋_GB2312" w:hAnsi="仿宋_GB2312" w:cs="仿宋_GB2312" w:eastAsia="仿宋_GB2312"/>
                      <w:sz w:val="24"/>
                    </w:rPr>
                    <w:t>能效等级：一级能效</w:t>
                  </w:r>
                </w:p>
                <w:p>
                  <w:pPr>
                    <w:pStyle w:val="null3"/>
                    <w:spacing w:after="180"/>
                    <w:jc w:val="both"/>
                  </w:pPr>
                  <w:r>
                    <w:rPr>
                      <w:rFonts w:ascii="仿宋_GB2312" w:hAnsi="仿宋_GB2312" w:cs="仿宋_GB2312" w:eastAsia="仿宋_GB2312"/>
                      <w:sz w:val="24"/>
                    </w:rPr>
                    <w:t>类型；立柜式</w:t>
                  </w:r>
                </w:p>
                <w:p>
                  <w:pPr>
                    <w:pStyle w:val="null3"/>
                    <w:spacing w:after="180"/>
                    <w:jc w:val="both"/>
                  </w:pPr>
                  <w:r>
                    <w:rPr>
                      <w:rFonts w:ascii="仿宋_GB2312" w:hAnsi="仿宋_GB2312" w:cs="仿宋_GB2312" w:eastAsia="仿宋_GB2312"/>
                      <w:sz w:val="24"/>
                    </w:rPr>
                    <w:t>变频</w:t>
                  </w:r>
                  <w:r>
                    <w:rPr>
                      <w:rFonts w:ascii="仿宋_GB2312" w:hAnsi="仿宋_GB2312" w:cs="仿宋_GB2312" w:eastAsia="仿宋_GB2312"/>
                      <w:sz w:val="24"/>
                    </w:rPr>
                    <w:t>/定频：变频</w:t>
                  </w:r>
                </w:p>
                <w:p>
                  <w:pPr>
                    <w:pStyle w:val="null3"/>
                    <w:spacing w:after="180"/>
                    <w:jc w:val="both"/>
                  </w:pPr>
                  <w:r>
                    <w:rPr>
                      <w:rFonts w:ascii="仿宋_GB2312" w:hAnsi="仿宋_GB2312" w:cs="仿宋_GB2312" w:eastAsia="仿宋_GB2312"/>
                      <w:sz w:val="24"/>
                    </w:rPr>
                    <w:t>冷暖类型：冷暖</w:t>
                  </w:r>
                </w:p>
                <w:p>
                  <w:pPr>
                    <w:pStyle w:val="null3"/>
                    <w:spacing w:after="180"/>
                    <w:jc w:val="both"/>
                  </w:pPr>
                  <w:r>
                    <w:rPr>
                      <w:rFonts w:ascii="仿宋_GB2312" w:hAnsi="仿宋_GB2312" w:cs="仿宋_GB2312" w:eastAsia="仿宋_GB2312"/>
                      <w:sz w:val="24"/>
                    </w:rPr>
                    <w:t>功能：智能调节，自清洁，独立除湿</w:t>
                  </w:r>
                </w:p>
                <w:p>
                  <w:pPr>
                    <w:pStyle w:val="null3"/>
                    <w:spacing w:after="180"/>
                    <w:jc w:val="both"/>
                  </w:pPr>
                  <w:r>
                    <w:rPr>
                      <w:rFonts w:ascii="仿宋_GB2312" w:hAnsi="仿宋_GB2312" w:cs="仿宋_GB2312" w:eastAsia="仿宋_GB2312"/>
                      <w:sz w:val="24"/>
                    </w:rPr>
                    <w:t>操控方式：键控</w:t>
                  </w:r>
                  <w:r>
                    <w:rPr>
                      <w:rFonts w:ascii="仿宋_GB2312" w:hAnsi="仿宋_GB2312" w:cs="仿宋_GB2312" w:eastAsia="仿宋_GB2312"/>
                      <w:sz w:val="24"/>
                    </w:rPr>
                    <w:t>/遥控，APP操控</w:t>
                  </w:r>
                </w:p>
                <w:p>
                  <w:pPr>
                    <w:pStyle w:val="null3"/>
                    <w:spacing w:after="180"/>
                    <w:jc w:val="both"/>
                  </w:pPr>
                  <w:r>
                    <w:rPr>
                      <w:rFonts w:ascii="仿宋_GB2312" w:hAnsi="仿宋_GB2312" w:cs="仿宋_GB2312" w:eastAsia="仿宋_GB2312"/>
                      <w:sz w:val="24"/>
                    </w:rPr>
                    <w:t>电压</w:t>
                  </w:r>
                  <w:r>
                    <w:rPr>
                      <w:rFonts w:ascii="仿宋_GB2312" w:hAnsi="仿宋_GB2312" w:cs="仿宋_GB2312" w:eastAsia="仿宋_GB2312"/>
                      <w:sz w:val="24"/>
                    </w:rPr>
                    <w:t>/频率：220V/50Hz</w:t>
                  </w:r>
                </w:p>
                <w:p>
                  <w:pPr>
                    <w:pStyle w:val="null3"/>
                    <w:spacing w:after="180"/>
                    <w:jc w:val="both"/>
                  </w:pPr>
                  <w:r>
                    <w:rPr>
                      <w:rFonts w:ascii="仿宋_GB2312" w:hAnsi="仿宋_GB2312" w:cs="仿宋_GB2312" w:eastAsia="仿宋_GB2312"/>
                      <w:sz w:val="24"/>
                    </w:rPr>
                    <w:t>制热功率：</w:t>
                  </w:r>
                  <w:r>
                    <w:rPr>
                      <w:rFonts w:ascii="仿宋_GB2312" w:hAnsi="仿宋_GB2312" w:cs="仿宋_GB2312" w:eastAsia="仿宋_GB2312"/>
                      <w:sz w:val="24"/>
                    </w:rPr>
                    <w:t>≥3120W</w:t>
                  </w:r>
                </w:p>
                <w:p>
                  <w:pPr>
                    <w:pStyle w:val="null3"/>
                    <w:spacing w:after="180"/>
                    <w:jc w:val="both"/>
                  </w:pPr>
                  <w:r>
                    <w:rPr>
                      <w:rFonts w:ascii="仿宋_GB2312" w:hAnsi="仿宋_GB2312" w:cs="仿宋_GB2312" w:eastAsia="仿宋_GB2312"/>
                      <w:sz w:val="24"/>
                    </w:rPr>
                    <w:t>内机最大噪音：</w:t>
                  </w:r>
                  <w:r>
                    <w:rPr>
                      <w:rFonts w:ascii="仿宋_GB2312" w:hAnsi="仿宋_GB2312" w:cs="仿宋_GB2312" w:eastAsia="仿宋_GB2312"/>
                      <w:sz w:val="24"/>
                    </w:rPr>
                    <w:t>≥46dB(A)</w:t>
                  </w:r>
                </w:p>
                <w:p>
                  <w:pPr>
                    <w:pStyle w:val="null3"/>
                    <w:spacing w:after="180"/>
                    <w:jc w:val="both"/>
                  </w:pPr>
                  <w:r>
                    <w:rPr>
                      <w:rFonts w:ascii="仿宋_GB2312" w:hAnsi="仿宋_GB2312" w:cs="仿宋_GB2312" w:eastAsia="仿宋_GB2312"/>
                      <w:sz w:val="24"/>
                    </w:rPr>
                    <w:t>制冷</w:t>
                  </w:r>
                  <w:r>
                    <w:rPr>
                      <w:rFonts w:ascii="仿宋_GB2312" w:hAnsi="仿宋_GB2312" w:cs="仿宋_GB2312" w:eastAsia="仿宋_GB2312"/>
                      <w:sz w:val="24"/>
                      <w:color w:val="000000"/>
                    </w:rPr>
                    <w:t>量：</w:t>
                  </w:r>
                  <w:r>
                    <w:rPr>
                      <w:rFonts w:ascii="仿宋_GB2312" w:hAnsi="仿宋_GB2312" w:cs="仿宋_GB2312" w:eastAsia="仿宋_GB2312"/>
                      <w:sz w:val="24"/>
                      <w:color w:val="000000"/>
                    </w:rPr>
                    <w:t>≥7210W</w:t>
                  </w:r>
                </w:p>
                <w:p>
                  <w:pPr>
                    <w:pStyle w:val="null3"/>
                    <w:spacing w:after="180"/>
                    <w:jc w:val="both"/>
                  </w:pPr>
                  <w:r>
                    <w:rPr>
                      <w:rFonts w:ascii="仿宋_GB2312" w:hAnsi="仿宋_GB2312" w:cs="仿宋_GB2312" w:eastAsia="仿宋_GB2312"/>
                      <w:sz w:val="24"/>
                      <w:color w:val="000000"/>
                    </w:rPr>
                    <w:t>制冷功率：</w:t>
                  </w:r>
                  <w:r>
                    <w:rPr>
                      <w:rFonts w:ascii="仿宋_GB2312" w:hAnsi="仿宋_GB2312" w:cs="仿宋_GB2312" w:eastAsia="仿宋_GB2312"/>
                      <w:sz w:val="24"/>
                      <w:color w:val="000000"/>
                    </w:rPr>
                    <w:t>≥2090W</w:t>
                  </w:r>
                </w:p>
                <w:p>
                  <w:pPr>
                    <w:pStyle w:val="null3"/>
                    <w:spacing w:after="180"/>
                    <w:jc w:val="both"/>
                  </w:pPr>
                  <w:r>
                    <w:rPr>
                      <w:rFonts w:ascii="仿宋_GB2312" w:hAnsi="仿宋_GB2312" w:cs="仿宋_GB2312" w:eastAsia="仿宋_GB2312"/>
                      <w:sz w:val="24"/>
                      <w:color w:val="000000"/>
                    </w:rPr>
                    <w:t>能效比：</w:t>
                  </w:r>
                  <w:r>
                    <w:rPr>
                      <w:rFonts w:ascii="仿宋_GB2312" w:hAnsi="仿宋_GB2312" w:cs="仿宋_GB2312" w:eastAsia="仿宋_GB2312"/>
                      <w:sz w:val="24"/>
                      <w:color w:val="000000"/>
                    </w:rPr>
                    <w:t>≥4.42</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文化牌</w:t>
                  </w:r>
                </w:p>
              </w:tc>
              <w:tc>
                <w:tcPr>
                  <w:tcW w:type="dxa" w:w="2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80"/>
                    <w:jc w:val="left"/>
                  </w:pPr>
                  <w:r>
                    <w:rPr>
                      <w:rFonts w:ascii="仿宋_GB2312" w:hAnsi="仿宋_GB2312" w:cs="仿宋_GB2312" w:eastAsia="仿宋_GB2312"/>
                      <w:sz w:val="24"/>
                      <w:color w:val="000000"/>
                    </w:rPr>
                    <w:t>四个功能教室相应的教室标牌：</w:t>
                  </w:r>
                  <w:r>
                    <w:rPr>
                      <w:rFonts w:ascii="仿宋_GB2312" w:hAnsi="仿宋_GB2312" w:cs="仿宋_GB2312" w:eastAsia="仿宋_GB2312"/>
                      <w:sz w:val="21"/>
                    </w:rPr>
                    <w:t xml:space="preserve"> </w:t>
                  </w:r>
                </w:p>
                <w:p>
                  <w:pPr>
                    <w:pStyle w:val="null3"/>
                    <w:spacing w:after="180"/>
                    <w:jc w:val="left"/>
                  </w:pPr>
                  <w:r>
                    <w:rPr>
                      <w:rFonts w:ascii="仿宋_GB2312" w:hAnsi="仿宋_GB2312" w:cs="仿宋_GB2312" w:eastAsia="仿宋_GB2312"/>
                      <w:sz w:val="24"/>
                      <w:color w:val="000000"/>
                    </w:rPr>
                    <w:t>材质：使用环保</w:t>
                  </w:r>
                  <w:r>
                    <w:rPr>
                      <w:rFonts w:ascii="仿宋_GB2312" w:hAnsi="仿宋_GB2312" w:cs="仿宋_GB2312" w:eastAsia="仿宋_GB2312"/>
                      <w:sz w:val="24"/>
                      <w:color w:val="000000"/>
                    </w:rPr>
                    <w:t>PVC板材或亚克力材质，耐擦洗且不易变形。</w:t>
                  </w:r>
                </w:p>
                <w:p>
                  <w:pPr>
                    <w:pStyle w:val="null3"/>
                    <w:spacing w:after="180"/>
                    <w:jc w:val="left"/>
                  </w:pPr>
                  <w:r>
                    <w:rPr>
                      <w:rFonts w:ascii="仿宋_GB2312" w:hAnsi="仿宋_GB2312" w:cs="仿宋_GB2312" w:eastAsia="仿宋_GB2312"/>
                      <w:sz w:val="24"/>
                      <w:color w:val="000000"/>
                    </w:rPr>
                    <w:t>规格：尺寸</w:t>
                  </w:r>
                  <w:r>
                    <w:rPr>
                      <w:rFonts w:ascii="仿宋_GB2312" w:hAnsi="仿宋_GB2312" w:cs="仿宋_GB2312" w:eastAsia="仿宋_GB2312"/>
                      <w:sz w:val="24"/>
                      <w:color w:val="000000"/>
                    </w:rPr>
                    <w:t>≥60*90cm。</w:t>
                  </w:r>
                </w:p>
                <w:p>
                  <w:pPr>
                    <w:pStyle w:val="null3"/>
                    <w:spacing w:after="180"/>
                    <w:jc w:val="left"/>
                  </w:pPr>
                  <w:r>
                    <w:rPr>
                      <w:rFonts w:ascii="仿宋_GB2312" w:hAnsi="仿宋_GB2312" w:cs="仿宋_GB2312" w:eastAsia="仿宋_GB2312"/>
                      <w:sz w:val="24"/>
                      <w:color w:val="000000"/>
                    </w:rPr>
                    <w:t>内容：按照甲方需求进行定制。</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窗帘</w:t>
                  </w:r>
                </w:p>
              </w:tc>
              <w:tc>
                <w:tcPr>
                  <w:tcW w:type="dxa" w:w="2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80"/>
                    <w:jc w:val="both"/>
                  </w:pPr>
                  <w:r>
                    <w:rPr>
                      <w:rFonts w:ascii="仿宋_GB2312" w:hAnsi="仿宋_GB2312" w:cs="仿宋_GB2312" w:eastAsia="仿宋_GB2312"/>
                      <w:sz w:val="24"/>
                    </w:rPr>
                    <w:t>一、通用基础要求</w:t>
                  </w:r>
                </w:p>
                <w:p>
                  <w:pPr>
                    <w:pStyle w:val="null3"/>
                    <w:spacing w:after="180"/>
                    <w:jc w:val="both"/>
                  </w:pPr>
                  <w:r>
                    <w:rPr>
                      <w:rFonts w:ascii="仿宋_GB2312" w:hAnsi="仿宋_GB2312" w:cs="仿宋_GB2312" w:eastAsia="仿宋_GB2312"/>
                      <w:sz w:val="24"/>
                    </w:rPr>
                    <w:t>1. 安全性能</w:t>
                  </w:r>
                </w:p>
                <w:p>
                  <w:pPr>
                    <w:pStyle w:val="null3"/>
                    <w:spacing w:after="180"/>
                    <w:jc w:val="both"/>
                  </w:pPr>
                  <w:r>
                    <w:rPr>
                      <w:rFonts w:ascii="仿宋_GB2312" w:hAnsi="仿宋_GB2312" w:cs="仿宋_GB2312" w:eastAsia="仿宋_GB2312"/>
                      <w:sz w:val="24"/>
                    </w:rPr>
                    <w:t>阻燃性：窗帘面料需达到</w:t>
                  </w:r>
                  <w:r>
                    <w:rPr>
                      <w:rFonts w:ascii="仿宋_GB2312" w:hAnsi="仿宋_GB2312" w:cs="仿宋_GB2312" w:eastAsia="仿宋_GB2312"/>
                      <w:sz w:val="24"/>
                    </w:rPr>
                    <w:t>GB 50222</w:t>
                  </w:r>
                  <w:r>
                    <w:rPr>
                      <w:rFonts w:ascii="仿宋_GB2312" w:hAnsi="仿宋_GB2312" w:cs="仿宋_GB2312" w:eastAsia="仿宋_GB2312"/>
                      <w:sz w:val="24"/>
                    </w:rPr>
                    <w:t>《建筑内部装修设计防火规范》中</w:t>
                  </w:r>
                  <w:r>
                    <w:rPr>
                      <w:rFonts w:ascii="仿宋_GB2312" w:hAnsi="仿宋_GB2312" w:cs="仿宋_GB2312" w:eastAsia="仿宋_GB2312"/>
                      <w:sz w:val="24"/>
                    </w:rPr>
                    <w:t>“</w:t>
                  </w:r>
                  <w:r>
                    <w:rPr>
                      <w:rFonts w:ascii="仿宋_GB2312" w:hAnsi="仿宋_GB2312" w:cs="仿宋_GB2312" w:eastAsia="仿宋_GB2312"/>
                      <w:sz w:val="24"/>
                    </w:rPr>
                    <w:t>B1</w:t>
                  </w:r>
                  <w:r>
                    <w:rPr>
                      <w:rFonts w:ascii="仿宋_GB2312" w:hAnsi="仿宋_GB2312" w:cs="仿宋_GB2312" w:eastAsia="仿宋_GB2312"/>
                      <w:sz w:val="24"/>
                    </w:rPr>
                    <w:t>级</w:t>
                  </w:r>
                  <w:r>
                    <w:rPr>
                      <w:rFonts w:ascii="仿宋_GB2312" w:hAnsi="仿宋_GB2312" w:cs="仿宋_GB2312" w:eastAsia="仿宋_GB2312"/>
                      <w:sz w:val="24"/>
                    </w:rPr>
                    <w:t>”阻燃标准（难燃材料），遇火不易燃烧、蔓延，且燃烧后无熔融滴落物，避免火灾风险。</w:t>
                  </w:r>
                </w:p>
                <w:p>
                  <w:pPr>
                    <w:pStyle w:val="null3"/>
                    <w:spacing w:after="180"/>
                    <w:jc w:val="both"/>
                  </w:pPr>
                  <w:r>
                    <w:rPr>
                      <w:rFonts w:ascii="仿宋_GB2312" w:hAnsi="仿宋_GB2312" w:cs="仿宋_GB2312" w:eastAsia="仿宋_GB2312"/>
                      <w:sz w:val="24"/>
                    </w:rPr>
                    <w:t>环保性：面料及辅料（如胶黏剂、染料）需符合</w:t>
                  </w:r>
                  <w:r>
                    <w:rPr>
                      <w:rFonts w:ascii="仿宋_GB2312" w:hAnsi="仿宋_GB2312" w:cs="仿宋_GB2312" w:eastAsia="仿宋_GB2312"/>
                      <w:sz w:val="24"/>
                    </w:rPr>
                    <w:t>GB 18401</w:t>
                  </w:r>
                  <w:r>
                    <w:rPr>
                      <w:rFonts w:ascii="仿宋_GB2312" w:hAnsi="仿宋_GB2312" w:cs="仿宋_GB2312" w:eastAsia="仿宋_GB2312"/>
                      <w:sz w:val="24"/>
                    </w:rPr>
                    <w:t>《国家纺织产品基本安全技术规范》，甲醛含量</w:t>
                  </w:r>
                  <w:r>
                    <w:rPr>
                      <w:rFonts w:ascii="仿宋_GB2312" w:hAnsi="仿宋_GB2312" w:cs="仿宋_GB2312" w:eastAsia="仿宋_GB2312"/>
                      <w:sz w:val="24"/>
                    </w:rPr>
                    <w:t>≤</w:t>
                  </w:r>
                  <w:r>
                    <w:rPr>
                      <w:rFonts w:ascii="仿宋_GB2312" w:hAnsi="仿宋_GB2312" w:cs="仿宋_GB2312" w:eastAsia="仿宋_GB2312"/>
                      <w:sz w:val="24"/>
                    </w:rPr>
                    <w:t>75mg/kg</w:t>
                  </w:r>
                  <w:r>
                    <w:rPr>
                      <w:rFonts w:ascii="仿宋_GB2312" w:hAnsi="仿宋_GB2312" w:cs="仿宋_GB2312" w:eastAsia="仿宋_GB2312"/>
                      <w:sz w:val="24"/>
                    </w:rPr>
                    <w:t>，无异味，避免释放有害气体影响师生健康。</w:t>
                  </w:r>
                </w:p>
                <w:p>
                  <w:pPr>
                    <w:pStyle w:val="null3"/>
                    <w:spacing w:after="180"/>
                    <w:jc w:val="both"/>
                  </w:pPr>
                  <w:r>
                    <w:rPr>
                      <w:rFonts w:ascii="仿宋_GB2312" w:hAnsi="仿宋_GB2312" w:cs="仿宋_GB2312" w:eastAsia="仿宋_GB2312"/>
                      <w:sz w:val="24"/>
                    </w:rPr>
                    <w:t>2. 耐用性</w:t>
                  </w:r>
                </w:p>
                <w:p>
                  <w:pPr>
                    <w:pStyle w:val="null3"/>
                    <w:spacing w:after="180"/>
                    <w:jc w:val="both"/>
                  </w:pPr>
                  <w:r>
                    <w:rPr>
                      <w:rFonts w:ascii="仿宋_GB2312" w:hAnsi="仿宋_GB2312" w:cs="仿宋_GB2312" w:eastAsia="仿宋_GB2312"/>
                      <w:sz w:val="24"/>
                    </w:rPr>
                    <w:t>面料抗拉伸、抗撕裂性能强，经纬密度</w:t>
                  </w:r>
                  <w:r>
                    <w:rPr>
                      <w:rFonts w:ascii="仿宋_GB2312" w:hAnsi="仿宋_GB2312" w:cs="仿宋_GB2312" w:eastAsia="仿宋_GB2312"/>
                      <w:sz w:val="24"/>
                    </w:rPr>
                    <w:t>≥</w:t>
                  </w:r>
                  <w:r>
                    <w:rPr>
                      <w:rFonts w:ascii="仿宋_GB2312" w:hAnsi="仿宋_GB2312" w:cs="仿宋_GB2312" w:eastAsia="仿宋_GB2312"/>
                      <w:sz w:val="24"/>
                    </w:rPr>
                    <w:t>300</w:t>
                  </w:r>
                  <w:r>
                    <w:rPr>
                      <w:rFonts w:ascii="仿宋_GB2312" w:hAnsi="仿宋_GB2312" w:cs="仿宋_GB2312" w:eastAsia="仿宋_GB2312"/>
                      <w:sz w:val="24"/>
                    </w:rPr>
                    <w:t>根</w:t>
                  </w:r>
                  <w:r>
                    <w:rPr>
                      <w:rFonts w:ascii="仿宋_GB2312" w:hAnsi="仿宋_GB2312" w:cs="仿宋_GB2312" w:eastAsia="仿宋_GB2312"/>
                      <w:sz w:val="24"/>
                    </w:rPr>
                    <w:t>/10cm</w:t>
                  </w:r>
                  <w:r>
                    <w:rPr>
                      <w:rFonts w:ascii="仿宋_GB2312" w:hAnsi="仿宋_GB2312" w:cs="仿宋_GB2312" w:eastAsia="仿宋_GB2312"/>
                      <w:sz w:val="24"/>
                    </w:rPr>
                    <w:t>，耐磨次数</w:t>
                  </w:r>
                  <w:r>
                    <w:rPr>
                      <w:rFonts w:ascii="仿宋_GB2312" w:hAnsi="仿宋_GB2312" w:cs="仿宋_GB2312" w:eastAsia="仿宋_GB2312"/>
                      <w:sz w:val="24"/>
                    </w:rPr>
                    <w:t>≥</w:t>
                  </w:r>
                  <w:r>
                    <w:rPr>
                      <w:rFonts w:ascii="仿宋_GB2312" w:hAnsi="仿宋_GB2312" w:cs="仿宋_GB2312" w:eastAsia="仿宋_GB2312"/>
                      <w:sz w:val="24"/>
                    </w:rPr>
                    <w:t>2000</w:t>
                  </w:r>
                  <w:r>
                    <w:rPr>
                      <w:rFonts w:ascii="仿宋_GB2312" w:hAnsi="仿宋_GB2312" w:cs="仿宋_GB2312" w:eastAsia="仿宋_GB2312"/>
                      <w:sz w:val="24"/>
                    </w:rPr>
                    <w:t>次（符合</w:t>
                  </w:r>
                  <w:r>
                    <w:rPr>
                      <w:rFonts w:ascii="仿宋_GB2312" w:hAnsi="仿宋_GB2312" w:cs="仿宋_GB2312" w:eastAsia="仿宋_GB2312"/>
                      <w:sz w:val="24"/>
                    </w:rPr>
                    <w:t>GB/T 3923.1</w:t>
                  </w:r>
                  <w:r>
                    <w:rPr>
                      <w:rFonts w:ascii="仿宋_GB2312" w:hAnsi="仿宋_GB2312" w:cs="仿宋_GB2312" w:eastAsia="仿宋_GB2312"/>
                      <w:sz w:val="24"/>
                    </w:rPr>
                    <w:t>标准），适应高频使用和擦拭需求。</w:t>
                  </w:r>
                </w:p>
                <w:p>
                  <w:pPr>
                    <w:pStyle w:val="null3"/>
                    <w:spacing w:after="180"/>
                    <w:jc w:val="both"/>
                  </w:pPr>
                  <w:r>
                    <w:rPr>
                      <w:rFonts w:ascii="仿宋_GB2312" w:hAnsi="仿宋_GB2312" w:cs="仿宋_GB2312" w:eastAsia="仿宋_GB2312"/>
                      <w:sz w:val="21"/>
                    </w:rPr>
                    <w:t xml:space="preserve"> </w:t>
                  </w:r>
                  <w:r>
                    <w:rPr>
                      <w:rFonts w:ascii="仿宋_GB2312" w:hAnsi="仿宋_GB2312" w:cs="仿宋_GB2312" w:eastAsia="仿宋_GB2312"/>
                      <w:sz w:val="24"/>
                    </w:rPr>
                    <w:t>配件（轨道、挂钩、拉绳等）需防锈、耐腐蚀，轨道采用铝合金或不锈钢材质，拉绳承重</w:t>
                  </w:r>
                  <w:r>
                    <w:rPr>
                      <w:rFonts w:ascii="仿宋_GB2312" w:hAnsi="仿宋_GB2312" w:cs="仿宋_GB2312" w:eastAsia="仿宋_GB2312"/>
                      <w:sz w:val="24"/>
                    </w:rPr>
                    <w:t>≥</w:t>
                  </w:r>
                  <w:r>
                    <w:rPr>
                      <w:rFonts w:ascii="仿宋_GB2312" w:hAnsi="仿宋_GB2312" w:cs="仿宋_GB2312" w:eastAsia="仿宋_GB2312"/>
                      <w:sz w:val="24"/>
                    </w:rPr>
                    <w:t>5kg</w:t>
                  </w:r>
                  <w:r>
                    <w:rPr>
                      <w:rFonts w:ascii="仿宋_GB2312" w:hAnsi="仿宋_GB2312" w:cs="仿宋_GB2312" w:eastAsia="仿宋_GB2312"/>
                      <w:sz w:val="24"/>
                    </w:rPr>
                    <w:t>，避免断裂或脱落。</w:t>
                  </w:r>
                </w:p>
                <w:p>
                  <w:pPr>
                    <w:pStyle w:val="null3"/>
                    <w:spacing w:after="180"/>
                    <w:jc w:val="both"/>
                  </w:pPr>
                  <w:r>
                    <w:rPr>
                      <w:rFonts w:ascii="仿宋_GB2312" w:hAnsi="仿宋_GB2312" w:cs="仿宋_GB2312" w:eastAsia="仿宋_GB2312"/>
                      <w:sz w:val="24"/>
                    </w:rPr>
                    <w:t>3. 操作便利性</w:t>
                  </w:r>
                </w:p>
                <w:p>
                  <w:pPr>
                    <w:pStyle w:val="null3"/>
                    <w:spacing w:after="180"/>
                    <w:jc w:val="both"/>
                  </w:pPr>
                  <w:r>
                    <w:rPr>
                      <w:rFonts w:ascii="仿宋_GB2312" w:hAnsi="仿宋_GB2312" w:cs="仿宋_GB2312" w:eastAsia="仿宋_GB2312"/>
                      <w:sz w:val="24"/>
                    </w:rPr>
                    <w:t>窗帘开合顺畅，轨道滑动阻力</w:t>
                  </w:r>
                  <w:r>
                    <w:rPr>
                      <w:rFonts w:ascii="仿宋_GB2312" w:hAnsi="仿宋_GB2312" w:cs="仿宋_GB2312" w:eastAsia="仿宋_GB2312"/>
                      <w:sz w:val="24"/>
                    </w:rPr>
                    <w:t>≤</w:t>
                  </w:r>
                  <w:r>
                    <w:rPr>
                      <w:rFonts w:ascii="仿宋_GB2312" w:hAnsi="仿宋_GB2312" w:cs="仿宋_GB2312" w:eastAsia="仿宋_GB2312"/>
                      <w:sz w:val="24"/>
                    </w:rPr>
                    <w:t>10N</w:t>
                  </w:r>
                  <w:r>
                    <w:rPr>
                      <w:rFonts w:ascii="仿宋_GB2312" w:hAnsi="仿宋_GB2312" w:cs="仿宋_GB2312" w:eastAsia="仿宋_GB2312"/>
                      <w:sz w:val="24"/>
                    </w:rPr>
                    <w:t>，可选择手动（拉绳、拉杆）</w:t>
                  </w:r>
                </w:p>
                <w:p>
                  <w:pPr>
                    <w:pStyle w:val="null3"/>
                    <w:spacing w:after="180"/>
                    <w:jc w:val="both"/>
                  </w:pPr>
                  <w:r>
                    <w:rPr>
                      <w:rFonts w:ascii="仿宋_GB2312" w:hAnsi="仿宋_GB2312" w:cs="仿宋_GB2312" w:eastAsia="仿宋_GB2312"/>
                      <w:sz w:val="24"/>
                    </w:rPr>
                    <w:t>高度适配：窗帘下沿距地面</w:t>
                  </w:r>
                  <w:r>
                    <w:rPr>
                      <w:rFonts w:ascii="仿宋_GB2312" w:hAnsi="仿宋_GB2312" w:cs="仿宋_GB2312" w:eastAsia="仿宋_GB2312"/>
                      <w:sz w:val="24"/>
                    </w:rPr>
                    <w:t>≥</w:t>
                  </w:r>
                  <w:r>
                    <w:rPr>
                      <w:rFonts w:ascii="仿宋_GB2312" w:hAnsi="仿宋_GB2312" w:cs="仿宋_GB2312" w:eastAsia="仿宋_GB2312"/>
                      <w:sz w:val="24"/>
                    </w:rPr>
                    <w:t>2cm</w:t>
                  </w:r>
                  <w:r>
                    <w:rPr>
                      <w:rFonts w:ascii="仿宋_GB2312" w:hAnsi="仿宋_GB2312" w:cs="仿宋_GB2312" w:eastAsia="仿宋_GB2312"/>
                      <w:sz w:val="24"/>
                    </w:rPr>
                    <w:t>，避免接触地面沾染灰尘；上沿需完全覆盖窗户上沿，确保遮光无缝隙。</w:t>
                  </w:r>
                </w:p>
                <w:p>
                  <w:pPr>
                    <w:pStyle w:val="null3"/>
                    <w:spacing w:after="180"/>
                    <w:jc w:val="both"/>
                  </w:pPr>
                  <w:r>
                    <w:rPr>
                      <w:rFonts w:ascii="仿宋_GB2312" w:hAnsi="仿宋_GB2312" w:cs="仿宋_GB2312" w:eastAsia="仿宋_GB2312"/>
                      <w:sz w:val="24"/>
                    </w:rPr>
                    <w:t>二、理化生实验室特殊要求</w:t>
                  </w:r>
                </w:p>
                <w:p>
                  <w:pPr>
                    <w:pStyle w:val="null3"/>
                    <w:spacing w:after="180"/>
                    <w:jc w:val="both"/>
                  </w:pPr>
                  <w:r>
                    <w:rPr>
                      <w:rFonts w:ascii="仿宋_GB2312" w:hAnsi="仿宋_GB2312" w:cs="仿宋_GB2312" w:eastAsia="仿宋_GB2312"/>
                      <w:sz w:val="24"/>
                    </w:rPr>
                    <w:t>1. 防腐蚀与耐污染</w:t>
                  </w:r>
                </w:p>
                <w:p>
                  <w:pPr>
                    <w:pStyle w:val="null3"/>
                    <w:spacing w:after="180"/>
                    <w:jc w:val="both"/>
                  </w:pPr>
                  <w:r>
                    <w:rPr>
                      <w:rFonts w:ascii="仿宋_GB2312" w:hAnsi="仿宋_GB2312" w:cs="仿宋_GB2312" w:eastAsia="仿宋_GB2312"/>
                      <w:sz w:val="24"/>
                    </w:rPr>
                    <w:t>面料需耐酸碱腐蚀（符合</w:t>
                  </w:r>
                  <w:r>
                    <w:rPr>
                      <w:rFonts w:ascii="仿宋_GB2312" w:hAnsi="仿宋_GB2312" w:cs="仿宋_GB2312" w:eastAsia="仿宋_GB2312"/>
                      <w:sz w:val="24"/>
                    </w:rPr>
                    <w:t>GB/T 3922</w:t>
                  </w:r>
                  <w:r>
                    <w:rPr>
                      <w:rFonts w:ascii="仿宋_GB2312" w:hAnsi="仿宋_GB2312" w:cs="仿宋_GB2312" w:eastAsia="仿宋_GB2312"/>
                      <w:sz w:val="24"/>
                    </w:rPr>
                    <w:t>标准，经</w:t>
                  </w:r>
                  <w:r>
                    <w:rPr>
                      <w:rFonts w:ascii="仿宋_GB2312" w:hAnsi="仿宋_GB2312" w:cs="仿宋_GB2312" w:eastAsia="仿宋_GB2312"/>
                      <w:sz w:val="24"/>
                    </w:rPr>
                    <w:t>10%</w:t>
                  </w:r>
                  <w:r>
                    <w:rPr>
                      <w:rFonts w:ascii="仿宋_GB2312" w:hAnsi="仿宋_GB2312" w:cs="仿宋_GB2312" w:eastAsia="仿宋_GB2312"/>
                      <w:sz w:val="24"/>
                    </w:rPr>
                    <w:t>盐酸或</w:t>
                  </w:r>
                  <w:r>
                    <w:rPr>
                      <w:rFonts w:ascii="仿宋_GB2312" w:hAnsi="仿宋_GB2312" w:cs="仿宋_GB2312" w:eastAsia="仿宋_GB2312"/>
                      <w:sz w:val="24"/>
                    </w:rPr>
                    <w:t>10%</w:t>
                  </w:r>
                  <w:r>
                    <w:rPr>
                      <w:rFonts w:ascii="仿宋_GB2312" w:hAnsi="仿宋_GB2312" w:cs="仿宋_GB2312" w:eastAsia="仿宋_GB2312"/>
                      <w:sz w:val="24"/>
                    </w:rPr>
                    <w:t>氢氧化钠溶液浸泡</w:t>
                  </w:r>
                  <w:r>
                    <w:rPr>
                      <w:rFonts w:ascii="仿宋_GB2312" w:hAnsi="仿宋_GB2312" w:cs="仿宋_GB2312" w:eastAsia="仿宋_GB2312"/>
                      <w:sz w:val="24"/>
                    </w:rPr>
                    <w:t>24</w:t>
                  </w:r>
                  <w:r>
                    <w:rPr>
                      <w:rFonts w:ascii="仿宋_GB2312" w:hAnsi="仿宋_GB2312" w:cs="仿宋_GB2312" w:eastAsia="仿宋_GB2312"/>
                      <w:sz w:val="24"/>
                    </w:rPr>
                    <w:t>小时后，强力损失率</w:t>
                  </w:r>
                  <w:r>
                    <w:rPr>
                      <w:rFonts w:ascii="仿宋_GB2312" w:hAnsi="仿宋_GB2312" w:cs="仿宋_GB2312" w:eastAsia="仿宋_GB2312"/>
                      <w:sz w:val="24"/>
                    </w:rPr>
                    <w:t>≤</w:t>
                  </w:r>
                  <w:r>
                    <w:rPr>
                      <w:rFonts w:ascii="仿宋_GB2312" w:hAnsi="仿宋_GB2312" w:cs="仿宋_GB2312" w:eastAsia="仿宋_GB2312"/>
                      <w:sz w:val="24"/>
                    </w:rPr>
                    <w:t>15%</w:t>
                  </w:r>
                  <w:r>
                    <w:rPr>
                      <w:rFonts w:ascii="仿宋_GB2312" w:hAnsi="仿宋_GB2312" w:cs="仿宋_GB2312" w:eastAsia="仿宋_GB2312"/>
                      <w:sz w:val="24"/>
                    </w:rPr>
                    <w:t>），适应实验中可能溅落的化学试剂。</w:t>
                  </w:r>
                </w:p>
                <w:p>
                  <w:pPr>
                    <w:pStyle w:val="null3"/>
                    <w:spacing w:after="180"/>
                    <w:jc w:val="both"/>
                  </w:pPr>
                  <w:r>
                    <w:rPr>
                      <w:rFonts w:ascii="仿宋_GB2312" w:hAnsi="仿宋_GB2312" w:cs="仿宋_GB2312" w:eastAsia="仿宋_GB2312"/>
                      <w:sz w:val="24"/>
                    </w:rPr>
                    <w:t>表面易清洁，防水防油（沾水等级</w:t>
                  </w: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级，沾油等级</w:t>
                  </w: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级，符合</w:t>
                  </w:r>
                  <w:r>
                    <w:rPr>
                      <w:rFonts w:ascii="仿宋_GB2312" w:hAnsi="仿宋_GB2312" w:cs="仿宋_GB2312" w:eastAsia="仿宋_GB2312"/>
                      <w:sz w:val="24"/>
                    </w:rPr>
                    <w:t>GB/T 4745</w:t>
                  </w:r>
                  <w:r>
                    <w:rPr>
                      <w:rFonts w:ascii="仿宋_GB2312" w:hAnsi="仿宋_GB2312" w:cs="仿宋_GB2312" w:eastAsia="仿宋_GB2312"/>
                      <w:sz w:val="24"/>
                    </w:rPr>
                    <w:t>标准），可用湿布或中性清洁剂擦拭，不残留污渍。</w:t>
                  </w:r>
                </w:p>
                <w:p>
                  <w:pPr>
                    <w:pStyle w:val="null3"/>
                    <w:spacing w:after="180"/>
                    <w:jc w:val="both"/>
                  </w:pPr>
                  <w:r>
                    <w:rPr>
                      <w:rFonts w:ascii="仿宋_GB2312" w:hAnsi="仿宋_GB2312" w:cs="仿宋_GB2312" w:eastAsia="仿宋_GB2312"/>
                      <w:sz w:val="24"/>
                    </w:rPr>
                    <w:t>2. 遮光与采光调节</w:t>
                  </w:r>
                </w:p>
                <w:p>
                  <w:pPr>
                    <w:pStyle w:val="null3"/>
                    <w:spacing w:after="180"/>
                    <w:jc w:val="both"/>
                  </w:pPr>
                  <w:r>
                    <w:rPr>
                      <w:rFonts w:ascii="仿宋_GB2312" w:hAnsi="仿宋_GB2312" w:cs="仿宋_GB2312" w:eastAsia="仿宋_GB2312"/>
                      <w:sz w:val="24"/>
                    </w:rPr>
                    <w:t>遮光率</w:t>
                  </w:r>
                  <w:r>
                    <w:rPr>
                      <w:rFonts w:ascii="仿宋_GB2312" w:hAnsi="仿宋_GB2312" w:cs="仿宋_GB2312" w:eastAsia="仿宋_GB2312"/>
                      <w:sz w:val="24"/>
                    </w:rPr>
                    <w:t>≥</w:t>
                  </w:r>
                  <w:r>
                    <w:rPr>
                      <w:rFonts w:ascii="仿宋_GB2312" w:hAnsi="仿宋_GB2312" w:cs="仿宋_GB2312" w:eastAsia="仿宋_GB2312"/>
                      <w:sz w:val="24"/>
                    </w:rPr>
                    <w:t>90%</w:t>
                  </w:r>
                  <w:r>
                    <w:rPr>
                      <w:rFonts w:ascii="仿宋_GB2312" w:hAnsi="仿宋_GB2312" w:cs="仿宋_GB2312" w:eastAsia="仿宋_GB2312"/>
                      <w:sz w:val="24"/>
                    </w:rPr>
                    <w:t>（针对需要避光的实验，如化学避光反应、生物培养观察），避免外界光线干扰实验精度。</w:t>
                  </w:r>
                </w:p>
                <w:p>
                  <w:pPr>
                    <w:pStyle w:val="null3"/>
                    <w:spacing w:after="180"/>
                    <w:jc w:val="both"/>
                  </w:pPr>
                  <w:r>
                    <w:rPr>
                      <w:rFonts w:ascii="仿宋_GB2312" w:hAnsi="仿宋_GB2312" w:cs="仿宋_GB2312" w:eastAsia="仿宋_GB2312"/>
                      <w:sz w:val="24"/>
                    </w:rPr>
                    <w:t>双层窗帘（内层透光率</w:t>
                  </w:r>
                  <w:r>
                    <w:rPr>
                      <w:rFonts w:ascii="仿宋_GB2312" w:hAnsi="仿宋_GB2312" w:cs="仿宋_GB2312" w:eastAsia="仿宋_GB2312"/>
                      <w:sz w:val="24"/>
                    </w:rPr>
                    <w:t>50%-70%</w:t>
                  </w:r>
                  <w:r>
                    <w:rPr>
                      <w:rFonts w:ascii="仿宋_GB2312" w:hAnsi="仿宋_GB2312" w:cs="仿宋_GB2312" w:eastAsia="仿宋_GB2312"/>
                      <w:sz w:val="24"/>
                    </w:rPr>
                    <w:t>，外层遮光），满足不同实验场景的光线需求（如显微镜观察需柔和光线，演示实验需清晰照明）。</w:t>
                  </w:r>
                </w:p>
                <w:p>
                  <w:pPr>
                    <w:pStyle w:val="null3"/>
                    <w:spacing w:after="180"/>
                    <w:jc w:val="both"/>
                  </w:pPr>
                  <w:r>
                    <w:rPr>
                      <w:rFonts w:ascii="仿宋_GB2312" w:hAnsi="仿宋_GB2312" w:cs="仿宋_GB2312" w:eastAsia="仿宋_GB2312"/>
                      <w:sz w:val="24"/>
                    </w:rPr>
                    <w:t>3. 防静电</w:t>
                  </w:r>
                </w:p>
                <w:p>
                  <w:pPr>
                    <w:pStyle w:val="null3"/>
                    <w:spacing w:after="180"/>
                    <w:jc w:val="both"/>
                  </w:pPr>
                  <w:r>
                    <w:rPr>
                      <w:rFonts w:ascii="仿宋_GB2312" w:hAnsi="仿宋_GB2312" w:cs="仿宋_GB2312" w:eastAsia="仿宋_GB2312"/>
                      <w:sz w:val="24"/>
                    </w:rPr>
                    <w:t>窗帘需具备防静电性能，表面电阻值</w:t>
                  </w:r>
                  <w:r>
                    <w:rPr>
                      <w:rFonts w:ascii="仿宋_GB2312" w:hAnsi="仿宋_GB2312" w:cs="仿宋_GB2312" w:eastAsia="仿宋_GB2312"/>
                      <w:sz w:val="24"/>
                    </w:rPr>
                    <w:t>10</w:t>
                  </w:r>
                  <w:r>
                    <w:rPr>
                      <w:rFonts w:ascii="仿宋_GB2312" w:hAnsi="仿宋_GB2312" w:cs="仿宋_GB2312" w:eastAsia="仿宋_GB2312"/>
                      <w:sz w:val="24"/>
                    </w:rPr>
                    <w:t>⁶</w:t>
                  </w:r>
                  <w:r>
                    <w:rPr>
                      <w:rFonts w:ascii="仿宋_GB2312" w:hAnsi="仿宋_GB2312" w:cs="仿宋_GB2312" w:eastAsia="仿宋_GB2312"/>
                      <w:sz w:val="24"/>
                    </w:rPr>
                    <w:t>-10</w:t>
                  </w:r>
                  <w:r>
                    <w:rPr>
                      <w:rFonts w:ascii="仿宋_GB2312" w:hAnsi="仿宋_GB2312" w:cs="仿宋_GB2312" w:eastAsia="仿宋_GB2312"/>
                      <w:sz w:val="24"/>
                    </w:rPr>
                    <w:t>¹¹Ω</w:t>
                  </w:r>
                  <w:r>
                    <w:rPr>
                      <w:rFonts w:ascii="仿宋_GB2312" w:hAnsi="仿宋_GB2312" w:cs="仿宋_GB2312" w:eastAsia="仿宋_GB2312"/>
                      <w:sz w:val="24"/>
                    </w:rPr>
                    <w:t>（符合</w:t>
                  </w:r>
                  <w:r>
                    <w:rPr>
                      <w:rFonts w:ascii="仿宋_GB2312" w:hAnsi="仿宋_GB2312" w:cs="仿宋_GB2312" w:eastAsia="仿宋_GB2312"/>
                      <w:sz w:val="24"/>
                    </w:rPr>
                    <w:t>GB/T 12703</w:t>
                  </w:r>
                  <w:r>
                    <w:rPr>
                      <w:rFonts w:ascii="仿宋_GB2312" w:hAnsi="仿宋_GB2312" w:cs="仿宋_GB2312" w:eastAsia="仿宋_GB2312"/>
                      <w:sz w:val="24"/>
                    </w:rPr>
                    <w:t>标准），避免静电吸附灰尘或引发火花。</w:t>
                  </w:r>
                </w:p>
                <w:p>
                  <w:pPr>
                    <w:pStyle w:val="null3"/>
                    <w:spacing w:after="180"/>
                    <w:jc w:val="both"/>
                  </w:pPr>
                  <w:r>
                    <w:rPr>
                      <w:rFonts w:ascii="仿宋_GB2312" w:hAnsi="仿宋_GB2312" w:cs="仿宋_GB2312" w:eastAsia="仿宋_GB2312"/>
                      <w:sz w:val="24"/>
                    </w:rPr>
                    <w:t>4、 色彩与环境适配</w:t>
                  </w:r>
                </w:p>
                <w:p>
                  <w:pPr>
                    <w:pStyle w:val="null3"/>
                    <w:spacing w:after="180"/>
                    <w:jc w:val="both"/>
                  </w:pPr>
                  <w:r>
                    <w:rPr>
                      <w:rFonts w:ascii="仿宋_GB2312" w:hAnsi="仿宋_GB2312" w:cs="仿宋_GB2312" w:eastAsia="仿宋_GB2312"/>
                      <w:sz w:val="24"/>
                    </w:rPr>
                    <w:t>颜色以浅灰柔和色调为主，避免高饱和色造成视觉疲劳；面料不反光，不影响投影、板书的清晰度。</w:t>
                  </w:r>
                </w:p>
                <w:p>
                  <w:pPr>
                    <w:pStyle w:val="null3"/>
                    <w:spacing w:after="180"/>
                    <w:jc w:val="both"/>
                  </w:pPr>
                  <w:r>
                    <w:rPr>
                      <w:rFonts w:ascii="仿宋_GB2312" w:hAnsi="仿宋_GB2312" w:cs="仿宋_GB2312" w:eastAsia="仿宋_GB2312"/>
                      <w:sz w:val="24"/>
                    </w:rPr>
                    <w:t>四、安装与维护要求</w:t>
                  </w:r>
                </w:p>
                <w:p>
                  <w:pPr>
                    <w:pStyle w:val="null3"/>
                    <w:spacing w:after="180"/>
                    <w:jc w:val="both"/>
                  </w:pPr>
                  <w:r>
                    <w:rPr>
                      <w:rFonts w:ascii="仿宋_GB2312" w:hAnsi="仿宋_GB2312" w:cs="仿宋_GB2312" w:eastAsia="仿宋_GB2312"/>
                      <w:sz w:val="24"/>
                    </w:rPr>
                    <w:t>• 安装牢固：轨道固定点间距≤50cm，膨胀螺丝嵌入墙体深度≥5cm，确保窗帘整体承重≥20kg（避免晃动或坠落）。</w:t>
                  </w:r>
                </w:p>
                <w:p>
                  <w:pPr>
                    <w:pStyle w:val="null3"/>
                    <w:spacing w:after="180"/>
                    <w:jc w:val="both"/>
                  </w:pPr>
                  <w:r>
                    <w:rPr>
                      <w:rFonts w:ascii="仿宋_GB2312" w:hAnsi="仿宋_GB2312" w:cs="仿宋_GB2312" w:eastAsia="仿宋_GB2312"/>
                      <w:sz w:val="24"/>
                    </w:rPr>
                    <w:t>• 易拆卸：窗帘本体需方便拆卸清洗，挂钩或粘扣设计便于更换，建议每学期至少清洗1次（实验室可增加清洗频率）。</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教室标牌</w:t>
                  </w:r>
                </w:p>
              </w:tc>
              <w:tc>
                <w:tcPr>
                  <w:tcW w:type="dxa" w:w="2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80"/>
                    <w:jc w:val="left"/>
                  </w:pPr>
                  <w:r>
                    <w:rPr>
                      <w:rFonts w:ascii="仿宋_GB2312" w:hAnsi="仿宋_GB2312" w:cs="仿宋_GB2312" w:eastAsia="仿宋_GB2312"/>
                      <w:sz w:val="24"/>
                      <w:color w:val="000000"/>
                    </w:rPr>
                    <w:t>四个功能教室相应的教室标牌：</w:t>
                  </w:r>
                  <w:r>
                    <w:rPr>
                      <w:rFonts w:ascii="仿宋_GB2312" w:hAnsi="仿宋_GB2312" w:cs="仿宋_GB2312" w:eastAsia="仿宋_GB2312"/>
                      <w:sz w:val="21"/>
                    </w:rPr>
                    <w:t xml:space="preserve"> </w:t>
                  </w:r>
                </w:p>
                <w:p>
                  <w:pPr>
                    <w:pStyle w:val="null3"/>
                    <w:spacing w:after="180"/>
                    <w:jc w:val="left"/>
                  </w:pPr>
                  <w:r>
                    <w:rPr>
                      <w:rFonts w:ascii="仿宋_GB2312" w:hAnsi="仿宋_GB2312" w:cs="仿宋_GB2312" w:eastAsia="仿宋_GB2312"/>
                      <w:sz w:val="24"/>
                      <w:color w:val="000000"/>
                    </w:rPr>
                    <w:t>材质：使用环保</w:t>
                  </w:r>
                  <w:r>
                    <w:rPr>
                      <w:rFonts w:ascii="仿宋_GB2312" w:hAnsi="仿宋_GB2312" w:cs="仿宋_GB2312" w:eastAsia="仿宋_GB2312"/>
                      <w:sz w:val="24"/>
                      <w:color w:val="000000"/>
                    </w:rPr>
                    <w:t>PVC板材或亚克力材质，耐擦洗且不易变形。</w:t>
                  </w:r>
                </w:p>
                <w:p>
                  <w:pPr>
                    <w:pStyle w:val="null3"/>
                    <w:spacing w:after="180"/>
                    <w:jc w:val="left"/>
                  </w:pPr>
                  <w:r>
                    <w:rPr>
                      <w:rFonts w:ascii="仿宋_GB2312" w:hAnsi="仿宋_GB2312" w:cs="仿宋_GB2312" w:eastAsia="仿宋_GB2312"/>
                      <w:sz w:val="24"/>
                      <w:color w:val="000000"/>
                    </w:rPr>
                    <w:t>规格：尺寸</w:t>
                  </w:r>
                  <w:r>
                    <w:rPr>
                      <w:rFonts w:ascii="仿宋_GB2312" w:hAnsi="仿宋_GB2312" w:cs="仿宋_GB2312" w:eastAsia="仿宋_GB2312"/>
                      <w:sz w:val="24"/>
                      <w:color w:val="000000"/>
                    </w:rPr>
                    <w:t>≥28</w:t>
                  </w:r>
                  <w:r>
                    <w:rPr>
                      <w:rFonts w:ascii="仿宋_GB2312" w:hAnsi="仿宋_GB2312" w:cs="仿宋_GB2312" w:eastAsia="仿宋_GB2312"/>
                      <w:sz w:val="24"/>
                      <w:color w:val="000000"/>
                    </w:rPr>
                    <w:t>cm</w:t>
                  </w:r>
                  <w:r>
                    <w:rPr>
                      <w:rFonts w:ascii="仿宋_GB2312" w:hAnsi="仿宋_GB2312" w:cs="仿宋_GB2312" w:eastAsia="仿宋_GB2312"/>
                      <w:sz w:val="24"/>
                      <w:color w:val="000000"/>
                    </w:rPr>
                    <w:t>*12cm。</w:t>
                  </w:r>
                </w:p>
                <w:p>
                  <w:pPr>
                    <w:pStyle w:val="null3"/>
                    <w:spacing w:after="180"/>
                    <w:jc w:val="left"/>
                  </w:pPr>
                  <w:r>
                    <w:rPr>
                      <w:rFonts w:ascii="仿宋_GB2312" w:hAnsi="仿宋_GB2312" w:cs="仿宋_GB2312" w:eastAsia="仿宋_GB2312"/>
                      <w:sz w:val="24"/>
                      <w:color w:val="000000"/>
                    </w:rPr>
                    <w:t>内容：按照甲方需求进行定制。</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bl>
          <w:p>
            <w:pPr>
              <w:pStyle w:val="null3"/>
              <w:jc w:val="center"/>
            </w:pP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供货安装期限:60天，质保期:2年</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略阳县天津职业技术教育中心学校</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项目中标签订合同后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项目进度完成50%</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项目进度完成100%</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质量达到国家行业合格标准</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合同中约定</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合同中约定</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1、采用转账支票或银行电汇形式提交的投标保证金必须从其基本账户转出，必须在进账单或电汇单注明项目名称。2、 采用银行保函形式提交投标保证金的，应用基本账户保函的银行或市级银行。注:1.须将原件于投标截止时间前交至代理机构 财务处换取保证金收据:2.保证金收据换取地址为:汉中市汉台区竹园天玺办公楼11楼。</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提供《汉中市政府采购供应商资格承诺函》。</w:t>
            </w:r>
          </w:p>
        </w:tc>
        <w:tc>
          <w:tcPr>
            <w:tcW w:type="dxa" w:w="1661"/>
          </w:tcPr>
          <w:p>
            <w:pPr>
              <w:pStyle w:val="null3"/>
            </w:pPr>
            <w:r>
              <w:rPr>
                <w:rFonts w:ascii="仿宋_GB2312" w:hAnsi="仿宋_GB2312" w:cs="仿宋_GB2312" w:eastAsia="仿宋_GB2312"/>
              </w:rPr>
              <w:t>汉中市政府采购供应商资格承诺函.pdf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控股承诺.pdf 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供应商为具有独立承担民事责任能力的法人或其他组织或自然人，并出具营业执照（事业法人证）或证明文件或自然人的身份证明；</w:t>
            </w:r>
          </w:p>
        </w:tc>
        <w:tc>
          <w:tcPr>
            <w:tcW w:type="dxa" w:w="3322"/>
          </w:tcPr>
          <w:p>
            <w:pPr>
              <w:pStyle w:val="null3"/>
            </w:pPr>
            <w:r>
              <w:rPr>
                <w:rFonts w:ascii="仿宋_GB2312" w:hAnsi="仿宋_GB2312" w:cs="仿宋_GB2312" w:eastAsia="仿宋_GB2312"/>
              </w:rPr>
              <w:t>供应商为具有独立承担民事责任能力的法人或其他组织或自然人，并出具营业执照（事业法人证）或证明文件或自然人的身份证明；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法定代表人或单位负责人授权书及被授权人身份证（法定代表人或单位负责人直接参加投标除外，但须出示法定代表人或单位负责人身份证及营业执照复印件）</w:t>
            </w:r>
          </w:p>
        </w:tc>
        <w:tc>
          <w:tcPr>
            <w:tcW w:type="dxa" w:w="3322"/>
          </w:tcPr>
          <w:p>
            <w:pPr>
              <w:pStyle w:val="null3"/>
            </w:pPr>
            <w:r>
              <w:rPr>
                <w:rFonts w:ascii="仿宋_GB2312" w:hAnsi="仿宋_GB2312" w:cs="仿宋_GB2312" w:eastAsia="仿宋_GB2312"/>
              </w:rPr>
              <w:t>法定代表人或单位负责人授权书及被授权人身份证（法定代表人或单位负责人直接参加投标除外，但须出示法定代表人或单位负责人身份证及营业执照复印件）</w:t>
            </w:r>
          </w:p>
        </w:tc>
        <w:tc>
          <w:tcPr>
            <w:tcW w:type="dxa" w:w="1661"/>
          </w:tcPr>
          <w:p>
            <w:pPr>
              <w:pStyle w:val="null3"/>
            </w:pPr>
            <w:r>
              <w:rPr>
                <w:rFonts w:ascii="仿宋_GB2312" w:hAnsi="仿宋_GB2312" w:cs="仿宋_GB2312" w:eastAsia="仿宋_GB2312"/>
              </w:rPr>
              <w:t>供应商应提交的相关资格证明材料.docx 法定代表人证明书及授权委托书.pdf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须具有健全的财务会计制度、具有履行合同所必需的设备和专业技术能力、具有依法缴纳税收和社会保障资金的良好记录，以及参加本项目采购活动前三年内在经营活动中无重大违法活动记录，供应商提供《汉中市政府采购供应商资格承诺函》</w:t>
            </w:r>
          </w:p>
        </w:tc>
        <w:tc>
          <w:tcPr>
            <w:tcW w:type="dxa" w:w="3322"/>
          </w:tcPr>
          <w:p>
            <w:pPr>
              <w:pStyle w:val="null3"/>
            </w:pPr>
            <w:r>
              <w:rPr>
                <w:rFonts w:ascii="仿宋_GB2312" w:hAnsi="仿宋_GB2312" w:cs="仿宋_GB2312" w:eastAsia="仿宋_GB2312"/>
              </w:rPr>
              <w:t>提供《汉中市政府采购供应商资格承诺函》</w:t>
            </w:r>
          </w:p>
        </w:tc>
        <w:tc>
          <w:tcPr>
            <w:tcW w:type="dxa" w:w="1661"/>
          </w:tcPr>
          <w:p>
            <w:pPr>
              <w:pStyle w:val="null3"/>
            </w:pPr>
            <w:r>
              <w:rPr>
                <w:rFonts w:ascii="仿宋_GB2312" w:hAnsi="仿宋_GB2312" w:cs="仿宋_GB2312" w:eastAsia="仿宋_GB2312"/>
              </w:rPr>
              <w:t>汉中市政府采购供应商资格承诺函.pdf</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商务应答表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保证金交纳</w:t>
            </w:r>
          </w:p>
        </w:tc>
        <w:tc>
          <w:tcPr>
            <w:tcW w:type="dxa" w:w="3322"/>
          </w:tcPr>
          <w:p>
            <w:pPr>
              <w:pStyle w:val="null3"/>
            </w:pPr>
            <w:r>
              <w:rPr>
                <w:rFonts w:ascii="仿宋_GB2312" w:hAnsi="仿宋_GB2312" w:cs="仿宋_GB2312" w:eastAsia="仿宋_GB2312"/>
              </w:rPr>
              <w:t>应按要求提供保证金交纳凭证复印件</w:t>
            </w:r>
          </w:p>
        </w:tc>
        <w:tc>
          <w:tcPr>
            <w:tcW w:type="dxa" w:w="1661"/>
          </w:tcPr>
          <w:p>
            <w:pPr>
              <w:pStyle w:val="null3"/>
            </w:pPr>
            <w:r>
              <w:rPr>
                <w:rFonts w:ascii="仿宋_GB2312" w:hAnsi="仿宋_GB2312" w:cs="仿宋_GB2312" w:eastAsia="仿宋_GB2312"/>
              </w:rPr>
              <w:t>保证金.pdf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投标文件是否按招标文件要求签署 、盖章的</w:t>
            </w:r>
          </w:p>
        </w:tc>
        <w:tc>
          <w:tcPr>
            <w:tcW w:type="dxa" w:w="3322"/>
          </w:tcPr>
          <w:p>
            <w:pPr>
              <w:pStyle w:val="null3"/>
            </w:pPr>
            <w:r>
              <w:rPr>
                <w:rFonts w:ascii="仿宋_GB2312" w:hAnsi="仿宋_GB2312" w:cs="仿宋_GB2312" w:eastAsia="仿宋_GB2312"/>
              </w:rPr>
              <w:t>应按照招标文件要求签署、盖章</w:t>
            </w:r>
          </w:p>
        </w:tc>
        <w:tc>
          <w:tcPr>
            <w:tcW w:type="dxa" w:w="1661"/>
          </w:tcPr>
          <w:p>
            <w:pPr>
              <w:pStyle w:val="null3"/>
            </w:pPr>
            <w:r>
              <w:rPr>
                <w:rFonts w:ascii="仿宋_GB2312" w:hAnsi="仿宋_GB2312" w:cs="仿宋_GB2312" w:eastAsia="仿宋_GB2312"/>
              </w:rPr>
              <w:t>开标一览表 售后服务方案.docx 培训计划方案.docx 中小企业声明函 商务应答表 业绩一览表.pdf 产品技术参数表 汉中市政府采购供应商资格承诺函.pdf 控股承诺.pdf 供应商应提交的相关资格证明材料.docx 投标函 残疾人福利性单位声明函 保证金.pdf 标的清单 投标文件封面 实施方案.docx 法定代表人证明书及授权委托书.pdf 监狱企业的证明文件 供货安装方案.docx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业绩证明</w:t>
            </w:r>
          </w:p>
        </w:tc>
        <w:tc>
          <w:tcPr>
            <w:tcW w:type="dxa" w:w="2492"/>
          </w:tcPr>
          <w:p>
            <w:pPr>
              <w:pStyle w:val="null3"/>
            </w:pPr>
            <w:r>
              <w:rPr>
                <w:rFonts w:ascii="仿宋_GB2312" w:hAnsi="仿宋_GB2312" w:cs="仿宋_GB2312" w:eastAsia="仿宋_GB2312"/>
              </w:rPr>
              <w:t>投标供应商提供2022年至今完成的类似业绩证明，每提供一份得2.5分，最高得5.0分； 注：业绩须是投标供应商完成的类似项目，以成交通知书或协议书（合同）原件或复印件加盖公章为准。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业绩一览表.pdf</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投标人提供的售后服务方案包括但不限于售后服务保障措施、产品质保范围、产品故障维修响应方案、应急处理方案、质保期内备品备件免费更换承诺等内容，并对其进行综合评分： 1.售后服务保障措施描述全面清晰，切合实际的得1分；售后服务宗旨内容阐述粗略或存在问题或漏洞的得0.5分；不提供不得分。 2.产品质保范围描述全面清晰，切合实际的得1分；产品质保范围内容阐述粗略或存在问题或漏洞的得0.5分；不提供不得分。 3.产品故障维修响应方案描述全面清晰，切合实际的得1分；产品故障维修响应方案内容阐述粗略或存在问题或漏洞的得0.5分；不提供不得分。 4.应急处理方案描述全面清晰，切合实际的得1分；应急处理方案内容阐述粗略或存在问题或漏洞的得0.5分；不提供不得分。 5.质保期内备品备件免费更换承诺描述全面清晰，切合实际的得1分；质保期内备品备件免费更换承诺内容阐述粗略或存在问题或漏洞的得0.5分；不提供不得分。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售后服务方案.docx</w:t>
            </w:r>
          </w:p>
        </w:tc>
      </w:tr>
      <w:tr>
        <w:tc>
          <w:tcPr>
            <w:tcW w:type="dxa" w:w="831"/>
            <w:vMerge/>
          </w:tcPr>
          <w:p/>
        </w:tc>
        <w:tc>
          <w:tcPr>
            <w:tcW w:type="dxa" w:w="1661"/>
          </w:tcPr>
          <w:p>
            <w:pPr>
              <w:pStyle w:val="null3"/>
            </w:pPr>
            <w:r>
              <w:rPr>
                <w:rFonts w:ascii="仿宋_GB2312" w:hAnsi="仿宋_GB2312" w:cs="仿宋_GB2312" w:eastAsia="仿宋_GB2312"/>
              </w:rPr>
              <w:t>技术指标、功能及配置</w:t>
            </w:r>
          </w:p>
        </w:tc>
        <w:tc>
          <w:tcPr>
            <w:tcW w:type="dxa" w:w="2492"/>
          </w:tcPr>
          <w:p>
            <w:pPr>
              <w:pStyle w:val="null3"/>
            </w:pPr>
            <w:r>
              <w:rPr>
                <w:rFonts w:ascii="仿宋_GB2312" w:hAnsi="仿宋_GB2312" w:cs="仿宋_GB2312" w:eastAsia="仿宋_GB2312"/>
              </w:rPr>
              <w:t>技术佐证： 标注“▲”项参数为一般参数，每一项条款未提供证明材料（以产品彩页、产品技术白皮书、功能界面截图、厂家官网功能截图、生产厂家出具的产品参数说明文件、第三方检测报告等相关证明材料为准，未提供证明材料或无法证明相关参数的视为负偏离）或提供证明材料不完全满足要求扣2分； 满分40分，扣完为止，最高得分40分； 注意：标注“▲”条款中： ①参数中有明确要求提供证明材料类型的按照要求提供； ②为提高佐证材料的真实性，文件中要求提供检测报告扫描件（检测报告上须含有“CMA”标志）； ③投标人对其所提供的所有佐证材料的真实性负全责！</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tc>
      </w:tr>
      <w:tr>
        <w:tc>
          <w:tcPr>
            <w:tcW w:type="dxa" w:w="831"/>
            <w:vMerge/>
          </w:tcPr>
          <w:p/>
        </w:tc>
        <w:tc>
          <w:tcPr>
            <w:tcW w:type="dxa" w:w="1661"/>
          </w:tcPr>
          <w:p>
            <w:pPr>
              <w:pStyle w:val="null3"/>
            </w:pPr>
            <w:r>
              <w:rPr>
                <w:rFonts w:ascii="仿宋_GB2312" w:hAnsi="仿宋_GB2312" w:cs="仿宋_GB2312" w:eastAsia="仿宋_GB2312"/>
              </w:rPr>
              <w:t>供货安装方案</w:t>
            </w:r>
          </w:p>
        </w:tc>
        <w:tc>
          <w:tcPr>
            <w:tcW w:type="dxa" w:w="2492"/>
          </w:tcPr>
          <w:p>
            <w:pPr>
              <w:pStyle w:val="null3"/>
            </w:pPr>
            <w:r>
              <w:rPr>
                <w:rFonts w:ascii="仿宋_GB2312" w:hAnsi="仿宋_GB2312" w:cs="仿宋_GB2312" w:eastAsia="仿宋_GB2312"/>
              </w:rPr>
              <w:t>投标人提供的供货安装方案包括但不限于交货安装周期计划、运输实施方案、现场安装调试方案、现场验收测试及实施安装人员配置等内容，并对其进行综合评分： 1.交货安装周期计划描述全面清晰，切合实际的得2分；交货安装周期计划内容阐述粗略或存在问题或漏洞的得1分；不提供不得分。 2.运输实施方案描述全面清晰，切合实际的得2分；运输实施方案内容阐述粗略或存在问题或漏洞的得1分；不提供不得分。 3.现场安装调试方案描述全面清晰，切合实际的得2分；现场安装调试内容阐述粗略或存在问题或漏洞的得1分；不提供不得分。 4.现场验收测试及实施安装人员配置等内容描述全面清晰，切合实际的得2分；现场验收测试内容阐述粗略或存在问题或漏洞的得1分；不提供不得分。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供货安装方案.docx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投标人提供的实施方案包括但不限于针对本项目组织施工方案、进度计划、质量控制及保障措施方案等内容，并对其进行综合评分： 1.组织施工方案描述全面清晰，切合实际的得2分；组织施工方案内容阐述粗略或存在问题或漏洞的得1分；不提供不得分。 2.进度计划描述全面清晰，切合实际的得2分；进度计划内容阐述粗略或存在问题或漏洞的得1分；不提供不得分。 3.质量控制及保障措施方案描述全面清晰，切合实际的得2分；质量控制及保障措施方案内容阐述粗略或存在问题或漏洞的得1分；不提供不得分。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培训计划方案</w:t>
            </w:r>
          </w:p>
        </w:tc>
        <w:tc>
          <w:tcPr>
            <w:tcW w:type="dxa" w:w="2492"/>
          </w:tcPr>
          <w:p>
            <w:pPr>
              <w:pStyle w:val="null3"/>
            </w:pPr>
            <w:r>
              <w:rPr>
                <w:rFonts w:ascii="仿宋_GB2312" w:hAnsi="仿宋_GB2312" w:cs="仿宋_GB2312" w:eastAsia="仿宋_GB2312"/>
              </w:rPr>
              <w:t>投标人提供的培训计划方案包括但不限于实验室电器设备的安全操作及使用培训、实验室其他设备的安全操作及使用培训、水电设施故障的应急维修培训，并对其进行综合评分： 1.实验室电器设备的安全操作及使用培训描述全面清晰，切合实际的得2分；实验室电器设备的安全操作及使用内容阐述粗略或存在问题或漏洞的得1分；不提供不得分。 2.实验室其他设备的安全操作及使用培训描述全面清晰，切合实际的得2分；实验室其他设备的安全操作及使用内容阐述粗略或存在问题或漏洞的得1分；不提供不得分。 3.水电设施故障的应急维修培训描述全面清晰，切合实际的得2分；水电设施故障的应急维修培训内容阐述粗略或存在问题或漏洞的得1分；不提供不得分。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培训计划方案.docx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1、上限为采购预算价，即报价大于上限价视为无效标； 2、以满足本次招标文件要求的最低报价为评审基准价，其价格为满分； 3、不享有政策优惠条件的投标单位报价得分=（评审基准价/报价）×30 4、全部符合政策优惠条件的投标单位报价得分=[评审基准价/报价*(1-10%)]×30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详见附件：汉中市政府采购供应商资格承诺函.pdf</w:t>
      </w:r>
    </w:p>
    <w:p>
      <w:pPr>
        <w:pStyle w:val="null3"/>
        <w:ind w:firstLine="960"/>
      </w:pPr>
      <w:r>
        <w:rPr>
          <w:rFonts w:ascii="仿宋_GB2312" w:hAnsi="仿宋_GB2312" w:cs="仿宋_GB2312" w:eastAsia="仿宋_GB2312"/>
        </w:rPr>
        <w:t>详见附件：保证金.pdf</w:t>
      </w:r>
    </w:p>
    <w:p>
      <w:pPr>
        <w:pStyle w:val="null3"/>
        <w:ind w:firstLine="960"/>
      </w:pPr>
      <w:r>
        <w:rPr>
          <w:rFonts w:ascii="仿宋_GB2312" w:hAnsi="仿宋_GB2312" w:cs="仿宋_GB2312" w:eastAsia="仿宋_GB2312"/>
        </w:rPr>
        <w:t>详见附件：实施方案.docx</w:t>
      </w:r>
    </w:p>
    <w:p>
      <w:pPr>
        <w:pStyle w:val="null3"/>
        <w:ind w:firstLine="960"/>
      </w:pPr>
      <w:r>
        <w:rPr>
          <w:rFonts w:ascii="仿宋_GB2312" w:hAnsi="仿宋_GB2312" w:cs="仿宋_GB2312" w:eastAsia="仿宋_GB2312"/>
        </w:rPr>
        <w:t>详见附件：售后服务方案.docx</w:t>
      </w:r>
    </w:p>
    <w:p>
      <w:pPr>
        <w:pStyle w:val="null3"/>
        <w:ind w:firstLine="960"/>
      </w:pPr>
      <w:r>
        <w:rPr>
          <w:rFonts w:ascii="仿宋_GB2312" w:hAnsi="仿宋_GB2312" w:cs="仿宋_GB2312" w:eastAsia="仿宋_GB2312"/>
        </w:rPr>
        <w:t>详见附件：供货安装方案.docx</w:t>
      </w:r>
    </w:p>
    <w:p>
      <w:pPr>
        <w:pStyle w:val="null3"/>
        <w:ind w:firstLine="960"/>
      </w:pPr>
      <w:r>
        <w:rPr>
          <w:rFonts w:ascii="仿宋_GB2312" w:hAnsi="仿宋_GB2312" w:cs="仿宋_GB2312" w:eastAsia="仿宋_GB2312"/>
        </w:rPr>
        <w:t>详见附件：培训计划方案.docx</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详见附件：法定代表人证明书及授权委托书.pdf</w:t>
      </w:r>
    </w:p>
    <w:p>
      <w:pPr>
        <w:pStyle w:val="null3"/>
        <w:ind w:firstLine="960"/>
      </w:pPr>
      <w:r>
        <w:rPr>
          <w:rFonts w:ascii="仿宋_GB2312" w:hAnsi="仿宋_GB2312" w:cs="仿宋_GB2312" w:eastAsia="仿宋_GB2312"/>
        </w:rPr>
        <w:t>详见附件：控股承诺.pdf</w:t>
      </w:r>
    </w:p>
    <w:p>
      <w:pPr>
        <w:pStyle w:val="null3"/>
        <w:ind w:firstLine="960"/>
      </w:pPr>
      <w:r>
        <w:rPr>
          <w:rFonts w:ascii="仿宋_GB2312" w:hAnsi="仿宋_GB2312" w:cs="仿宋_GB2312" w:eastAsia="仿宋_GB2312"/>
        </w:rPr>
        <w:t>详见附件：业绩一览表.pdf</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详见附件：货物合同.docx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