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2D534">
      <w:pPr>
        <w:adjustRightInd w:val="0"/>
        <w:snapToGrid w:val="0"/>
        <w:spacing w:beforeLines="0" w:afterLines="0" w:line="360" w:lineRule="auto"/>
        <w:jc w:val="center"/>
        <w:rPr>
          <w:rFonts w:hint="eastAsia" w:ascii="宋体" w:hAnsi="宋体" w:cs="宋体"/>
          <w:b/>
          <w:color w:val="000000"/>
          <w:sz w:val="72"/>
          <w:szCs w:val="72"/>
        </w:rPr>
      </w:pPr>
      <w:r>
        <w:rPr>
          <w:rFonts w:hint="eastAsia" w:ascii="宋体" w:hAnsi="宋体" w:cs="宋体"/>
          <w:b/>
          <w:color w:val="000000"/>
          <w:sz w:val="72"/>
          <w:szCs w:val="72"/>
        </w:rPr>
        <w:t>采购项目合同</w:t>
      </w:r>
    </w:p>
    <w:p w14:paraId="7603593E">
      <w:pPr>
        <w:adjustRightInd w:val="0"/>
        <w:snapToGrid w:val="0"/>
        <w:spacing w:beforeLines="0" w:after="120" w:afterLines="50"/>
        <w:jc w:val="center"/>
        <w:rPr>
          <w:rFonts w:hint="eastAsia" w:ascii="宋体" w:hAnsi="宋体" w:cs="宋体"/>
          <w:b/>
          <w:color w:val="000000"/>
          <w:sz w:val="24"/>
          <w:szCs w:val="24"/>
        </w:rPr>
      </w:pPr>
    </w:p>
    <w:p w14:paraId="032DD992">
      <w:pPr>
        <w:adjustRightInd w:val="0"/>
        <w:snapToGrid w:val="0"/>
        <w:spacing w:beforeLines="0" w:after="120" w:afterLines="50"/>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（仅参考）</w:t>
      </w:r>
    </w:p>
    <w:p w14:paraId="42C24DD0">
      <w:pPr>
        <w:adjustRightInd w:val="0"/>
        <w:snapToGrid w:val="0"/>
        <w:spacing w:beforeLines="0" w:after="120" w:afterLines="50"/>
        <w:jc w:val="center"/>
        <w:rPr>
          <w:rFonts w:hint="eastAsia" w:ascii="宋体" w:hAnsi="宋体" w:cs="宋体"/>
          <w:b/>
          <w:color w:val="000000"/>
          <w:sz w:val="24"/>
          <w:szCs w:val="24"/>
        </w:rPr>
      </w:pPr>
    </w:p>
    <w:p w14:paraId="7BA4BF3D">
      <w:pPr>
        <w:adjustRightInd w:val="0"/>
        <w:snapToGrid w:val="0"/>
        <w:spacing w:beforeLines="0" w:after="120" w:afterLines="50"/>
        <w:jc w:val="center"/>
        <w:rPr>
          <w:rFonts w:hint="eastAsia" w:ascii="宋体" w:hAnsi="宋体" w:cs="宋体"/>
          <w:b/>
          <w:color w:val="000000"/>
          <w:sz w:val="24"/>
          <w:szCs w:val="24"/>
        </w:rPr>
      </w:pPr>
    </w:p>
    <w:p w14:paraId="79A12318">
      <w:pPr>
        <w:adjustRightInd w:val="0"/>
        <w:snapToGrid w:val="0"/>
        <w:spacing w:beforeLines="0" w:after="120" w:afterLines="50"/>
        <w:jc w:val="center"/>
        <w:rPr>
          <w:rFonts w:hint="eastAsia" w:ascii="宋体" w:hAnsi="宋体" w:cs="宋体"/>
          <w:b/>
          <w:color w:val="000000"/>
          <w:sz w:val="24"/>
          <w:szCs w:val="24"/>
        </w:rPr>
      </w:pPr>
    </w:p>
    <w:p w14:paraId="3781A24E">
      <w:pPr>
        <w:adjustRightInd w:val="0"/>
        <w:snapToGrid w:val="0"/>
        <w:spacing w:beforeLines="0" w:after="120" w:afterLines="50"/>
        <w:jc w:val="center"/>
        <w:rPr>
          <w:rFonts w:hint="eastAsia" w:ascii="宋体" w:hAnsi="宋体" w:cs="宋体"/>
          <w:b/>
          <w:color w:val="000000"/>
          <w:sz w:val="24"/>
          <w:szCs w:val="24"/>
        </w:rPr>
      </w:pPr>
    </w:p>
    <w:p w14:paraId="303F6AC1">
      <w:pPr>
        <w:adjustRightInd w:val="0"/>
        <w:snapToGrid w:val="0"/>
        <w:spacing w:beforeLines="0" w:after="120" w:afterLines="50"/>
        <w:jc w:val="center"/>
        <w:rPr>
          <w:rFonts w:hint="eastAsia" w:ascii="宋体" w:hAnsi="宋体" w:cs="宋体"/>
          <w:b/>
          <w:color w:val="000000"/>
          <w:sz w:val="24"/>
          <w:szCs w:val="24"/>
        </w:rPr>
      </w:pPr>
    </w:p>
    <w:p w14:paraId="24D50962">
      <w:pPr>
        <w:adjustRightInd w:val="0"/>
        <w:snapToGrid w:val="0"/>
        <w:spacing w:beforeLines="0" w:after="120" w:afterLines="50"/>
        <w:jc w:val="center"/>
        <w:rPr>
          <w:rFonts w:hint="eastAsia" w:ascii="宋体" w:hAnsi="宋体" w:cs="宋体"/>
          <w:b/>
          <w:color w:val="000000"/>
          <w:sz w:val="24"/>
          <w:szCs w:val="24"/>
        </w:rPr>
      </w:pPr>
    </w:p>
    <w:p w14:paraId="7E5B0090">
      <w:pPr>
        <w:adjustRightInd w:val="0"/>
        <w:snapToGrid w:val="0"/>
        <w:spacing w:beforeLines="0" w:after="120" w:afterLines="50"/>
        <w:jc w:val="center"/>
        <w:rPr>
          <w:rFonts w:hint="eastAsia" w:ascii="宋体" w:hAnsi="宋体" w:cs="宋体"/>
          <w:b/>
          <w:color w:val="000000"/>
          <w:sz w:val="24"/>
          <w:szCs w:val="24"/>
        </w:rPr>
      </w:pPr>
    </w:p>
    <w:p w14:paraId="2735A143">
      <w:pPr>
        <w:adjustRightInd w:val="0"/>
        <w:snapToGrid w:val="0"/>
        <w:spacing w:beforeLines="0" w:after="120" w:afterLines="50"/>
        <w:jc w:val="center"/>
        <w:rPr>
          <w:rFonts w:hint="eastAsia" w:ascii="宋体" w:hAnsi="宋体" w:cs="宋体"/>
          <w:b/>
          <w:color w:val="000000"/>
          <w:sz w:val="24"/>
          <w:szCs w:val="24"/>
        </w:rPr>
      </w:pPr>
    </w:p>
    <w:p w14:paraId="78C8D890">
      <w:pPr>
        <w:adjustRightInd w:val="0"/>
        <w:snapToGrid w:val="0"/>
        <w:spacing w:beforeLines="0" w:after="120" w:afterLines="50"/>
        <w:jc w:val="center"/>
        <w:rPr>
          <w:rFonts w:hint="eastAsia" w:ascii="宋体" w:hAnsi="宋体" w:cs="宋体"/>
          <w:b/>
          <w:color w:val="000000"/>
          <w:sz w:val="24"/>
          <w:szCs w:val="24"/>
        </w:rPr>
      </w:pPr>
    </w:p>
    <w:p w14:paraId="26A6656E">
      <w:pPr>
        <w:adjustRightInd w:val="0"/>
        <w:snapToGrid w:val="0"/>
        <w:spacing w:beforeLines="0" w:after="120" w:afterLines="50"/>
        <w:jc w:val="center"/>
        <w:rPr>
          <w:rFonts w:hint="eastAsia" w:ascii="宋体" w:hAnsi="宋体" w:cs="宋体"/>
          <w:b/>
          <w:color w:val="000000"/>
          <w:sz w:val="24"/>
          <w:szCs w:val="24"/>
        </w:rPr>
      </w:pPr>
    </w:p>
    <w:p w14:paraId="7A283F05">
      <w:pPr>
        <w:adjustRightInd w:val="0"/>
        <w:snapToGrid w:val="0"/>
        <w:spacing w:beforeLines="0" w:after="120" w:afterLines="50"/>
        <w:jc w:val="center"/>
        <w:rPr>
          <w:rFonts w:hint="eastAsia" w:ascii="宋体" w:hAnsi="宋体" w:cs="宋体"/>
          <w:b/>
          <w:color w:val="000000"/>
          <w:sz w:val="24"/>
          <w:szCs w:val="24"/>
        </w:rPr>
      </w:pPr>
    </w:p>
    <w:p w14:paraId="64FB4DFD">
      <w:pPr>
        <w:pStyle w:val="5"/>
        <w:spacing w:beforeLines="0" w:afterLines="0"/>
        <w:rPr>
          <w:rFonts w:hint="eastAsia" w:ascii="宋体" w:hAnsi="宋体" w:cs="宋体"/>
          <w:sz w:val="21"/>
          <w:szCs w:val="24"/>
        </w:rPr>
      </w:pPr>
    </w:p>
    <w:p w14:paraId="61903395">
      <w:pPr>
        <w:adjustRightInd w:val="0"/>
        <w:snapToGrid w:val="0"/>
        <w:spacing w:beforeLines="0" w:after="120" w:afterLines="50"/>
        <w:jc w:val="center"/>
        <w:rPr>
          <w:rFonts w:hint="eastAsia" w:ascii="宋体" w:hAnsi="宋体" w:cs="宋体"/>
          <w:b/>
          <w:color w:val="000000"/>
          <w:sz w:val="24"/>
          <w:szCs w:val="24"/>
        </w:rPr>
      </w:pPr>
    </w:p>
    <w:p w14:paraId="667EC619">
      <w:pPr>
        <w:adjustRightInd w:val="0"/>
        <w:snapToGrid w:val="0"/>
        <w:spacing w:beforeLines="0" w:after="120" w:afterLines="50"/>
        <w:jc w:val="center"/>
        <w:rPr>
          <w:rFonts w:hint="eastAsia" w:ascii="宋体" w:hAnsi="宋体" w:cs="宋体"/>
          <w:b/>
          <w:color w:val="000000"/>
          <w:sz w:val="24"/>
          <w:szCs w:val="24"/>
        </w:rPr>
      </w:pPr>
      <w:r>
        <w:rPr>
          <w:rFonts w:hint="eastAsia" w:ascii="宋体" w:hAnsi="宋体" w:cs="宋体"/>
          <w:b/>
          <w:color w:val="000000"/>
          <w:sz w:val="24"/>
          <w:szCs w:val="24"/>
        </w:rPr>
        <w:t>年  月  日</w:t>
      </w:r>
    </w:p>
    <w:p w14:paraId="2AA5970D">
      <w:pPr>
        <w:adjustRightInd w:val="0"/>
        <w:snapToGrid w:val="0"/>
        <w:spacing w:beforeLines="0" w:after="120" w:afterLines="50"/>
        <w:jc w:val="center"/>
        <w:rPr>
          <w:rFonts w:hint="eastAsia" w:ascii="宋体" w:hAnsi="宋体" w:cs="宋体"/>
          <w:b/>
          <w:color w:val="000000"/>
          <w:sz w:val="24"/>
          <w:szCs w:val="24"/>
        </w:rPr>
      </w:pPr>
    </w:p>
    <w:p w14:paraId="0111CE4C">
      <w:pPr>
        <w:pStyle w:val="6"/>
        <w:spacing w:beforeLines="0" w:afterLines="0"/>
        <w:rPr>
          <w:rFonts w:hint="eastAsia" w:ascii="宋体" w:hAnsi="宋体" w:cs="宋体"/>
          <w:b/>
          <w:color w:val="000000"/>
          <w:sz w:val="24"/>
          <w:szCs w:val="20"/>
        </w:rPr>
      </w:pPr>
    </w:p>
    <w:p w14:paraId="248A7EEB">
      <w:pPr>
        <w:pStyle w:val="6"/>
        <w:spacing w:beforeLines="0" w:afterLines="0"/>
        <w:rPr>
          <w:rFonts w:hint="eastAsia" w:ascii="宋体" w:hAnsi="宋体" w:cs="宋体"/>
          <w:b/>
          <w:color w:val="000000"/>
          <w:sz w:val="24"/>
          <w:szCs w:val="20"/>
        </w:rPr>
      </w:pPr>
    </w:p>
    <w:p w14:paraId="127237C0">
      <w:pPr>
        <w:adjustRightInd w:val="0"/>
        <w:snapToGrid w:val="0"/>
        <w:spacing w:beforeLines="0" w:after="120" w:afterLines="50"/>
        <w:jc w:val="center"/>
        <w:rPr>
          <w:rFonts w:hint="eastAsia" w:ascii="宋体" w:hAnsi="宋体" w:cs="宋体"/>
          <w:b/>
          <w:color w:val="000000"/>
          <w:sz w:val="24"/>
          <w:szCs w:val="24"/>
        </w:rPr>
      </w:pPr>
    </w:p>
    <w:p w14:paraId="431D5FC2">
      <w:pPr>
        <w:adjustRightInd w:val="0"/>
        <w:snapToGrid w:val="0"/>
        <w:spacing w:beforeLines="0" w:afterLines="0" w:line="580" w:lineRule="exact"/>
        <w:rPr>
          <w:rFonts w:hint="eastAsia" w:ascii="宋体" w:hAnsi="宋体" w:cs="宋体"/>
          <w:b/>
          <w:color w:val="000000"/>
          <w:sz w:val="24"/>
          <w:szCs w:val="24"/>
        </w:rPr>
      </w:pPr>
    </w:p>
    <w:p w14:paraId="559F76D2">
      <w:pPr>
        <w:adjustRightInd w:val="0"/>
        <w:snapToGrid w:val="0"/>
        <w:spacing w:beforeLines="0" w:afterLines="0" w:line="580" w:lineRule="exact"/>
        <w:rPr>
          <w:rFonts w:hint="eastAsia" w:ascii="宋体" w:hAnsi="宋体" w:cs="宋体"/>
          <w:b/>
          <w:color w:val="000000"/>
          <w:sz w:val="24"/>
          <w:szCs w:val="24"/>
        </w:rPr>
      </w:pPr>
    </w:p>
    <w:p w14:paraId="6CDFCDC8">
      <w:pPr>
        <w:adjustRightInd w:val="0"/>
        <w:snapToGrid w:val="0"/>
        <w:spacing w:beforeLines="0" w:afterLines="0" w:line="580" w:lineRule="exact"/>
        <w:rPr>
          <w:rFonts w:hint="eastAsia" w:ascii="宋体" w:hAnsi="宋体" w:cs="宋体"/>
          <w:b/>
          <w:color w:val="000000"/>
          <w:sz w:val="24"/>
          <w:szCs w:val="24"/>
        </w:rPr>
      </w:pPr>
    </w:p>
    <w:p w14:paraId="1F7047A4">
      <w:pPr>
        <w:adjustRightInd w:val="0"/>
        <w:snapToGrid w:val="0"/>
        <w:spacing w:beforeLines="0" w:afterLines="0" w:line="580" w:lineRule="exact"/>
        <w:rPr>
          <w:rFonts w:hint="eastAsia" w:ascii="宋体" w:hAnsi="宋体" w:cs="宋体"/>
          <w:b/>
          <w:color w:val="000000"/>
          <w:sz w:val="24"/>
          <w:szCs w:val="24"/>
        </w:rPr>
      </w:pPr>
    </w:p>
    <w:p w14:paraId="36CF1C93">
      <w:pPr>
        <w:adjustRightInd w:val="0"/>
        <w:snapToGrid w:val="0"/>
        <w:spacing w:beforeLines="0" w:afterLines="0" w:line="580" w:lineRule="exact"/>
        <w:rPr>
          <w:rFonts w:hint="eastAsia" w:ascii="宋体" w:hAnsi="宋体" w:cs="宋体"/>
          <w:b/>
          <w:color w:val="000000"/>
          <w:sz w:val="24"/>
          <w:szCs w:val="24"/>
        </w:rPr>
      </w:pPr>
      <w:r>
        <w:rPr>
          <w:rFonts w:hint="eastAsia" w:ascii="宋体" w:hAnsi="宋体" w:cs="宋体"/>
          <w:b/>
          <w:color w:val="000000"/>
          <w:sz w:val="24"/>
          <w:szCs w:val="24"/>
        </w:rPr>
        <w:t>采购人（全称）：</w:t>
      </w:r>
      <w:r>
        <w:rPr>
          <w:rFonts w:hint="eastAsia" w:ascii="宋体" w:hAnsi="宋体" w:cs="宋体"/>
          <w:b/>
          <w:color w:val="000000"/>
          <w:sz w:val="24"/>
          <w:szCs w:val="24"/>
          <w:u w:val="single"/>
        </w:rPr>
        <w:t xml:space="preserve">                                    </w:t>
      </w:r>
    </w:p>
    <w:p w14:paraId="664ED409">
      <w:pPr>
        <w:adjustRightInd w:val="0"/>
        <w:snapToGrid w:val="0"/>
        <w:spacing w:beforeLines="0" w:afterLines="0" w:line="580" w:lineRule="exact"/>
        <w:rPr>
          <w:rFonts w:hint="eastAsia" w:ascii="宋体" w:hAnsi="宋体" w:cs="宋体"/>
          <w:color w:val="000000"/>
          <w:sz w:val="24"/>
          <w:szCs w:val="24"/>
          <w:u w:val="single"/>
        </w:rPr>
      </w:pPr>
      <w:r>
        <w:rPr>
          <w:rFonts w:hint="eastAsia" w:ascii="宋体" w:hAnsi="宋体" w:cs="宋体"/>
          <w:b/>
          <w:color w:val="000000"/>
          <w:sz w:val="24"/>
          <w:szCs w:val="24"/>
        </w:rPr>
        <w:t>供应商（全称）：</w:t>
      </w:r>
      <w:r>
        <w:rPr>
          <w:rFonts w:hint="eastAsia" w:ascii="宋体" w:hAnsi="宋体" w:cs="宋体"/>
          <w:b/>
          <w:color w:val="000000"/>
          <w:sz w:val="24"/>
          <w:szCs w:val="24"/>
          <w:u w:val="single"/>
        </w:rPr>
        <w:t xml:space="preserve"> </w:t>
      </w:r>
      <w:r>
        <w:rPr>
          <w:rFonts w:hint="eastAsia" w:ascii="宋体" w:hAnsi="宋体" w:cs="宋体"/>
          <w:color w:val="000000"/>
          <w:sz w:val="24"/>
          <w:szCs w:val="24"/>
          <w:u w:val="single"/>
        </w:rPr>
        <w:t xml:space="preserve">                                   </w:t>
      </w:r>
    </w:p>
    <w:p w14:paraId="6D7508A7">
      <w:pPr>
        <w:adjustRightInd w:val="0"/>
        <w:snapToGrid w:val="0"/>
        <w:spacing w:beforeLines="0" w:afterLines="0" w:line="580" w:lineRule="exact"/>
        <w:ind w:firstLine="480" w:firstLineChars="200"/>
        <w:rPr>
          <w:rFonts w:hint="eastAsia" w:ascii="宋体" w:hAnsi="宋体" w:cs="宋体"/>
          <w:color w:val="000000"/>
          <w:sz w:val="24"/>
          <w:szCs w:val="24"/>
        </w:rPr>
      </w:pPr>
    </w:p>
    <w:p w14:paraId="7D93791E">
      <w:pPr>
        <w:adjustRightInd w:val="0"/>
        <w:snapToGrid w:val="0"/>
        <w:spacing w:beforeLines="0" w:afterLines="0" w:line="58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根据《中华人民共和国民法典》及其他有关法律、法规，遵循平等、自愿、公平和诚信的原则，双方就下述项目范围与相关服务事项协商一致，订立本合同。</w:t>
      </w:r>
    </w:p>
    <w:p w14:paraId="38AA7FC1">
      <w:pPr>
        <w:keepNext/>
        <w:spacing w:beforeLines="0" w:afterLines="0" w:line="720" w:lineRule="exact"/>
        <w:ind w:firstLine="482" w:firstLineChars="200"/>
        <w:outlineLvl w:val="1"/>
        <w:rPr>
          <w:rFonts w:hint="eastAsia" w:ascii="宋体" w:hAnsi="宋体" w:cs="宋体"/>
          <w:b/>
          <w:color w:val="000000"/>
          <w:sz w:val="24"/>
          <w:szCs w:val="24"/>
        </w:rPr>
      </w:pPr>
      <w:bookmarkStart w:id="0" w:name="_Toc521307606"/>
      <w:r>
        <w:rPr>
          <w:rFonts w:hint="eastAsia" w:ascii="宋体" w:hAnsi="宋体" w:cs="宋体"/>
          <w:b/>
          <w:color w:val="000000"/>
          <w:sz w:val="24"/>
          <w:szCs w:val="24"/>
          <w:lang w:val="zh-CN"/>
        </w:rPr>
        <w:t>一、项目概况</w:t>
      </w:r>
      <w:bookmarkEnd w:id="0"/>
    </w:p>
    <w:p w14:paraId="584A0F6C">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 项目名称：</w:t>
      </w:r>
      <w:r>
        <w:rPr>
          <w:rFonts w:hint="eastAsia" w:ascii="宋体" w:hAnsi="宋体" w:cs="宋体"/>
          <w:color w:val="000000"/>
          <w:sz w:val="24"/>
          <w:szCs w:val="24"/>
          <w:u w:val="single"/>
        </w:rPr>
        <w:t xml:space="preserve">                      </w:t>
      </w:r>
    </w:p>
    <w:p w14:paraId="468B73A0">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2. 项目地点：</w:t>
      </w:r>
      <w:r>
        <w:rPr>
          <w:rFonts w:hint="eastAsia" w:ascii="宋体" w:hAnsi="宋体" w:cs="宋体"/>
          <w:color w:val="000000"/>
          <w:sz w:val="24"/>
          <w:szCs w:val="24"/>
          <w:u w:val="single"/>
        </w:rPr>
        <w:t xml:space="preserve">                     </w:t>
      </w:r>
    </w:p>
    <w:p w14:paraId="01927EA5">
      <w:pPr>
        <w:adjustRightInd w:val="0"/>
        <w:snapToGrid w:val="0"/>
        <w:spacing w:beforeLines="0" w:afterLines="0" w:line="560" w:lineRule="exact"/>
        <w:ind w:firstLine="475" w:firstLineChars="198"/>
        <w:rPr>
          <w:rFonts w:hint="eastAsia" w:ascii="宋体" w:hAnsi="宋体" w:cs="宋体"/>
          <w:color w:val="000000"/>
          <w:sz w:val="24"/>
          <w:szCs w:val="24"/>
          <w:u w:val="single"/>
        </w:rPr>
      </w:pPr>
      <w:r>
        <w:rPr>
          <w:rFonts w:hint="eastAsia" w:ascii="宋体" w:hAnsi="宋体" w:cs="宋体"/>
          <w:color w:val="000000"/>
          <w:sz w:val="24"/>
          <w:szCs w:val="24"/>
        </w:rPr>
        <w:t>3. 项目内容：</w:t>
      </w:r>
      <w:r>
        <w:rPr>
          <w:rFonts w:hint="eastAsia" w:ascii="宋体" w:hAnsi="宋体" w:cs="宋体"/>
          <w:color w:val="000000"/>
          <w:sz w:val="24"/>
          <w:szCs w:val="24"/>
          <w:u w:val="single"/>
        </w:rPr>
        <w:t xml:space="preserve">                     </w:t>
      </w:r>
    </w:p>
    <w:p w14:paraId="22451199">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4．项目交货期：</w:t>
      </w:r>
      <w:r>
        <w:rPr>
          <w:rFonts w:hint="eastAsia" w:ascii="宋体" w:hAnsi="宋体" w:cs="宋体"/>
          <w:color w:val="000000"/>
          <w:sz w:val="24"/>
          <w:szCs w:val="24"/>
          <w:u w:val="single"/>
        </w:rPr>
        <w:t xml:space="preserve">                            </w:t>
      </w:r>
    </w:p>
    <w:p w14:paraId="1234C138">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 w:name="_Toc521307607"/>
      <w:r>
        <w:rPr>
          <w:rFonts w:hint="eastAsia" w:ascii="宋体" w:hAnsi="宋体" w:cs="宋体"/>
          <w:b/>
          <w:color w:val="000000"/>
          <w:sz w:val="24"/>
          <w:szCs w:val="24"/>
          <w:lang w:val="zh-CN"/>
        </w:rPr>
        <w:t>二、合同清单及金额</w:t>
      </w:r>
      <w:bookmarkEnd w:id="1"/>
    </w:p>
    <w:tbl>
      <w:tblPr>
        <w:tblStyle w:val="7"/>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266"/>
        <w:gridCol w:w="705"/>
        <w:gridCol w:w="873"/>
        <w:gridCol w:w="1400"/>
        <w:gridCol w:w="1677"/>
        <w:gridCol w:w="597"/>
      </w:tblGrid>
      <w:tr w14:paraId="07EC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72B175">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项目</w:t>
            </w:r>
          </w:p>
          <w:p w14:paraId="77AA4F70">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名称</w:t>
            </w: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CB6FAC">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品牌规格</w:t>
            </w: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5EFC8A">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单位</w:t>
            </w: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68DA8">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数量</w:t>
            </w: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C4353D">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单价 （元）</w:t>
            </w: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04791D">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总价   （元）</w:t>
            </w: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94A84D">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备注</w:t>
            </w:r>
          </w:p>
        </w:tc>
      </w:tr>
      <w:tr w14:paraId="4A9C8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BED8A4">
            <w:pPr>
              <w:spacing w:beforeLines="0" w:afterLines="0" w:line="500" w:lineRule="exact"/>
              <w:jc w:val="center"/>
              <w:rPr>
                <w:rFonts w:hint="eastAsia" w:ascii="宋体" w:hAnsi="宋体" w:cs="宋体"/>
                <w:color w:val="000000"/>
                <w:sz w:val="24"/>
                <w:szCs w:val="24"/>
              </w:rPr>
            </w:pP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FA5A01">
            <w:pPr>
              <w:spacing w:beforeLines="0" w:afterLines="0" w:line="500" w:lineRule="exact"/>
              <w:jc w:val="center"/>
              <w:rPr>
                <w:rFonts w:hint="eastAsia" w:ascii="宋体" w:hAnsi="宋体" w:cs="宋体"/>
                <w:color w:val="000000"/>
                <w:sz w:val="24"/>
                <w:szCs w:val="24"/>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55BB81">
            <w:pPr>
              <w:spacing w:beforeLines="0" w:afterLines="0" w:line="500" w:lineRule="exact"/>
              <w:ind w:right="-99"/>
              <w:jc w:val="center"/>
              <w:rPr>
                <w:rFonts w:hint="eastAsia" w:ascii="宋体" w:hAnsi="宋体" w:cs="宋体"/>
                <w:color w:val="000000"/>
                <w:sz w:val="24"/>
                <w:szCs w:val="24"/>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ED3F13">
            <w:pPr>
              <w:spacing w:beforeLines="0" w:afterLines="0" w:line="500" w:lineRule="exact"/>
              <w:ind w:right="-99"/>
              <w:jc w:val="center"/>
              <w:rPr>
                <w:rFonts w:hint="eastAsia" w:ascii="宋体" w:hAnsi="宋体" w:cs="宋体"/>
                <w:color w:val="000000"/>
                <w:sz w:val="24"/>
                <w:szCs w:val="24"/>
              </w:rPr>
            </w:pP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46F482">
            <w:pPr>
              <w:spacing w:beforeLines="0" w:afterLines="0" w:line="500" w:lineRule="exact"/>
              <w:ind w:right="-99"/>
              <w:jc w:val="center"/>
              <w:rPr>
                <w:rFonts w:hint="eastAsia" w:ascii="宋体" w:hAnsi="宋体" w:cs="宋体"/>
                <w:color w:val="000000"/>
                <w:sz w:val="24"/>
                <w:szCs w:val="24"/>
              </w:rPr>
            </w:pP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5D3981">
            <w:pPr>
              <w:spacing w:beforeLines="0" w:afterLines="0" w:line="500" w:lineRule="exact"/>
              <w:ind w:right="-99"/>
              <w:jc w:val="center"/>
              <w:rPr>
                <w:rFonts w:hint="eastAsia" w:ascii="宋体" w:hAnsi="宋体" w:cs="宋体"/>
                <w:color w:val="000000"/>
                <w:sz w:val="24"/>
                <w:szCs w:val="24"/>
              </w:rPr>
            </w:pP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A2B929">
            <w:pPr>
              <w:spacing w:beforeLines="0" w:afterLines="0" w:line="500" w:lineRule="exact"/>
              <w:ind w:right="-99"/>
              <w:jc w:val="left"/>
              <w:rPr>
                <w:rFonts w:hint="eastAsia" w:ascii="宋体" w:hAnsi="宋体" w:cs="宋体"/>
                <w:color w:val="000000"/>
                <w:sz w:val="24"/>
                <w:szCs w:val="24"/>
              </w:rPr>
            </w:pPr>
          </w:p>
        </w:tc>
      </w:tr>
      <w:tr w14:paraId="1EC9B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7C8DEB">
            <w:pPr>
              <w:spacing w:beforeLines="0" w:afterLines="0" w:line="500" w:lineRule="exact"/>
              <w:jc w:val="center"/>
              <w:rPr>
                <w:rFonts w:hint="eastAsia" w:ascii="宋体" w:hAnsi="宋体" w:cs="宋体"/>
                <w:color w:val="000000"/>
                <w:sz w:val="24"/>
                <w:szCs w:val="24"/>
              </w:rPr>
            </w:pP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5B3C77">
            <w:pPr>
              <w:spacing w:beforeLines="0" w:afterLines="0" w:line="500" w:lineRule="exact"/>
              <w:jc w:val="center"/>
              <w:rPr>
                <w:rFonts w:hint="eastAsia" w:ascii="宋体" w:hAnsi="宋体" w:cs="宋体"/>
                <w:color w:val="000000"/>
                <w:sz w:val="24"/>
                <w:szCs w:val="24"/>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28FD11">
            <w:pPr>
              <w:spacing w:beforeLines="0" w:afterLines="0" w:line="500" w:lineRule="exact"/>
              <w:ind w:right="-99"/>
              <w:jc w:val="center"/>
              <w:rPr>
                <w:rFonts w:hint="eastAsia" w:ascii="宋体" w:hAnsi="宋体" w:cs="宋体"/>
                <w:color w:val="000000"/>
                <w:sz w:val="24"/>
                <w:szCs w:val="24"/>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9058B6">
            <w:pPr>
              <w:spacing w:beforeLines="0" w:afterLines="0" w:line="500" w:lineRule="exact"/>
              <w:ind w:right="-99"/>
              <w:jc w:val="center"/>
              <w:rPr>
                <w:rFonts w:hint="eastAsia" w:ascii="宋体" w:hAnsi="宋体" w:cs="宋体"/>
                <w:color w:val="000000"/>
                <w:sz w:val="24"/>
                <w:szCs w:val="24"/>
              </w:rPr>
            </w:pP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0B4ABA">
            <w:pPr>
              <w:spacing w:beforeLines="0" w:afterLines="0" w:line="500" w:lineRule="exact"/>
              <w:ind w:right="-99"/>
              <w:jc w:val="center"/>
              <w:rPr>
                <w:rFonts w:hint="eastAsia" w:ascii="宋体" w:hAnsi="宋体" w:cs="宋体"/>
                <w:color w:val="000000"/>
                <w:sz w:val="24"/>
                <w:szCs w:val="24"/>
              </w:rPr>
            </w:pP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D8E1E5">
            <w:pPr>
              <w:spacing w:beforeLines="0" w:afterLines="0" w:line="500" w:lineRule="exact"/>
              <w:ind w:right="-99"/>
              <w:jc w:val="center"/>
              <w:rPr>
                <w:rFonts w:hint="eastAsia" w:ascii="宋体" w:hAnsi="宋体" w:cs="宋体"/>
                <w:color w:val="000000"/>
                <w:sz w:val="24"/>
                <w:szCs w:val="24"/>
              </w:rPr>
            </w:pP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48E796">
            <w:pPr>
              <w:spacing w:beforeLines="0" w:afterLines="0" w:line="500" w:lineRule="exact"/>
              <w:ind w:right="-99"/>
              <w:jc w:val="left"/>
              <w:rPr>
                <w:rFonts w:hint="eastAsia" w:ascii="宋体" w:hAnsi="宋体" w:cs="宋体"/>
                <w:color w:val="000000"/>
                <w:sz w:val="24"/>
                <w:szCs w:val="24"/>
              </w:rPr>
            </w:pPr>
          </w:p>
        </w:tc>
      </w:tr>
      <w:tr w14:paraId="4926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3AB0B">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合计</w:t>
            </w:r>
          </w:p>
        </w:tc>
        <w:tc>
          <w:tcPr>
            <w:tcW w:w="7518"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637E381A">
            <w:pPr>
              <w:spacing w:beforeLines="0" w:afterLines="0" w:line="500" w:lineRule="exact"/>
              <w:jc w:val="left"/>
              <w:rPr>
                <w:rFonts w:hint="eastAsia" w:ascii="宋体" w:hAnsi="宋体" w:cs="宋体"/>
                <w:color w:val="000000"/>
                <w:sz w:val="24"/>
                <w:szCs w:val="24"/>
              </w:rPr>
            </w:pPr>
            <w:r>
              <w:rPr>
                <w:rFonts w:hint="eastAsia" w:ascii="宋体" w:hAnsi="宋体" w:cs="宋体"/>
                <w:color w:val="000000"/>
                <w:sz w:val="24"/>
                <w:szCs w:val="24"/>
                <w:lang w:val="zh-CN"/>
              </w:rPr>
              <w:t xml:space="preserve">大写 ：                 </w:t>
            </w:r>
            <w:r>
              <w:rPr>
                <w:rFonts w:hint="eastAsia" w:ascii="宋体" w:hAnsi="宋体" w:cs="宋体"/>
                <w:color w:val="000000"/>
                <w:sz w:val="24"/>
                <w:szCs w:val="24"/>
              </w:rPr>
              <w:t xml:space="preserve"> </w:t>
            </w:r>
            <w:r>
              <w:rPr>
                <w:rFonts w:hint="eastAsia" w:ascii="宋体" w:hAnsi="宋体" w:cs="宋体"/>
                <w:color w:val="000000"/>
                <w:sz w:val="24"/>
                <w:szCs w:val="24"/>
                <w:lang w:val="zh-CN"/>
              </w:rPr>
              <w:t xml:space="preserve">         ￥    元</w:t>
            </w:r>
          </w:p>
        </w:tc>
      </w:tr>
    </w:tbl>
    <w:p w14:paraId="2C6EE5F8">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合同总价即中标价，为一次性报价，后期参照实际工作量变化进行调整。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3FEE26EF">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设施具体参数详见附件。</w:t>
      </w:r>
    </w:p>
    <w:p w14:paraId="0952FF8A">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2" w:name="_Toc521307608"/>
      <w:r>
        <w:rPr>
          <w:rFonts w:hint="eastAsia" w:ascii="宋体" w:hAnsi="宋体" w:cs="宋体"/>
          <w:b/>
          <w:color w:val="000000"/>
          <w:sz w:val="24"/>
          <w:szCs w:val="24"/>
          <w:lang w:val="zh-CN"/>
        </w:rPr>
        <w:t>三、结算方式</w:t>
      </w:r>
      <w:bookmarkEnd w:id="2"/>
    </w:p>
    <w:p w14:paraId="5C28C319">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1.结算单位：银行转账，由采购人负责结算。在付款前，供应商必须开具与合同金额相应的发票给采购人，附详细清单。</w:t>
      </w:r>
    </w:p>
    <w:p w14:paraId="4115812C">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2.付款方式：</w:t>
      </w:r>
    </w:p>
    <w:p w14:paraId="4BC9D722">
      <w:pPr>
        <w:keepNext/>
        <w:spacing w:beforeLines="0" w:afterLines="0" w:line="720" w:lineRule="exact"/>
        <w:ind w:firstLine="480" w:firstLineChars="200"/>
        <w:outlineLvl w:val="1"/>
        <w:rPr>
          <w:rFonts w:hint="eastAsia" w:ascii="宋体" w:hAnsi="宋体" w:cs="宋体"/>
          <w:color w:val="000000"/>
          <w:sz w:val="24"/>
          <w:szCs w:val="24"/>
        </w:rPr>
      </w:pPr>
      <w:bookmarkStart w:id="3" w:name="_Toc521307609"/>
      <w:r>
        <w:rPr>
          <w:rFonts w:hint="eastAsia" w:ascii="宋体" w:hAnsi="宋体" w:cs="宋体"/>
          <w:color w:val="000000"/>
          <w:sz w:val="24"/>
          <w:szCs w:val="24"/>
        </w:rPr>
        <w:t>甲乙双方自行约定。</w:t>
      </w:r>
    </w:p>
    <w:p w14:paraId="0C2BBE98">
      <w:pPr>
        <w:keepNext/>
        <w:spacing w:beforeLines="0" w:afterLines="0" w:line="720" w:lineRule="exact"/>
        <w:ind w:firstLine="482" w:firstLineChars="200"/>
        <w:outlineLvl w:val="1"/>
        <w:rPr>
          <w:rFonts w:hint="eastAsia" w:ascii="宋体" w:hAnsi="宋体" w:cs="宋体"/>
          <w:b/>
          <w:color w:val="000000"/>
          <w:sz w:val="24"/>
          <w:szCs w:val="24"/>
          <w:lang w:val="zh-CN"/>
        </w:rPr>
      </w:pPr>
      <w:r>
        <w:rPr>
          <w:rFonts w:hint="eastAsia" w:ascii="宋体" w:hAnsi="宋体" w:cs="宋体"/>
          <w:b/>
          <w:color w:val="000000"/>
          <w:sz w:val="24"/>
          <w:szCs w:val="24"/>
          <w:lang w:val="zh-CN"/>
        </w:rPr>
        <w:t>四、质保期限</w:t>
      </w:r>
      <w:bookmarkEnd w:id="3"/>
    </w:p>
    <w:p w14:paraId="3575C8D3">
      <w:pPr>
        <w:tabs>
          <w:tab w:val="left" w:pos="840"/>
        </w:tabs>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供货期限：</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天；</w:t>
      </w:r>
    </w:p>
    <w:p w14:paraId="6C06B95F">
      <w:pPr>
        <w:tabs>
          <w:tab w:val="left" w:pos="840"/>
        </w:tabs>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质保期：</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年；</w:t>
      </w:r>
    </w:p>
    <w:p w14:paraId="75671940">
      <w:pPr>
        <w:keepNext/>
        <w:spacing w:beforeLines="0" w:afterLines="0" w:line="720" w:lineRule="exact"/>
        <w:ind w:firstLine="482" w:firstLineChars="200"/>
        <w:outlineLvl w:val="1"/>
        <w:rPr>
          <w:rFonts w:hint="eastAsia" w:ascii="宋体" w:hAnsi="宋体" w:cs="宋体"/>
          <w:b/>
          <w:color w:val="000000"/>
          <w:sz w:val="24"/>
          <w:szCs w:val="24"/>
        </w:rPr>
      </w:pPr>
      <w:bookmarkStart w:id="4" w:name="_Toc521307610"/>
      <w:r>
        <w:rPr>
          <w:rFonts w:hint="eastAsia" w:ascii="宋体" w:hAnsi="宋体" w:cs="宋体"/>
          <w:b/>
          <w:color w:val="000000"/>
          <w:sz w:val="24"/>
          <w:szCs w:val="24"/>
          <w:lang w:val="zh-CN"/>
        </w:rPr>
        <w:t>五、项目实施地点</w:t>
      </w:r>
      <w:bookmarkEnd w:id="4"/>
      <w:r>
        <w:rPr>
          <w:rFonts w:hint="eastAsia" w:ascii="宋体" w:hAnsi="宋体" w:cs="宋体"/>
          <w:b/>
          <w:color w:val="000000"/>
          <w:sz w:val="24"/>
          <w:szCs w:val="24"/>
          <w:lang w:val="zh-CN"/>
        </w:rPr>
        <w:t xml:space="preserve">  </w:t>
      </w:r>
    </w:p>
    <w:p w14:paraId="1202F841">
      <w:pPr>
        <w:spacing w:beforeLines="0" w:afterLines="0" w:line="520" w:lineRule="exact"/>
        <w:rPr>
          <w:rFonts w:hint="eastAsia" w:ascii="宋体" w:hAnsi="宋体" w:cs="宋体"/>
          <w:b/>
          <w:color w:val="000000"/>
          <w:sz w:val="24"/>
          <w:szCs w:val="24"/>
        </w:rPr>
      </w:pPr>
      <w:r>
        <w:rPr>
          <w:rFonts w:hint="eastAsia" w:ascii="宋体" w:hAnsi="宋体" w:cs="宋体"/>
          <w:color w:val="000000"/>
          <w:sz w:val="24"/>
          <w:szCs w:val="24"/>
        </w:rPr>
        <w:t xml:space="preserve">    采购人指定地点。</w:t>
      </w:r>
    </w:p>
    <w:p w14:paraId="10BAD81F">
      <w:pPr>
        <w:keepNext/>
        <w:spacing w:beforeLines="0" w:afterLines="0" w:line="720" w:lineRule="exact"/>
        <w:ind w:firstLine="482" w:firstLineChars="200"/>
        <w:outlineLvl w:val="1"/>
        <w:rPr>
          <w:rFonts w:hint="eastAsia" w:ascii="宋体" w:hAnsi="宋体" w:cs="宋体"/>
          <w:color w:val="000000"/>
          <w:sz w:val="24"/>
          <w:szCs w:val="24"/>
        </w:rPr>
      </w:pPr>
      <w:bookmarkStart w:id="5" w:name="_Toc521307611"/>
      <w:r>
        <w:rPr>
          <w:rFonts w:hint="eastAsia" w:ascii="宋体" w:hAnsi="宋体" w:cs="宋体"/>
          <w:b/>
          <w:color w:val="000000"/>
          <w:sz w:val="24"/>
          <w:szCs w:val="24"/>
          <w:lang w:val="zh-CN"/>
        </w:rPr>
        <w:t>六、运输、安装、调试要求</w:t>
      </w:r>
      <w:bookmarkEnd w:id="5"/>
      <w:r>
        <w:rPr>
          <w:rFonts w:hint="eastAsia" w:ascii="宋体" w:hAnsi="宋体" w:cs="宋体"/>
          <w:b/>
          <w:color w:val="000000"/>
          <w:sz w:val="24"/>
          <w:szCs w:val="24"/>
          <w:lang w:val="zh-CN"/>
        </w:rPr>
        <w:t xml:space="preserve"> </w:t>
      </w:r>
    </w:p>
    <w:p w14:paraId="0A3017AE">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1、供应商根据产品特性，自行选择运输及包装方式，承担一切运输费用，包括从生产厂到采购人指定交货地点所需的装卸、运输（含保险费）安装调试及其他一切费用。</w:t>
      </w:r>
    </w:p>
    <w:p w14:paraId="79AEB412">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2、由供应商负责运输、安装、调试。货物到现场后，供应商与采购人共同对其外观进行验收。供应商应对所供合同货物进行妥善包装，使之能承受所采用的运输条件，确保货物不受任何损伤或损坏。</w:t>
      </w:r>
    </w:p>
    <w:p w14:paraId="2C4B8708">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2277BB01">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4、安装和调试期间所发生的费用均由供应商负责。</w:t>
      </w:r>
    </w:p>
    <w:p w14:paraId="676AE755">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5、供应商应对安装调试、整改等实施过程的安全负责，如发生人身伤亡、财产损失的由供应商负责解决并承担全部责任。</w:t>
      </w:r>
    </w:p>
    <w:p w14:paraId="57EEAB3D">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6" w:name="_Toc521307612"/>
      <w:r>
        <w:rPr>
          <w:rFonts w:hint="eastAsia" w:ascii="宋体" w:hAnsi="宋体" w:cs="宋体"/>
          <w:b/>
          <w:color w:val="000000"/>
          <w:sz w:val="24"/>
          <w:szCs w:val="24"/>
          <w:lang w:val="zh-CN"/>
        </w:rPr>
        <w:t>七、技术支持</w:t>
      </w:r>
      <w:bookmarkEnd w:id="6"/>
    </w:p>
    <w:p w14:paraId="27F9E5D7">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1、供应商应提供可承担维修职能的公司、全资分公司或办事处，并驻守多名维护技术人员，并提供地点、联系人（常驻工程师）及联系电话（服务热线），随时解答各种疑问。</w:t>
      </w:r>
    </w:p>
    <w:p w14:paraId="1AAAA51B">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335CB421">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3、质保期内每年至少四次免费上门维护，回访。</w:t>
      </w:r>
    </w:p>
    <w:p w14:paraId="1D1B1470">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4、对于存在质量问题或者短少的产品，供应商应在接到采购人的通知2个日历日内负责修复，调换、重新制作或补齐。</w:t>
      </w:r>
    </w:p>
    <w:p w14:paraId="6A98B290">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E0F4CF4">
      <w:pPr>
        <w:tabs>
          <w:tab w:val="left" w:pos="840"/>
        </w:tabs>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6、供应商在项目实施过程中，质量保障人员、资源不足或者执行不力，给项目质量带来的风险超出采购人认定的允许范围时，采购人可终止本项目的合作并进行索赔。</w:t>
      </w:r>
    </w:p>
    <w:p w14:paraId="15BAA2F6">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7" w:name="_Toc521307613"/>
      <w:r>
        <w:rPr>
          <w:rFonts w:hint="eastAsia" w:ascii="宋体" w:hAnsi="宋体" w:cs="宋体"/>
          <w:b/>
          <w:color w:val="000000"/>
          <w:sz w:val="24"/>
          <w:szCs w:val="24"/>
          <w:lang w:val="zh-CN"/>
        </w:rPr>
        <w:t>八、技术培训</w:t>
      </w:r>
      <w:bookmarkEnd w:id="7"/>
    </w:p>
    <w:p w14:paraId="67D11DBF">
      <w:pPr>
        <w:snapToGrid w:val="0"/>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1、供应商应告知采购人产品的使用、维护、保养等有关注意事项，并根据招投标文件要求对采购人人员进行培训，培训费用由供应商承担。</w:t>
      </w:r>
    </w:p>
    <w:p w14:paraId="37E7D33B">
      <w:pPr>
        <w:tabs>
          <w:tab w:val="left" w:pos="420"/>
        </w:tabs>
        <w:spacing w:beforeLines="0" w:afterLines="0" w:line="560" w:lineRule="exact"/>
        <w:ind w:firstLine="420"/>
        <w:rPr>
          <w:rFonts w:hint="eastAsia" w:ascii="宋体" w:hAnsi="宋体" w:cs="宋体"/>
          <w:color w:val="000000"/>
          <w:sz w:val="24"/>
          <w:szCs w:val="24"/>
        </w:rPr>
      </w:pPr>
      <w:r>
        <w:rPr>
          <w:rFonts w:hint="eastAsia" w:ascii="宋体" w:hAnsi="宋体" w:cs="宋体"/>
          <w:color w:val="000000"/>
          <w:sz w:val="24"/>
          <w:szCs w:val="24"/>
        </w:rPr>
        <w:t>2、在产品正常使用寿命内发生的任何产品质量问题，供应商应当于接到采购人通知后4小时内赶到现场，并及时予以解决。</w:t>
      </w:r>
    </w:p>
    <w:p w14:paraId="7C6AF97B">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8" w:name="_Toc521307614"/>
      <w:r>
        <w:rPr>
          <w:rFonts w:hint="eastAsia" w:ascii="宋体" w:hAnsi="宋体" w:cs="宋体"/>
          <w:b/>
          <w:color w:val="000000"/>
          <w:sz w:val="24"/>
          <w:szCs w:val="24"/>
          <w:lang w:val="zh-CN"/>
        </w:rPr>
        <w:t>九、技术资料要求</w:t>
      </w:r>
      <w:bookmarkEnd w:id="8"/>
    </w:p>
    <w:p w14:paraId="7BA76C1E">
      <w:pPr>
        <w:spacing w:beforeLines="0" w:afterLines="0" w:line="56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供应商应向采购人提供全套中文技术资料一套，其费用包括在投标价格中：</w:t>
      </w:r>
    </w:p>
    <w:p w14:paraId="1FC17A1D">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1、完整的产品操作使用手册、说明书和维护、修理技术文件，图纸、保修卡等；</w:t>
      </w:r>
    </w:p>
    <w:p w14:paraId="1D1E068C">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2、制造厂的检验、测试报告、产品检验合格证书，质量保证书等文件验收时须一并提供；</w:t>
      </w:r>
    </w:p>
    <w:p w14:paraId="146464F6">
      <w:pPr>
        <w:adjustRightInd w:val="0"/>
        <w:snapToGrid w:val="0"/>
        <w:spacing w:beforeLines="0" w:afterLines="0" w:line="56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3、产品验收标准；</w:t>
      </w:r>
    </w:p>
    <w:p w14:paraId="4E367EEF">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4、技术说明书及必须的其它技术资料；</w:t>
      </w:r>
    </w:p>
    <w:p w14:paraId="4DD8F803">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5、产品安装，调试、及原理图；</w:t>
      </w:r>
    </w:p>
    <w:p w14:paraId="529AC241">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6、零部件目录；</w:t>
      </w:r>
    </w:p>
    <w:p w14:paraId="5AE24117">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7、备品备件、易损件清单；</w:t>
      </w:r>
    </w:p>
    <w:p w14:paraId="06D4C5C5">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8、整体验收后提供验收报告；</w:t>
      </w:r>
    </w:p>
    <w:p w14:paraId="6F0ECE62">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9" w:name="_Toc521307615"/>
      <w:r>
        <w:rPr>
          <w:rFonts w:hint="eastAsia" w:ascii="宋体" w:hAnsi="宋体" w:cs="宋体"/>
          <w:b/>
          <w:color w:val="000000"/>
          <w:sz w:val="24"/>
          <w:szCs w:val="24"/>
          <w:lang w:val="zh-CN"/>
        </w:rPr>
        <w:t>十、质量保证</w:t>
      </w:r>
      <w:bookmarkEnd w:id="9"/>
    </w:p>
    <w:p w14:paraId="0387970F">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05D15FB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2、供应商应保证所有产品的完好无损包括配套包装，如有缺漏、损坏，由供应商负责调换、补齐或赔偿。</w:t>
      </w:r>
    </w:p>
    <w:p w14:paraId="51017FD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3、采购人使用产品过程中因产品质量、产品缺陷及安装质量等造成人身伤亡、财产损失的，由供应商负责解决并承担全部责任。</w:t>
      </w:r>
    </w:p>
    <w:p w14:paraId="2CB822FF">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4、对于存在质量问题或者短少的产品，供应商应在接到采购人的通知2个日历日内负责修复，调换、重新制作或补齐。</w:t>
      </w:r>
    </w:p>
    <w:p w14:paraId="00E321DB">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5、在最终验收后的质量保证期内，供应商应对设计、工艺或材料等的缺陷而产生的故障负责（负责解决并承担全部费用）。质保期满后如出现此类问题亦应负责。</w:t>
      </w:r>
    </w:p>
    <w:p w14:paraId="470F4F50">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4D6C49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68F09977">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0" w:name="_Toc521307616"/>
      <w:r>
        <w:rPr>
          <w:rFonts w:hint="eastAsia" w:ascii="宋体" w:hAnsi="宋体" w:cs="宋体"/>
          <w:b/>
          <w:color w:val="000000"/>
          <w:sz w:val="24"/>
          <w:szCs w:val="24"/>
          <w:lang w:val="zh-CN"/>
        </w:rPr>
        <w:t>十一、验收</w:t>
      </w:r>
      <w:bookmarkEnd w:id="10"/>
    </w:p>
    <w:p w14:paraId="3F59899F">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2D0B9F93">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2EFA9857">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2、若发现供应商有弄虚作假的，在投标阶段故意或随意夸大产品技术性能，供应商应无条件退货，本合同解除，供应商赔偿采购人相应的损失。</w:t>
      </w:r>
    </w:p>
    <w:p w14:paraId="1CC61712">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3、验收标准：按招标文件、投标文件及澄清函等技术指标进行验收。各项指标均应符合验收标准及要求。</w:t>
      </w:r>
    </w:p>
    <w:p w14:paraId="3EB5BC6D">
      <w:pPr>
        <w:spacing w:beforeLines="0" w:afterLines="0" w:line="560" w:lineRule="exact"/>
        <w:ind w:firstLine="480" w:firstLineChars="200"/>
        <w:rPr>
          <w:rFonts w:hint="eastAsia" w:ascii="宋体" w:hAnsi="宋体" w:cs="宋体"/>
          <w:b/>
          <w:color w:val="000000"/>
          <w:sz w:val="24"/>
          <w:szCs w:val="24"/>
          <w:highlight w:val="green"/>
        </w:rPr>
      </w:pPr>
      <w:r>
        <w:rPr>
          <w:rFonts w:hint="eastAsia" w:ascii="宋体" w:hAnsi="宋体" w:cs="宋体"/>
          <w:color w:val="000000"/>
          <w:sz w:val="24"/>
          <w:szCs w:val="24"/>
        </w:rPr>
        <w:t>4、验收合格后，填写验收单，双方签字生效。</w:t>
      </w:r>
    </w:p>
    <w:p w14:paraId="492C5309">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1" w:name="_Toc521307617"/>
      <w:r>
        <w:rPr>
          <w:rFonts w:hint="eastAsia" w:ascii="宋体" w:hAnsi="宋体" w:cs="宋体"/>
          <w:b/>
          <w:color w:val="000000"/>
          <w:sz w:val="24"/>
          <w:szCs w:val="24"/>
          <w:lang w:val="zh-CN"/>
        </w:rPr>
        <w:t>十二、保密</w:t>
      </w:r>
      <w:bookmarkEnd w:id="11"/>
    </w:p>
    <w:p w14:paraId="6F60F53E">
      <w:pPr>
        <w:tabs>
          <w:tab w:val="left" w:pos="1080"/>
        </w:tabs>
        <w:spacing w:beforeLines="0" w:afterLines="0" w:line="560" w:lineRule="exact"/>
        <w:ind w:firstLine="360" w:firstLineChars="150"/>
        <w:rPr>
          <w:rFonts w:hint="eastAsia" w:ascii="宋体" w:hAnsi="宋体" w:cs="宋体"/>
          <w:color w:val="000000"/>
          <w:sz w:val="24"/>
          <w:szCs w:val="24"/>
        </w:rPr>
      </w:pPr>
      <w:r>
        <w:rPr>
          <w:rFonts w:hint="eastAsia" w:ascii="宋体" w:hAnsi="宋体" w:cs="宋体"/>
          <w:color w:val="000000"/>
          <w:sz w:val="24"/>
          <w:szCs w:val="24"/>
        </w:rPr>
        <w:t xml:space="preserve"> 对工作中了解到的采购人的技术、机密等进行严格保密，不得向他人泄漏。本合同的解除或终止不免除供应商应承担的保密义务。</w:t>
      </w:r>
    </w:p>
    <w:p w14:paraId="45C3C55B">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2" w:name="_Toc521307618"/>
      <w:r>
        <w:rPr>
          <w:rFonts w:hint="eastAsia" w:ascii="宋体" w:hAnsi="宋体" w:cs="宋体"/>
          <w:b/>
          <w:color w:val="000000"/>
          <w:sz w:val="24"/>
          <w:szCs w:val="24"/>
          <w:lang w:val="zh-CN"/>
        </w:rPr>
        <w:t>十三、知识产权</w:t>
      </w:r>
      <w:bookmarkEnd w:id="12"/>
    </w:p>
    <w:p w14:paraId="10E90FF5">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6AC8A841">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3" w:name="_Toc521307619"/>
      <w:r>
        <w:rPr>
          <w:rFonts w:hint="eastAsia" w:ascii="宋体" w:hAnsi="宋体" w:cs="宋体"/>
          <w:b/>
          <w:color w:val="000000"/>
          <w:sz w:val="24"/>
          <w:szCs w:val="24"/>
          <w:lang w:val="zh-CN"/>
        </w:rPr>
        <w:t>十四、合同争议的解决</w:t>
      </w:r>
      <w:bookmarkEnd w:id="13"/>
    </w:p>
    <w:p w14:paraId="548E1421">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合同执行中发生争议的，当事人双方应协商解决。协商达不成一致时，可向当地行政仲裁机关申请仲裁或者向人民法院提请诉讼。</w:t>
      </w:r>
    </w:p>
    <w:p w14:paraId="34119579">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4" w:name="_Toc521307620"/>
      <w:r>
        <w:rPr>
          <w:rFonts w:hint="eastAsia" w:ascii="宋体" w:hAnsi="宋体" w:cs="宋体"/>
          <w:b/>
          <w:color w:val="000000"/>
          <w:sz w:val="24"/>
          <w:szCs w:val="24"/>
          <w:lang w:val="zh-CN"/>
        </w:rPr>
        <w:t>十五、不可抗力情况下的免责约定</w:t>
      </w:r>
      <w:bookmarkEnd w:id="14"/>
    </w:p>
    <w:p w14:paraId="4A5A086F">
      <w:pPr>
        <w:spacing w:beforeLines="0" w:afterLines="0" w:line="560" w:lineRule="exact"/>
        <w:jc w:val="left"/>
        <w:rPr>
          <w:rFonts w:hint="eastAsia" w:ascii="宋体" w:hAnsi="宋体" w:cs="宋体"/>
          <w:color w:val="000000"/>
          <w:sz w:val="24"/>
          <w:szCs w:val="24"/>
        </w:rPr>
      </w:pPr>
      <w:r>
        <w:rPr>
          <w:rFonts w:hint="eastAsia" w:ascii="宋体" w:hAnsi="宋体" w:cs="宋体"/>
          <w:color w:val="000000"/>
          <w:sz w:val="24"/>
          <w:szCs w:val="24"/>
        </w:rPr>
        <w:t xml:space="preserve">    双方约定不可抗力情况指：双方不可预见、不可避免、不可克服的客观情况，但不包括双方的违约或疏忽。这些事件包括但不限于：战争、严重火灾、洪水、台风、地震等。</w:t>
      </w:r>
    </w:p>
    <w:p w14:paraId="6E540FB0">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5" w:name="_Toc521307621"/>
      <w:r>
        <w:rPr>
          <w:rFonts w:hint="eastAsia" w:ascii="宋体" w:hAnsi="宋体" w:cs="宋体"/>
          <w:b/>
          <w:color w:val="000000"/>
          <w:sz w:val="24"/>
          <w:szCs w:val="24"/>
          <w:lang w:val="zh-CN"/>
        </w:rPr>
        <w:t>十六、违约责任</w:t>
      </w:r>
      <w:bookmarkEnd w:id="15"/>
    </w:p>
    <w:p w14:paraId="58CFC172">
      <w:pPr>
        <w:spacing w:beforeLines="0" w:afterLines="0" w:line="560" w:lineRule="exact"/>
        <w:jc w:val="left"/>
        <w:rPr>
          <w:rFonts w:hint="eastAsia" w:ascii="宋体" w:hAnsi="宋体" w:cs="宋体"/>
          <w:color w:val="000000"/>
          <w:sz w:val="24"/>
          <w:szCs w:val="24"/>
        </w:rPr>
      </w:pPr>
      <w:r>
        <w:rPr>
          <w:rFonts w:hint="eastAsia" w:ascii="宋体" w:hAnsi="宋体" w:cs="宋体"/>
          <w:color w:val="000000"/>
          <w:sz w:val="24"/>
          <w:szCs w:val="24"/>
        </w:rPr>
        <w:t xml:space="preserve">    1、供应商应按照合同规定的期限完成供货及安装、调试、验收，若不能按期完成，情节严重的采购人有权解除合同，并视情节处以不低于合同价款30%的违约金，同时追究供应商的违约责任。</w:t>
      </w:r>
    </w:p>
    <w:p w14:paraId="1D44093A">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2、双方中任何一方违反本合同保密条款的，应当向对方支付违约金。</w:t>
      </w:r>
    </w:p>
    <w:p w14:paraId="27668CB3">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7EEA00B6">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4、合同成立后，在任何一方无实质违约的情况下，未经相对方书面允许，任何一方不得单方撤销、中止、终止履行合同。</w:t>
      </w:r>
    </w:p>
    <w:p w14:paraId="2765EEFF">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6" w:name="_Toc521307622"/>
      <w:r>
        <w:rPr>
          <w:rFonts w:hint="eastAsia" w:ascii="宋体" w:hAnsi="宋体" w:cs="宋体"/>
          <w:b/>
          <w:color w:val="000000"/>
          <w:sz w:val="24"/>
          <w:szCs w:val="24"/>
          <w:lang w:val="zh-CN"/>
        </w:rPr>
        <w:t>十七、合同订立</w:t>
      </w:r>
      <w:bookmarkEnd w:id="16"/>
    </w:p>
    <w:p w14:paraId="244AE2EE">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1. 订立时间：</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0E1303DA">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2. 本合同一式</w:t>
      </w:r>
      <w:r>
        <w:rPr>
          <w:rFonts w:hint="eastAsia" w:ascii="宋体" w:hAnsi="宋体" w:cs="宋体"/>
          <w:color w:val="000000"/>
          <w:sz w:val="24"/>
          <w:szCs w:val="24"/>
          <w:u w:val="single"/>
        </w:rPr>
        <w:t xml:space="preserve"> 陆 </w:t>
      </w:r>
      <w:r>
        <w:rPr>
          <w:rFonts w:hint="eastAsia" w:ascii="宋体" w:hAnsi="宋体" w:cs="宋体"/>
          <w:color w:val="000000"/>
          <w:sz w:val="24"/>
          <w:szCs w:val="24"/>
        </w:rPr>
        <w:t>份，具有同等法律效力，双方各执</w:t>
      </w:r>
      <w:r>
        <w:rPr>
          <w:rFonts w:hint="eastAsia" w:ascii="宋体" w:hAnsi="宋体" w:cs="宋体"/>
          <w:color w:val="000000"/>
          <w:sz w:val="24"/>
          <w:szCs w:val="24"/>
          <w:u w:val="single"/>
        </w:rPr>
        <w:t xml:space="preserve"> 叁 </w:t>
      </w:r>
      <w:r>
        <w:rPr>
          <w:rFonts w:hint="eastAsia" w:ascii="宋体" w:hAnsi="宋体" w:cs="宋体"/>
          <w:color w:val="000000"/>
          <w:sz w:val="24"/>
          <w:szCs w:val="24"/>
        </w:rPr>
        <w:t>份。各方签字盖章后生效，合同执行完毕自动失效。（合同的服务承诺则长期有效）。</w:t>
      </w:r>
    </w:p>
    <w:p w14:paraId="51F0A59C">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（以下无正文）</w:t>
      </w:r>
    </w:p>
    <w:p w14:paraId="71FE897A">
      <w:pPr>
        <w:adjustRightInd w:val="0"/>
        <w:snapToGrid w:val="0"/>
        <w:spacing w:beforeLines="0" w:afterLines="0" w:line="560" w:lineRule="exact"/>
        <w:ind w:firstLine="475" w:firstLineChars="198"/>
        <w:rPr>
          <w:rFonts w:hint="eastAsia" w:ascii="宋体" w:hAnsi="宋体" w:cs="宋体"/>
          <w:color w:val="000000"/>
          <w:sz w:val="24"/>
          <w:szCs w:val="24"/>
        </w:rPr>
      </w:pPr>
    </w:p>
    <w:p w14:paraId="34DC96AA">
      <w:pPr>
        <w:adjustRightInd w:val="0"/>
        <w:snapToGrid w:val="0"/>
        <w:spacing w:beforeLines="0" w:afterLines="0" w:line="560" w:lineRule="exact"/>
        <w:ind w:firstLine="475" w:firstLineChars="198"/>
        <w:rPr>
          <w:rFonts w:hint="eastAsia" w:ascii="宋体" w:hAnsi="宋体" w:cs="宋体"/>
          <w:color w:val="000000"/>
          <w:sz w:val="24"/>
          <w:szCs w:val="24"/>
        </w:rPr>
      </w:pPr>
    </w:p>
    <w:p w14:paraId="72A4007A">
      <w:pPr>
        <w:adjustRightInd w:val="0"/>
        <w:snapToGrid w:val="0"/>
        <w:spacing w:beforeLines="0" w:afterLines="0" w:line="560" w:lineRule="exact"/>
        <w:ind w:left="4080" w:hanging="4080" w:hangingChars="1700"/>
        <w:jc w:val="left"/>
        <w:rPr>
          <w:rFonts w:hint="eastAsia" w:ascii="宋体" w:hAnsi="宋体" w:cs="宋体"/>
          <w:color w:val="000000"/>
          <w:sz w:val="24"/>
          <w:szCs w:val="24"/>
          <w:u w:val="single"/>
        </w:rPr>
      </w:pPr>
      <w:r>
        <w:rPr>
          <w:rFonts w:hint="eastAsia" w:ascii="宋体" w:hAnsi="宋体" w:cs="宋体"/>
          <w:color w:val="000000"/>
          <w:sz w:val="24"/>
          <w:szCs w:val="24"/>
        </w:rPr>
        <w:t>采购人：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供应商：</w:t>
      </w:r>
      <w:r>
        <w:rPr>
          <w:rFonts w:hint="eastAsia" w:ascii="宋体" w:hAnsi="宋体" w:cs="宋体"/>
          <w:color w:val="000000"/>
          <w:sz w:val="24"/>
          <w:szCs w:val="24"/>
          <w:u w:val="single"/>
        </w:rPr>
        <w:t xml:space="preserve">                  </w:t>
      </w:r>
    </w:p>
    <w:p w14:paraId="7C815DBE">
      <w:pPr>
        <w:adjustRightInd w:val="0"/>
        <w:snapToGrid w:val="0"/>
        <w:spacing w:beforeLines="0" w:afterLines="0" w:line="560" w:lineRule="exact"/>
        <w:rPr>
          <w:rFonts w:hint="eastAsia" w:ascii="宋体" w:hAnsi="宋体" w:cs="宋体"/>
          <w:color w:val="000000"/>
          <w:sz w:val="24"/>
          <w:szCs w:val="24"/>
          <w:u w:val="single"/>
        </w:rPr>
      </w:pP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r>
        <w:rPr>
          <w:rFonts w:hint="eastAsia" w:ascii="宋体" w:hAnsi="宋体" w:cs="宋体"/>
          <w:color w:val="000000"/>
          <w:sz w:val="24"/>
          <w:szCs w:val="24"/>
          <w:u w:val="single"/>
        </w:rPr>
        <w:t xml:space="preserve">                         </w:t>
      </w:r>
    </w:p>
    <w:p w14:paraId="28883B9B">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法定代表人或其授权                法定代表人或其授权</w:t>
      </w:r>
    </w:p>
    <w:p w14:paraId="53E100C1">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的代理人：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的代理人：</w:t>
      </w:r>
      <w:r>
        <w:rPr>
          <w:rFonts w:hint="eastAsia" w:ascii="宋体" w:hAnsi="宋体" w:cs="宋体"/>
          <w:color w:val="000000"/>
          <w:sz w:val="24"/>
          <w:szCs w:val="24"/>
          <w:u w:val="single"/>
        </w:rPr>
        <w:t xml:space="preserve">                     </w:t>
      </w:r>
    </w:p>
    <w:p w14:paraId="2AA0F055">
      <w:pPr>
        <w:adjustRightInd w:val="0"/>
        <w:snapToGrid w:val="0"/>
        <w:spacing w:beforeLines="0" w:afterLines="0" w:line="560" w:lineRule="exact"/>
        <w:ind w:left="4080" w:hanging="4080" w:hangingChars="1700"/>
        <w:rPr>
          <w:rFonts w:hint="eastAsia" w:ascii="宋体" w:hAnsi="宋体" w:cs="宋体"/>
          <w:color w:val="000000"/>
          <w:sz w:val="24"/>
          <w:szCs w:val="24"/>
        </w:rPr>
      </w:pPr>
      <w:r>
        <w:rPr>
          <w:rFonts w:hint="eastAsia" w:ascii="宋体" w:hAnsi="宋体" w:cs="宋体"/>
          <w:color w:val="000000"/>
          <w:sz w:val="24"/>
          <w:szCs w:val="24"/>
        </w:rPr>
        <w:t>开户银行：</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开户银行：</w:t>
      </w:r>
      <w:r>
        <w:rPr>
          <w:rFonts w:hint="eastAsia" w:ascii="宋体" w:hAnsi="宋体" w:cs="宋体"/>
          <w:color w:val="000000"/>
          <w:sz w:val="24"/>
          <w:szCs w:val="24"/>
          <w:u w:val="single"/>
        </w:rPr>
        <w:t xml:space="preserve">                  </w:t>
      </w:r>
    </w:p>
    <w:p w14:paraId="0244F8E4">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账号：</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账号：</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14:paraId="5E745E63">
      <w:pPr>
        <w:adjustRightInd w:val="0"/>
        <w:snapToGrid w:val="0"/>
        <w:spacing w:beforeLines="0" w:afterLines="0" w:line="560" w:lineRule="exact"/>
        <w:rPr>
          <w:rFonts w:hint="eastAsia" w:ascii="宋体" w:hAnsi="宋体" w:cs="宋体"/>
          <w:color w:val="000000"/>
          <w:sz w:val="24"/>
          <w:szCs w:val="24"/>
          <w:u w:val="single"/>
        </w:rPr>
      </w:pPr>
      <w:r>
        <w:rPr>
          <w:rFonts w:hint="eastAsia" w:ascii="宋体" w:hAnsi="宋体" w:cs="宋体"/>
          <w:color w:val="000000"/>
          <w:sz w:val="24"/>
          <w:szCs w:val="24"/>
        </w:rPr>
        <w:t>电话：</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电话：</w:t>
      </w:r>
      <w:r>
        <w:rPr>
          <w:rFonts w:hint="eastAsia" w:ascii="宋体" w:hAnsi="宋体" w:cs="宋体"/>
          <w:color w:val="000000"/>
          <w:sz w:val="24"/>
          <w:szCs w:val="24"/>
          <w:u w:val="single"/>
        </w:rPr>
        <w:t xml:space="preserve">                   </w:t>
      </w:r>
    </w:p>
    <w:p w14:paraId="7951B53A">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传真：</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传真：</w:t>
      </w:r>
      <w:r>
        <w:rPr>
          <w:rFonts w:hint="eastAsia" w:ascii="宋体" w:hAnsi="宋体" w:cs="宋体"/>
          <w:color w:val="000000"/>
          <w:sz w:val="24"/>
          <w:szCs w:val="24"/>
          <w:u w:val="single"/>
        </w:rPr>
        <w:t xml:space="preserve">                         </w:t>
      </w:r>
    </w:p>
    <w:p w14:paraId="157A3396">
      <w:pPr>
        <w:adjustRightInd w:val="0"/>
        <w:snapToGrid w:val="0"/>
        <w:spacing w:beforeLines="0" w:afterLines="0" w:line="560" w:lineRule="exact"/>
        <w:rPr>
          <w:rFonts w:hint="eastAsia" w:ascii="宋体" w:hAnsi="宋体" w:cs="宋体"/>
          <w:b/>
          <w:color w:val="000000"/>
          <w:sz w:val="24"/>
          <w:szCs w:val="24"/>
        </w:rPr>
      </w:pPr>
      <w:r>
        <w:rPr>
          <w:rFonts w:hint="eastAsia" w:ascii="宋体" w:hAnsi="宋体" w:cs="宋体"/>
          <w:color w:val="000000"/>
          <w:sz w:val="24"/>
          <w:szCs w:val="24"/>
        </w:rPr>
        <w:t>电子邮箱：</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电子邮箱：</w:t>
      </w:r>
      <w:r>
        <w:rPr>
          <w:rFonts w:hint="eastAsia" w:ascii="宋体" w:hAnsi="宋体" w:cs="宋体"/>
          <w:color w:val="000000"/>
          <w:sz w:val="24"/>
          <w:szCs w:val="24"/>
          <w:u w:val="single"/>
        </w:rPr>
        <w:t xml:space="preserve">              </w:t>
      </w:r>
    </w:p>
    <w:p w14:paraId="1B660501">
      <w:pPr>
        <w:adjustRightInd w:val="0"/>
        <w:snapToGrid w:val="0"/>
        <w:spacing w:beforeLines="0" w:afterLines="0" w:line="560" w:lineRule="exact"/>
        <w:rPr>
          <w:rFonts w:hint="eastAsia" w:ascii="宋体" w:hAnsi="宋体" w:cs="宋体"/>
          <w:b/>
          <w:color w:val="000000"/>
          <w:sz w:val="24"/>
          <w:szCs w:val="24"/>
        </w:rPr>
      </w:pPr>
    </w:p>
    <w:p w14:paraId="5871D66B">
      <w:pPr>
        <w:adjustRightInd w:val="0"/>
        <w:snapToGrid w:val="0"/>
        <w:spacing w:beforeLines="0" w:afterLines="0" w:line="560" w:lineRule="exact"/>
        <w:rPr>
          <w:rFonts w:hint="eastAsia" w:ascii="宋体" w:hAnsi="宋体" w:cs="宋体"/>
          <w:b/>
          <w:color w:val="000000"/>
          <w:sz w:val="24"/>
          <w:szCs w:val="24"/>
        </w:rPr>
      </w:pPr>
      <w:r>
        <w:rPr>
          <w:rFonts w:hint="eastAsia" w:ascii="宋体" w:hAnsi="宋体" w:cs="宋体"/>
          <w:b/>
          <w:color w:val="000000"/>
          <w:sz w:val="24"/>
          <w:szCs w:val="24"/>
        </w:rPr>
        <w:t>附件：</w:t>
      </w:r>
    </w:p>
    <w:p w14:paraId="6733386F">
      <w:r>
        <w:rPr>
          <w:rFonts w:hint="eastAsia" w:ascii="宋体" w:hAnsi="宋体" w:cs="宋体"/>
          <w:b/>
          <w:color w:val="000000"/>
          <w:sz w:val="24"/>
          <w:szCs w:val="24"/>
        </w:rPr>
        <w:t>产品清单</w:t>
      </w:r>
    </w:p>
    <w:p w14:paraId="56244C13">
      <w:bookmarkStart w:id="17" w:name="_GoBack"/>
      <w:bookmarkEnd w:id="17"/>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310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next w:val="4"/>
    <w:qFormat/>
    <w:uiPriority w:val="0"/>
    <w:pPr>
      <w:ind w:firstLine="630"/>
    </w:pPr>
    <w:rPr>
      <w:sz w:val="32"/>
      <w:szCs w:val="20"/>
    </w:rPr>
  </w:style>
  <w:style w:type="paragraph" w:styleId="4">
    <w:name w:val="envelope return"/>
    <w:basedOn w:val="1"/>
    <w:unhideWhenUsed/>
    <w:qFormat/>
    <w:uiPriority w:val="99"/>
    <w:pPr>
      <w:snapToGrid w:val="0"/>
    </w:pPr>
    <w:rPr>
      <w:rFonts w:ascii="Arial" w:hAnsi="Arial"/>
    </w:rPr>
  </w:style>
  <w:style w:type="paragraph" w:styleId="5">
    <w:name w:val="Body Text First Indent"/>
    <w:basedOn w:val="2"/>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6">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2025-08-25T07:37:36Z</dcterms:created>
  <dc:creator>admin</dc:creator>
  <cp:lastModifiedBy>河边有柳</cp:lastModifiedBy>
  <dcterms:modified xsi:type="dcterms:W3CDTF">2025-08-25T07:37:52Z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eyJoZGlkIjoiMjU1NDkzNGY3ODc4N2E3YWEwNjgzZmQ5ZjMxZjQ1MjUiLCJ1c2VySWQiOiIyNTk5ODYzMTAifQ==</vt:lpwstr>
  </property>
  <property fmtid="{D5CDD505-2E9C-101B-9397-08002B2CF9AE}" pid="4" name="ICV">
    <vt:lpwstr>D8D773F8740E458DA9FA822057594CCA_12</vt:lpwstr>
  </property>
</Properties>
</file>