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97E4C">
      <w:pPr>
        <w:adjustRightInd w:val="0"/>
        <w:spacing w:after="240" w:afterLines="100" w:line="40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分项报价表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5"/>
        <w:gridCol w:w="2257"/>
        <w:gridCol w:w="1692"/>
        <w:gridCol w:w="1575"/>
        <w:gridCol w:w="2375"/>
        <w:gridCol w:w="1380"/>
        <w:gridCol w:w="1487"/>
        <w:gridCol w:w="1672"/>
        <w:gridCol w:w="961"/>
      </w:tblGrid>
      <w:tr w14:paraId="74EC2D04">
        <w:trPr>
          <w:trHeight w:val="510" w:hRule="atLeast"/>
        </w:trPr>
        <w:tc>
          <w:tcPr>
            <w:tcW w:w="775" w:type="dxa"/>
            <w:shd w:val="clear"/>
            <w:vAlign w:val="center"/>
          </w:tcPr>
          <w:p w14:paraId="4D26221B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2257" w:type="dxa"/>
            <w:shd w:val="clear"/>
            <w:vAlign w:val="center"/>
          </w:tcPr>
          <w:p w14:paraId="271836B3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货物名称</w:t>
            </w:r>
          </w:p>
        </w:tc>
        <w:tc>
          <w:tcPr>
            <w:tcW w:w="1692" w:type="dxa"/>
            <w:shd w:val="clear"/>
            <w:vAlign w:val="center"/>
          </w:tcPr>
          <w:p w14:paraId="549BE227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品牌</w:t>
            </w:r>
          </w:p>
        </w:tc>
        <w:tc>
          <w:tcPr>
            <w:tcW w:w="1575" w:type="dxa"/>
            <w:shd w:val="clear"/>
            <w:vAlign w:val="center"/>
          </w:tcPr>
          <w:p w14:paraId="2EFB1DD6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型号规格</w:t>
            </w:r>
          </w:p>
        </w:tc>
        <w:tc>
          <w:tcPr>
            <w:tcW w:w="2375" w:type="dxa"/>
            <w:shd w:val="clear"/>
            <w:vAlign w:val="center"/>
          </w:tcPr>
          <w:p w14:paraId="2F361DC4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制造厂商</w:t>
            </w:r>
          </w:p>
        </w:tc>
        <w:tc>
          <w:tcPr>
            <w:tcW w:w="1380" w:type="dxa"/>
            <w:shd w:val="clear"/>
            <w:vAlign w:val="center"/>
          </w:tcPr>
          <w:p w14:paraId="0606795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数量/单位</w:t>
            </w:r>
          </w:p>
        </w:tc>
        <w:tc>
          <w:tcPr>
            <w:tcW w:w="1487" w:type="dxa"/>
            <w:shd w:val="clear"/>
            <w:vAlign w:val="center"/>
          </w:tcPr>
          <w:p w14:paraId="555378D4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1672" w:type="dxa"/>
            <w:shd w:val="clear"/>
            <w:vAlign w:val="center"/>
          </w:tcPr>
          <w:p w14:paraId="671132FB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报价（元）</w:t>
            </w:r>
          </w:p>
        </w:tc>
        <w:tc>
          <w:tcPr>
            <w:tcW w:w="961" w:type="dxa"/>
            <w:shd w:val="clear"/>
            <w:vAlign w:val="center"/>
          </w:tcPr>
          <w:p w14:paraId="248093A6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5A602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0" w:hRule="atLeast"/>
        </w:trPr>
        <w:tc>
          <w:tcPr>
            <w:tcW w:w="775" w:type="dxa"/>
            <w:vAlign w:val="center"/>
          </w:tcPr>
          <w:p w14:paraId="58185DB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257" w:type="dxa"/>
            <w:vAlign w:val="center"/>
          </w:tcPr>
          <w:p w14:paraId="4534B09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4B319E7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2AD8174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375" w:type="dxa"/>
            <w:vAlign w:val="center"/>
          </w:tcPr>
          <w:p w14:paraId="194C85B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6140291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349BC9F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72" w:type="dxa"/>
            <w:vAlign w:val="center"/>
          </w:tcPr>
          <w:p w14:paraId="0D7B96A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61" w:type="dxa"/>
            <w:vAlign w:val="center"/>
          </w:tcPr>
          <w:p w14:paraId="4DB7D0F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75F64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0" w:hRule="atLeast"/>
        </w:trPr>
        <w:tc>
          <w:tcPr>
            <w:tcW w:w="775" w:type="dxa"/>
            <w:vAlign w:val="center"/>
          </w:tcPr>
          <w:p w14:paraId="461DC18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257" w:type="dxa"/>
            <w:vAlign w:val="center"/>
          </w:tcPr>
          <w:p w14:paraId="5D3411A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1147342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6D2591A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375" w:type="dxa"/>
            <w:vAlign w:val="center"/>
          </w:tcPr>
          <w:p w14:paraId="3EAF4D2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4EC3475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7AF5967A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72" w:type="dxa"/>
            <w:vAlign w:val="center"/>
          </w:tcPr>
          <w:p w14:paraId="28786FC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61" w:type="dxa"/>
            <w:vAlign w:val="center"/>
          </w:tcPr>
          <w:p w14:paraId="4F646A8A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031D5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0" w:hRule="atLeast"/>
        </w:trPr>
        <w:tc>
          <w:tcPr>
            <w:tcW w:w="775" w:type="dxa"/>
            <w:vAlign w:val="center"/>
          </w:tcPr>
          <w:p w14:paraId="39637BC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257" w:type="dxa"/>
            <w:vAlign w:val="center"/>
          </w:tcPr>
          <w:p w14:paraId="04881F1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344558D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1F0F7B2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375" w:type="dxa"/>
            <w:vAlign w:val="center"/>
          </w:tcPr>
          <w:p w14:paraId="61042DB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6811EB1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49A0959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72" w:type="dxa"/>
            <w:vAlign w:val="center"/>
          </w:tcPr>
          <w:p w14:paraId="0E8F840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61" w:type="dxa"/>
            <w:vAlign w:val="center"/>
          </w:tcPr>
          <w:p w14:paraId="43F3443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17903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0" w:hRule="atLeast"/>
        </w:trPr>
        <w:tc>
          <w:tcPr>
            <w:tcW w:w="775" w:type="dxa"/>
            <w:vAlign w:val="center"/>
          </w:tcPr>
          <w:p w14:paraId="513F308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257" w:type="dxa"/>
            <w:vAlign w:val="center"/>
          </w:tcPr>
          <w:p w14:paraId="750849B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5DDB166A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0FCFD40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375" w:type="dxa"/>
            <w:vAlign w:val="center"/>
          </w:tcPr>
          <w:p w14:paraId="342932C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581B633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07DB902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72" w:type="dxa"/>
            <w:vAlign w:val="center"/>
          </w:tcPr>
          <w:p w14:paraId="7C54740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61" w:type="dxa"/>
            <w:vAlign w:val="center"/>
          </w:tcPr>
          <w:p w14:paraId="7B5A7E7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47B7B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0" w:hRule="atLeast"/>
        </w:trPr>
        <w:tc>
          <w:tcPr>
            <w:tcW w:w="775" w:type="dxa"/>
            <w:vAlign w:val="center"/>
          </w:tcPr>
          <w:p w14:paraId="04ADD59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257" w:type="dxa"/>
            <w:vAlign w:val="center"/>
          </w:tcPr>
          <w:p w14:paraId="7A6200D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64B515F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3743C37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375" w:type="dxa"/>
            <w:vAlign w:val="center"/>
          </w:tcPr>
          <w:p w14:paraId="0878836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6709E76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Align w:val="center"/>
          </w:tcPr>
          <w:p w14:paraId="06B95D2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72" w:type="dxa"/>
            <w:vAlign w:val="center"/>
          </w:tcPr>
          <w:p w14:paraId="24624F2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61" w:type="dxa"/>
            <w:vAlign w:val="center"/>
          </w:tcPr>
          <w:p w14:paraId="0E9EF10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2BCB7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0" w:hRule="atLeast"/>
        </w:trPr>
        <w:tc>
          <w:tcPr>
            <w:tcW w:w="775" w:type="dxa"/>
          </w:tcPr>
          <w:p w14:paraId="7E719C1F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257" w:type="dxa"/>
            <w:shd w:val="clear"/>
            <w:vAlign w:val="center"/>
          </w:tcPr>
          <w:p w14:paraId="42270D10">
            <w:pPr>
              <w:adjustRightInd w:val="0"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合计（大写）</w:t>
            </w:r>
          </w:p>
        </w:tc>
        <w:tc>
          <w:tcPr>
            <w:tcW w:w="11142" w:type="dxa"/>
            <w:gridSpan w:val="7"/>
            <w:shd w:val="clear"/>
            <w:vAlign w:val="center"/>
          </w:tcPr>
          <w:p w14:paraId="3760E6CD">
            <w:pPr>
              <w:adjustRightInd w:val="0"/>
              <w:snapToGrid w:val="0"/>
              <w:spacing w:line="240" w:lineRule="exac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￥</w:t>
            </w:r>
          </w:p>
        </w:tc>
      </w:tr>
    </w:tbl>
    <w:p w14:paraId="0F925323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说明：</w:t>
      </w:r>
    </w:p>
    <w:p w14:paraId="731029E5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</w:rPr>
        <w:t>、</w:t>
      </w:r>
      <w:r>
        <w:rPr>
          <w:rFonts w:hint="eastAsia" w:ascii="宋体" w:hAnsi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必须按“分项报价表”的格式详细报出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</w:rPr>
        <w:t>总价的各个组成部分的报价，否则作无效响应文件处理；报价精确到小数点后两位；</w:t>
      </w:r>
    </w:p>
    <w:p w14:paraId="02F03095">
      <w:pPr>
        <w:adjustRightInd w:val="0"/>
        <w:snapToGrid w:val="0"/>
        <w:spacing w:before="120" w:beforeLines="50" w:after="159" w:afterLines="50" w:afterAutospacing="0"/>
        <w:ind w:left="-88" w:leftChars="-42" w:firstLine="210" w:firstLineChars="1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</w:rPr>
        <w:t>、本表各分项报价合计应当与“报价表”总报价相等；如果按单价计算的结果与报价不一致时，以单价为准修正报价与合计报价；</w:t>
      </w:r>
    </w:p>
    <w:p w14:paraId="0DE0FD2A">
      <w:pPr>
        <w:pStyle w:val="2"/>
        <w:spacing w:beforeAutospacing="0"/>
        <w:ind w:left="0" w:leftChars="0" w:firstLine="121" w:firstLineChars="58"/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3、本分项报价表应逐页加盖公章，并由供应商的法定代表人或委托代理人逐页签字。</w:t>
      </w:r>
    </w:p>
    <w:p w14:paraId="34147EFF">
      <w:pPr>
        <w:adjustRightInd w:val="0"/>
        <w:spacing w:before="240" w:beforeLines="10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0"/>
        </w:rPr>
      </w:pPr>
      <w:r>
        <w:rPr>
          <w:rFonts w:hint="eastAsia" w:ascii="宋体" w:hAnsi="宋体" w:eastAsia="宋体" w:cs="宋体"/>
          <w:color w:val="auto"/>
          <w:sz w:val="21"/>
          <w:szCs w:val="20"/>
        </w:rPr>
        <w:t>供 应 商：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0"/>
        </w:rPr>
        <w:t>（盖章）</w:t>
      </w:r>
    </w:p>
    <w:p w14:paraId="468018E6">
      <w:pPr>
        <w:adjustRightInd w:val="0"/>
        <w:spacing w:before="240" w:beforeLines="10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0"/>
        </w:rPr>
      </w:pPr>
      <w:r>
        <w:rPr>
          <w:rFonts w:hint="eastAsia" w:ascii="宋体" w:hAnsi="宋体" w:eastAsia="宋体" w:cs="宋体"/>
          <w:color w:val="auto"/>
          <w:sz w:val="21"/>
          <w:szCs w:val="20"/>
        </w:rPr>
        <w:t>法定代表人或授权代表：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0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0"/>
        </w:rPr>
        <w:t>（签名或盖章）</w:t>
      </w:r>
    </w:p>
    <w:p w14:paraId="185A6EEC">
      <w:pPr>
        <w:pStyle w:val="7"/>
        <w:ind w:firstLine="723"/>
        <w:jc w:val="right"/>
        <w:rPr>
          <w:rFonts w:hint="eastAsia" w:ascii="宋体" w:hAnsi="宋体" w:eastAsia="宋体" w:cs="宋体"/>
          <w:color w:val="auto"/>
          <w:sz w:val="21"/>
          <w:szCs w:val="16"/>
        </w:rPr>
      </w:pPr>
    </w:p>
    <w:p w14:paraId="27BDA09E">
      <w:pPr>
        <w:pStyle w:val="7"/>
        <w:ind w:firstLine="723"/>
        <w:jc w:val="right"/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16"/>
        </w:rPr>
        <w:t>日</w:t>
      </w:r>
      <w:r>
        <w:rPr>
          <w:rFonts w:hint="eastAsia" w:ascii="宋体" w:hAnsi="宋体" w:cs="宋体"/>
          <w:color w:val="auto"/>
          <w:sz w:val="21"/>
          <w:szCs w:val="16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16"/>
        </w:rPr>
        <w:t>期：</w:t>
      </w:r>
      <w:r>
        <w:rPr>
          <w:rFonts w:hint="eastAsia" w:ascii="宋体" w:hAnsi="宋体" w:eastAsia="宋体" w:cs="宋体"/>
          <w:color w:val="auto"/>
          <w:sz w:val="21"/>
          <w:szCs w:val="16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16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16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16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16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16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16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16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16"/>
        </w:rPr>
        <w:t>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05DD9"/>
    <w:rsid w:val="4E40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99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next w:val="4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  <w:style w:type="paragraph" w:styleId="5">
    <w:name w:val="Body Text Indent"/>
    <w:next w:val="6"/>
    <w:qFormat/>
    <w:uiPriority w:val="0"/>
    <w:pPr>
      <w:widowControl w:val="0"/>
      <w:ind w:firstLine="630"/>
      <w:jc w:val="both"/>
    </w:pPr>
    <w:rPr>
      <w:rFonts w:ascii="等线" w:hAnsi="等线" w:eastAsia="等线" w:cs="等线"/>
      <w:kern w:val="2"/>
      <w:sz w:val="32"/>
      <w:szCs w:val="20"/>
      <w:lang w:val="en-US" w:eastAsia="zh-CN" w:bidi="ar-SA"/>
    </w:rPr>
  </w:style>
  <w:style w:type="paragraph" w:styleId="6">
    <w:name w:val="envelope return"/>
    <w:qFormat/>
    <w:uiPriority w:val="0"/>
    <w:pPr>
      <w:widowControl w:val="0"/>
      <w:snapToGrid w:val="0"/>
      <w:jc w:val="both"/>
    </w:pPr>
    <w:rPr>
      <w:rFonts w:ascii="Arial" w:hAnsi="Arial" w:eastAsia="宋体" w:cs="Times New Roman"/>
      <w:kern w:val="2"/>
      <w:sz w:val="21"/>
      <w:szCs w:val="22"/>
      <w:lang w:val="en-US" w:eastAsia="zh-CN" w:bidi="ar-SA"/>
    </w:rPr>
  </w:style>
  <w:style w:type="paragraph" w:styleId="7">
    <w:name w:val="Body Text First Indent 2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2026-01-12T07:39:00Z</dcterms:created>
  <dc:creator>V</dc:creator>
  <cp:lastModifiedBy>V</cp:lastModifiedBy>
  <dcterms:modified xsi:type="dcterms:W3CDTF">2026-01-12T07:58:25Z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852B073E7B1947B9A903D7EC58B5F180_11</vt:lpwstr>
  </property>
  <property fmtid="{D5CDD505-2E9C-101B-9397-08002B2CF9AE}" pid="4" name="KSOTemplateDocerSaveRecord">
    <vt:lpwstr>eyJoZGlkIjoiYzhmYWVmYjgwYTRmOTBjODZkZjQ5NzM3OTZmMjRjOTciLCJ1c2VySWQiOiIxMzI5Mzk0OTIyIn0=</vt:lpwstr>
  </property>
</Properties>
</file>