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版本号：ZTDJ-HZCG-2026010320260113001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略阳县菜籽坝、祥瑞家园公租房供气配套建设项目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ZTDJ-HZCG-20260103</w:t>
      </w:r>
      <w:r>
        <w:br/>
      </w:r>
      <w:r>
        <w:br/>
      </w:r>
      <w:r>
        <w:br/>
      </w:r>
    </w:p>
    <w:p>
      <w:pPr>
        <w:pStyle w:val="null3"/>
        <w:jc w:val="center"/>
        <w:outlineLvl w:val="5"/>
      </w:pPr>
      <w:r>
        <w:rPr>
          <w:rFonts w:ascii="仿宋_GB2312" w:hAnsi="仿宋_GB2312" w:cs="仿宋_GB2312" w:eastAsia="仿宋_GB2312"/>
          <w:sz w:val="15"/>
          <w:b/>
        </w:rPr>
        <w:t>略阳县住房和城乡建设管理局</w:t>
      </w:r>
    </w:p>
    <w:p>
      <w:pPr>
        <w:pStyle w:val="null3"/>
        <w:jc w:val="center"/>
        <w:outlineLvl w:val="5"/>
      </w:pPr>
      <w:r>
        <w:rPr>
          <w:rFonts w:ascii="仿宋_GB2312" w:hAnsi="仿宋_GB2312" w:cs="仿宋_GB2312" w:eastAsia="仿宋_GB2312"/>
          <w:sz w:val="15"/>
          <w:b/>
        </w:rPr>
        <w:t>中拓达建项目管理有限公司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中拓达建项目管理有限公司</w:t>
      </w:r>
      <w:r>
        <w:rPr>
          <w:rFonts w:ascii="仿宋_GB2312" w:hAnsi="仿宋_GB2312" w:cs="仿宋_GB2312" w:eastAsia="仿宋_GB2312"/>
        </w:rPr>
        <w:t>（以下简称“代理机构”）受</w:t>
      </w:r>
      <w:r>
        <w:rPr>
          <w:rFonts w:ascii="仿宋_GB2312" w:hAnsi="仿宋_GB2312" w:cs="仿宋_GB2312" w:eastAsia="仿宋_GB2312"/>
        </w:rPr>
        <w:t>略阳县住房和城乡建设管理局</w:t>
      </w:r>
      <w:r>
        <w:rPr>
          <w:rFonts w:ascii="仿宋_GB2312" w:hAnsi="仿宋_GB2312" w:cs="仿宋_GB2312" w:eastAsia="仿宋_GB2312"/>
        </w:rPr>
        <w:t>委托，拟对</w:t>
      </w:r>
      <w:r>
        <w:rPr>
          <w:rFonts w:ascii="仿宋_GB2312" w:hAnsi="仿宋_GB2312" w:cs="仿宋_GB2312" w:eastAsia="仿宋_GB2312"/>
        </w:rPr>
        <w:t>略阳县菜籽坝、祥瑞家园公租房供气配套建设项目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ZTDJ-HZCG-20260103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略阳县菜籽坝、祥瑞家园公租房供气配套建设项目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2个公租房小区室内燃气管道设施的供气、维护、运营工作，日常检查并承担必要的安全运维责任。</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采购包1（略阳县菜籽坝、祥瑞家园公租房供气配套建设项目）：属于专门面向中小企业采购。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2、法定代表人身份证明：须出具法定代表人身份证并与营业执照上信息一致。</w:t>
      </w:r>
    </w:p>
    <w:p>
      <w:pPr>
        <w:pStyle w:val="null3"/>
      </w:pPr>
      <w:r>
        <w:rPr>
          <w:rFonts w:ascii="仿宋_GB2312" w:hAnsi="仿宋_GB2312" w:cs="仿宋_GB2312" w:eastAsia="仿宋_GB2312"/>
        </w:rPr>
        <w:t>3、供应商资格承诺函：提供《汉中市政府采购供应商资格承诺函》。</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略阳县住房和城乡建设管理局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略阳县菜籽坝新区住建局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强梅先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18691629600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中拓达建项目管理有限公司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汉中市汉台区海德理想城临街商铺二楼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郭凌云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15771668755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采购包1：727,600.00元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采购包1：727,600.00元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略阳县住房和城乡建设管理局</w:t>
      </w:r>
      <w:r>
        <w:rPr>
          <w:rFonts w:ascii="仿宋_GB2312" w:hAnsi="仿宋_GB2312" w:cs="仿宋_GB2312" w:eastAsia="仿宋_GB2312"/>
        </w:rPr>
        <w:t>和</w:t>
      </w:r>
      <w:r>
        <w:rPr>
          <w:rFonts w:ascii="仿宋_GB2312" w:hAnsi="仿宋_GB2312" w:cs="仿宋_GB2312" w:eastAsia="仿宋_GB2312"/>
        </w:rPr>
        <w:t>中拓达建项目管理有限公司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中拓达建项目管理有限公司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略阳县住房和城乡建设管理局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中拓达建项目管理有限公司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中拓达建项目管理有限公司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2个公租房小区室内燃气管道设施的供气、维护、运营工作，日常检查并承担必要的安全运维责任。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727,600.00</w:t>
      </w:r>
    </w:p>
    <w:p>
      <w:pPr>
        <w:pStyle w:val="null3"/>
      </w:pPr>
      <w:r>
        <w:rPr>
          <w:rFonts w:ascii="仿宋_GB2312" w:hAnsi="仿宋_GB2312" w:cs="仿宋_GB2312" w:eastAsia="仿宋_GB2312"/>
        </w:rPr>
        <w:t>采购包最高限价（元）: 727,600.00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略阳县菜籽坝祥瑞家园公租房供气配套建设项目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727,600.00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标的名称：略阳县菜籽坝祥瑞家园公租房供气配套建设项目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一、采购需求背景</w:t>
            </w:r>
            <w:r>
              <w:br/>
            </w:r>
            <w:r>
              <w:rPr>
                <w:rFonts w:ascii="仿宋_GB2312" w:hAnsi="仿宋_GB2312" w:cs="仿宋_GB2312" w:eastAsia="仿宋_GB2312"/>
              </w:rPr>
              <w:t xml:space="preserve"> 1.近年来，略阳县集中供气已覆盖全城城区，随着人们生活品质提升及对居住环境舒适度要求提高，在冬季低温地区，天然气已成为基础需求。围楼作为传统建筑形式，多存在于人口相对集中的区域，当前多数围楼仍依赖柴火、液化气等传统能源，存在安全隐患高、使用效率低、污染排放大等问题。推进燃气入户围楼，不仅能改善居民生活条件、降低安全风险，还能助力"双碳"目标实现，同时对保护围楼文化遗产、提升区域基础设施水平具有重要现实意义。</w:t>
            </w:r>
            <w:r>
              <w:br/>
            </w:r>
            <w:r>
              <w:rPr>
                <w:rFonts w:ascii="仿宋_GB2312" w:hAnsi="仿宋_GB2312" w:cs="仿宋_GB2312" w:eastAsia="仿宋_GB2312"/>
              </w:rPr>
              <w:t xml:space="preserve"> 2.根据地方政府积极响应国家政策，结合本地实际情况，出台了供气优惠政策。这些政策涵盖了公租房供气建设、运营管理、资金投入等多个方面，为公租房供气的建设提供了政策保障。</w:t>
            </w:r>
          </w:p>
          <w:p>
            <w:pPr>
              <w:pStyle w:val="null3"/>
            </w:pPr>
            <w:r>
              <w:rPr>
                <w:rFonts w:ascii="仿宋_GB2312" w:hAnsi="仿宋_GB2312" w:cs="仿宋_GB2312" w:eastAsia="仿宋_GB2312"/>
              </w:rPr>
              <w:t>二、服务采购需求明细</w:t>
            </w:r>
            <w:r>
              <w:br/>
            </w:r>
            <w:r>
              <w:rPr>
                <w:rFonts w:ascii="仿宋_GB2312" w:hAnsi="仿宋_GB2312" w:cs="仿宋_GB2312" w:eastAsia="仿宋_GB2312"/>
              </w:rPr>
              <w:t xml:space="preserve"> 2个公租房小区室内燃气管道设施的供气、维护、运营工作，日常检查并承担必要的安全运维责任。</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项目人员配置不低于3人。</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针对本项目拟投入的设备、仪器完整、齐全，配备合理，完全满足项目需求。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略阳县菜籽坝祥瑞家园</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达到国家及行业标准及采购人要求“合格”；由供应商书面提出申请验收，采购人在接到申请七个工作日内，组织验收。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w:t>
            </w:r>
          </w:p>
        </w:tc>
        <w:tc>
          <w:tcPr>
            <w:tcW w:type="dxa" w:w="3322"/>
          </w:tcPr>
          <w:p>
            <w:pPr>
              <w:pStyle w:val="null3"/>
            </w:pPr>
            <w:r>
              <w:rPr>
                <w:rFonts w:ascii="仿宋_GB2312" w:hAnsi="仿宋_GB2312" w:cs="仿宋_GB2312" w:eastAsia="仿宋_GB2312"/>
              </w:rPr>
              <w:t>须出具法定代表人身份证并与营业执照上信息一致。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应符合采购文件中的规定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响应文件内容符合采购文件要求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中小企业声明函 残疾人福利性单位声明函 商务应答表 服务方案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