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29C61">
      <w:pPr>
        <w:pStyle w:val="3"/>
        <w:spacing w:line="360" w:lineRule="auto"/>
        <w:rPr>
          <w:rFonts w:hint="eastAsia" w:ascii="宋体" w:hAnsi="宋体" w:eastAsia="宋体" w:cs="宋体"/>
          <w:b/>
          <w:sz w:val="44"/>
          <w:lang w:eastAsia="zh-CN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合同条款及格式</w:t>
      </w: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（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仅供参考</w:t>
      </w:r>
      <w:bookmarkStart w:id="0" w:name="_GoBack"/>
      <w:bookmarkEnd w:id="0"/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）</w:t>
      </w:r>
    </w:p>
    <w:p w14:paraId="49B4EC10">
      <w:pPr>
        <w:rPr>
          <w:rFonts w:hint="eastAsia" w:ascii="宋体" w:hAnsi="宋体" w:cs="宋体"/>
          <w:kern w:val="0"/>
          <w:szCs w:val="21"/>
        </w:rPr>
      </w:pPr>
    </w:p>
    <w:p w14:paraId="3EFB9B1D">
      <w:pPr>
        <w:adjustRightInd w:val="0"/>
        <w:snapToGrid w:val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项目编号：</w:t>
      </w:r>
    </w:p>
    <w:p w14:paraId="4D93A4F0">
      <w:pPr>
        <w:adjustRightInd w:val="0"/>
        <w:snapToGrid w:val="0"/>
        <w:jc w:val="center"/>
        <w:rPr>
          <w:rFonts w:hint="eastAsia" w:ascii="宋体" w:hAnsi="宋体" w:cs="宋体"/>
          <w:b/>
          <w:sz w:val="24"/>
        </w:rPr>
      </w:pPr>
    </w:p>
    <w:p w14:paraId="0C21E781">
      <w:pPr>
        <w:adjustRightInd w:val="0"/>
        <w:snapToGrid w:val="0"/>
        <w:jc w:val="center"/>
        <w:rPr>
          <w:rFonts w:hint="eastAsia" w:ascii="宋体" w:hAnsi="宋体" w:cs="宋体"/>
          <w:b/>
          <w:sz w:val="24"/>
        </w:rPr>
      </w:pPr>
    </w:p>
    <w:p w14:paraId="219ECBE2">
      <w:pPr>
        <w:adjustRightInd w:val="0"/>
        <w:snapToGrid w:val="0"/>
        <w:jc w:val="center"/>
        <w:rPr>
          <w:rFonts w:hint="eastAsia" w:ascii="宋体" w:hAnsi="宋体" w:cs="宋体"/>
          <w:b/>
          <w:sz w:val="24"/>
        </w:rPr>
      </w:pPr>
    </w:p>
    <w:p w14:paraId="43C144EF">
      <w:pPr>
        <w:adjustRightInd w:val="0"/>
        <w:snapToGrid w:val="0"/>
        <w:jc w:val="center"/>
        <w:rPr>
          <w:rFonts w:hint="eastAsia" w:ascii="宋体" w:hAnsi="宋体" w:cs="宋体"/>
          <w:b/>
          <w:sz w:val="24"/>
        </w:rPr>
      </w:pPr>
    </w:p>
    <w:p w14:paraId="3F63F378">
      <w:pPr>
        <w:adjustRightInd w:val="0"/>
        <w:snapToGrid w:val="0"/>
        <w:jc w:val="center"/>
        <w:rPr>
          <w:rFonts w:hint="eastAsia" w:ascii="宋体" w:hAnsi="宋体" w:cs="宋体"/>
          <w:b/>
          <w:sz w:val="24"/>
        </w:rPr>
      </w:pPr>
    </w:p>
    <w:p w14:paraId="27AAA711">
      <w:pPr>
        <w:adjustRightInd w:val="0"/>
        <w:snapToGrid w:val="0"/>
        <w:jc w:val="both"/>
        <w:rPr>
          <w:rFonts w:hint="eastAsia" w:ascii="宋体" w:hAnsi="宋体" w:cs="宋体"/>
          <w:b/>
          <w:sz w:val="24"/>
        </w:rPr>
      </w:pPr>
    </w:p>
    <w:p w14:paraId="57C3B097">
      <w:pPr>
        <w:adjustRightInd w:val="0"/>
        <w:snapToGrid w:val="0"/>
        <w:jc w:val="center"/>
        <w:rPr>
          <w:rFonts w:hint="eastAsia" w:ascii="宋体" w:hAnsi="宋体" w:cs="宋体"/>
          <w:b/>
          <w:sz w:val="24"/>
        </w:rPr>
      </w:pPr>
    </w:p>
    <w:p w14:paraId="7E90CF79">
      <w:pPr>
        <w:adjustRightInd w:val="0"/>
        <w:snapToGrid w:val="0"/>
        <w:jc w:val="center"/>
        <w:rPr>
          <w:rFonts w:hint="eastAsia" w:ascii="宋体" w:hAnsi="宋体" w:cs="宋体"/>
          <w:b/>
          <w:sz w:val="24"/>
        </w:rPr>
      </w:pPr>
    </w:p>
    <w:p w14:paraId="3E771A20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sz w:val="72"/>
          <w:szCs w:val="72"/>
        </w:rPr>
      </w:pPr>
      <w:r>
        <w:rPr>
          <w:rFonts w:hint="eastAsia" w:ascii="宋体" w:hAnsi="宋体" w:cs="宋体"/>
          <w:b/>
          <w:sz w:val="72"/>
          <w:szCs w:val="72"/>
        </w:rPr>
        <w:t>采购项目合同</w:t>
      </w:r>
    </w:p>
    <w:p w14:paraId="25920F2A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</w:rPr>
      </w:pPr>
    </w:p>
    <w:p w14:paraId="7C3A2552">
      <w:pPr>
        <w:adjustRightInd w:val="0"/>
        <w:snapToGrid w:val="0"/>
        <w:spacing w:after="120" w:afterLines="50"/>
        <w:jc w:val="both"/>
        <w:rPr>
          <w:rFonts w:hint="eastAsia" w:ascii="宋体" w:hAnsi="宋体" w:cs="宋体"/>
          <w:b/>
          <w:sz w:val="24"/>
        </w:rPr>
      </w:pPr>
    </w:p>
    <w:p w14:paraId="1990A18C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</w:rPr>
      </w:pPr>
    </w:p>
    <w:p w14:paraId="7D6BA495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</w:rPr>
      </w:pPr>
    </w:p>
    <w:p w14:paraId="0976A0E9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</w:rPr>
      </w:pPr>
    </w:p>
    <w:p w14:paraId="02359AFD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</w:rPr>
      </w:pPr>
    </w:p>
    <w:p w14:paraId="3C2A825E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</w:rPr>
      </w:pPr>
    </w:p>
    <w:p w14:paraId="086C233B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</w:rPr>
      </w:pPr>
    </w:p>
    <w:p w14:paraId="48D54E96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</w:rPr>
      </w:pPr>
    </w:p>
    <w:p w14:paraId="77B859C2">
      <w:pPr>
        <w:pStyle w:val="6"/>
        <w:ind w:left="0" w:leftChars="0" w:firstLine="0" w:firstLineChars="0"/>
        <w:rPr>
          <w:rFonts w:hint="eastAsia" w:ascii="宋体" w:hAnsi="宋体" w:cs="宋体"/>
        </w:rPr>
      </w:pPr>
    </w:p>
    <w:p w14:paraId="7AA66BC5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</w:rPr>
      </w:pPr>
    </w:p>
    <w:p w14:paraId="72F11890">
      <w:pPr>
        <w:pStyle w:val="4"/>
        <w:rPr>
          <w:rFonts w:hint="eastAsia" w:ascii="宋体" w:hAnsi="宋体" w:cs="宋体"/>
        </w:rPr>
      </w:pPr>
    </w:p>
    <w:p w14:paraId="15C9D368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年  月  日</w:t>
      </w:r>
    </w:p>
    <w:p w14:paraId="0F9B5D70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</w:rPr>
      </w:pPr>
    </w:p>
    <w:p w14:paraId="6CA1A6F9">
      <w:pPr>
        <w:pStyle w:val="2"/>
        <w:rPr>
          <w:rFonts w:hint="eastAsia" w:ascii="宋体" w:hAnsi="宋体" w:cs="宋体"/>
          <w:b/>
          <w:sz w:val="24"/>
        </w:rPr>
      </w:pPr>
    </w:p>
    <w:p w14:paraId="103A203A">
      <w:pPr>
        <w:rPr>
          <w:rFonts w:hint="eastAsia" w:ascii="宋体" w:hAnsi="宋体" w:cs="宋体"/>
          <w:b/>
          <w:sz w:val="24"/>
        </w:rPr>
      </w:pPr>
    </w:p>
    <w:p w14:paraId="7AD13B39">
      <w:pPr>
        <w:pStyle w:val="2"/>
        <w:rPr>
          <w:rFonts w:hint="eastAsia" w:ascii="宋体" w:hAnsi="宋体" w:cs="宋体"/>
          <w:b/>
          <w:sz w:val="24"/>
        </w:rPr>
      </w:pPr>
    </w:p>
    <w:p w14:paraId="0446A9DF">
      <w:pPr>
        <w:rPr>
          <w:rFonts w:hint="eastAsia" w:ascii="宋体" w:hAnsi="宋体" w:cs="宋体"/>
          <w:b/>
          <w:sz w:val="24"/>
        </w:rPr>
      </w:pPr>
    </w:p>
    <w:p w14:paraId="58B488E9">
      <w:pPr>
        <w:pStyle w:val="2"/>
        <w:rPr>
          <w:rFonts w:hint="eastAsia"/>
        </w:rPr>
      </w:pPr>
    </w:p>
    <w:p w14:paraId="3AC01445">
      <w:pPr>
        <w:adjustRightInd w:val="0"/>
        <w:snapToGrid w:val="0"/>
        <w:spacing w:after="120" w:afterLines="50"/>
        <w:jc w:val="center"/>
        <w:rPr>
          <w:rFonts w:hint="eastAsia" w:ascii="宋体" w:hAnsi="宋体" w:cs="宋体"/>
          <w:b/>
          <w:sz w:val="24"/>
        </w:rPr>
      </w:pPr>
    </w:p>
    <w:p w14:paraId="0701B014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甲方：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z w:val="24"/>
          <w:u w:val="single"/>
        </w:rPr>
        <w:t xml:space="preserve">       </w:t>
      </w:r>
    </w:p>
    <w:p w14:paraId="3216C35E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乙方：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</w:t>
      </w:r>
    </w:p>
    <w:p w14:paraId="1D570E7A">
      <w:pPr>
        <w:shd w:val="clear" w:color="auto" w:fill="FFFFFF"/>
        <w:snapToGrid w:val="0"/>
        <w:spacing w:line="360" w:lineRule="auto"/>
        <w:ind w:firstLine="600" w:firstLineChars="250"/>
        <w:jc w:val="left"/>
        <w:rPr>
          <w:rFonts w:hint="eastAsia" w:ascii="宋体" w:hAnsi="宋体" w:cs="宋体"/>
          <w:sz w:val="24"/>
        </w:rPr>
      </w:pPr>
    </w:p>
    <w:p w14:paraId="1E37B9F5">
      <w:pPr>
        <w:shd w:val="clear" w:color="auto" w:fill="FFFFFF"/>
        <w:snapToGrid w:val="0"/>
        <w:spacing w:line="360" w:lineRule="auto"/>
        <w:ind w:firstLine="600" w:firstLineChars="25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依据《中华人民共和国民法典》及其他有关法律法规，遵循平等、自愿、公平和诚实信用的原则，甲、乙双方就</w:t>
      </w:r>
      <w:r>
        <w:rPr>
          <w:rFonts w:hint="eastAsia" w:ascii="宋体" w:hAnsi="宋体" w:cs="宋体"/>
          <w:sz w:val="24"/>
          <w:u w:val="single"/>
        </w:rPr>
        <w:t xml:space="preserve">             项目</w:t>
      </w:r>
      <w:r>
        <w:rPr>
          <w:rFonts w:hint="eastAsia" w:ascii="宋体" w:hAnsi="宋体" w:cs="宋体"/>
          <w:sz w:val="24"/>
        </w:rPr>
        <w:t>相关事项达成一致意见，订立本合同。</w:t>
      </w:r>
    </w:p>
    <w:p w14:paraId="426F4821">
      <w:pPr>
        <w:numPr>
          <w:ilvl w:val="0"/>
          <w:numId w:val="1"/>
        </w:num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服务内容</w:t>
      </w:r>
    </w:p>
    <w:p w14:paraId="065815BE">
      <w:pPr>
        <w:pStyle w:val="5"/>
        <w:rPr>
          <w:rFonts w:hint="eastAsia" w:ascii="宋体" w:hAnsi="宋体" w:cs="宋体"/>
        </w:rPr>
      </w:pPr>
    </w:p>
    <w:p w14:paraId="5F55497D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二、服务期限</w:t>
      </w:r>
    </w:p>
    <w:p w14:paraId="18DB1D13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本项目服务期限为</w:t>
      </w:r>
      <w:r>
        <w:rPr>
          <w:rFonts w:hint="eastAsia" w:ascii="宋体" w:hAnsi="宋体" w:cs="宋体"/>
          <w:sz w:val="24"/>
          <w:u w:val="single"/>
        </w:rPr>
        <w:t xml:space="preserve">                </w:t>
      </w:r>
      <w:r>
        <w:rPr>
          <w:rFonts w:hint="eastAsia" w:ascii="宋体" w:hAnsi="宋体" w:cs="宋体"/>
          <w:sz w:val="24"/>
        </w:rPr>
        <w:t>。</w:t>
      </w:r>
    </w:p>
    <w:p w14:paraId="1069584C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三、合同文件及解释</w:t>
      </w:r>
    </w:p>
    <w:p w14:paraId="71E19101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合同协议书</w:t>
      </w:r>
    </w:p>
    <w:p w14:paraId="5727BE5B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中标（入围）通知书</w:t>
      </w:r>
    </w:p>
    <w:p w14:paraId="58114380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磋商文件及补遗文件</w:t>
      </w:r>
    </w:p>
    <w:p w14:paraId="0B50750C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投标函及投标函附录</w:t>
      </w:r>
    </w:p>
    <w:p w14:paraId="52CE9644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其他合同文件</w:t>
      </w:r>
    </w:p>
    <w:p w14:paraId="2DAFA0A7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四、合同价款、结算与支付</w:t>
      </w:r>
    </w:p>
    <w:p w14:paraId="37BB7D15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1、本合同总价款：</w:t>
      </w:r>
    </w:p>
    <w:p w14:paraId="62193F0A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2、支付方式：</w:t>
      </w:r>
    </w:p>
    <w:p w14:paraId="16ED0A0D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2.1履约保证金</w:t>
      </w:r>
    </w:p>
    <w:p w14:paraId="7AD0A81D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sz w:val="24"/>
        </w:rPr>
        <w:t>履约保证金由双方在合同签订约定。</w:t>
      </w:r>
    </w:p>
    <w:p w14:paraId="3C77F0F8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2.2付款方式</w:t>
      </w:r>
    </w:p>
    <w:p w14:paraId="4EB9FF37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双方合同中自行约定。</w:t>
      </w:r>
    </w:p>
    <w:p w14:paraId="7DD97DED">
      <w:pPr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4、结算方式</w:t>
      </w:r>
    </w:p>
    <w:p w14:paraId="3CE02D40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4.1、双方合同中自行约定。</w:t>
      </w:r>
    </w:p>
    <w:p w14:paraId="5DBD9059">
      <w:pPr>
        <w:spacing w:line="360" w:lineRule="auto"/>
        <w:ind w:left="1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4.2、凡因乙方投标漏项、误报等导致的费用差异均由乙方自行承担，且必须按合同约定继续履行此部分合同内容，结算时不予调整。</w:t>
      </w:r>
    </w:p>
    <w:p w14:paraId="6CE7F1BD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五、权利与义务</w:t>
      </w:r>
    </w:p>
    <w:p w14:paraId="03FE36A1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（一）甲方的权利与义务</w:t>
      </w:r>
    </w:p>
    <w:p w14:paraId="1BC16E78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1、甲方有权要求乙方服务的项目内容符合国家相关规范，符合国家验收标准，能够通过国家验收。</w:t>
      </w:r>
    </w:p>
    <w:p w14:paraId="508789C5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2、甲方有权要求乙方配合甲方完成所采购项目内容的验收工作。</w:t>
      </w:r>
    </w:p>
    <w:p w14:paraId="49880FA7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3、甲方有权要求乙方提供的产品所涉及的第三方权利进行免责。</w:t>
      </w:r>
    </w:p>
    <w:p w14:paraId="12F76A46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4、甲方有义务保证按合同所规定的内容及时间支付乙方相关费用。</w:t>
      </w:r>
    </w:p>
    <w:p w14:paraId="182620F4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kern w:val="28"/>
          <w:sz w:val="24"/>
        </w:rPr>
        <w:t>5、</w:t>
      </w:r>
      <w:r>
        <w:rPr>
          <w:rFonts w:hint="eastAsia" w:ascii="宋体" w:hAnsi="宋体" w:cs="宋体"/>
          <w:sz w:val="24"/>
        </w:rPr>
        <w:t>因乙方原因供货延误，给甲方造成损失或被第三方要求索赔的，乙方应全额承担。</w:t>
      </w:r>
    </w:p>
    <w:p w14:paraId="4C5473E9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（二）乙方的权利与义务</w:t>
      </w:r>
    </w:p>
    <w:p w14:paraId="2358BB9B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kern w:val="28"/>
          <w:sz w:val="24"/>
        </w:rPr>
        <w:t>1、乙方应</w:t>
      </w:r>
      <w:r>
        <w:rPr>
          <w:rFonts w:hint="eastAsia" w:ascii="宋体" w:hAnsi="宋体" w:cs="宋体"/>
          <w:sz w:val="24"/>
        </w:rPr>
        <w:t>按本合同的规定履行服务义务。</w:t>
      </w:r>
    </w:p>
    <w:p w14:paraId="78FB33C8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2、乙方有义务配合甲方参与项目的验收工作，并确保所供货物符合本项目国家现行标准。</w:t>
      </w:r>
    </w:p>
    <w:p w14:paraId="35D654B9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28"/>
          <w:sz w:val="24"/>
        </w:rPr>
        <w:t>3、乙方</w:t>
      </w:r>
      <w:r>
        <w:rPr>
          <w:rFonts w:hint="eastAsia" w:ascii="宋体" w:hAnsi="宋体" w:cs="宋体"/>
          <w:color w:val="000000"/>
          <w:sz w:val="24"/>
        </w:rPr>
        <w:t>项目负责人为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sz w:val="24"/>
        </w:rPr>
        <w:t>。</w:t>
      </w:r>
    </w:p>
    <w:p w14:paraId="5F578CF4">
      <w:pPr>
        <w:spacing w:line="360" w:lineRule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4、接受甲方管理人员的监督和检查。</w:t>
      </w:r>
    </w:p>
    <w:p w14:paraId="63632AEF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六、质量要求、技术标准</w:t>
      </w:r>
    </w:p>
    <w:p w14:paraId="7F417C39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1、质量要求：</w:t>
      </w:r>
    </w:p>
    <w:p w14:paraId="7C34BD37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2、详见执行的技术标准：</w:t>
      </w:r>
    </w:p>
    <w:p w14:paraId="534137F5"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七、保密条款</w:t>
      </w:r>
    </w:p>
    <w:p w14:paraId="2667498C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双方承诺，除非法律另有规定或双方一致同意，任何一方不得将本协议的内容向第三方透露，否则，应向对方承担相应的违约责任。</w:t>
      </w:r>
    </w:p>
    <w:p w14:paraId="408DB1A0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双方同意在本协议期限内或之后，（1）只为本协议目的而使用属于对方的保密资料，（2）在未得到对方书面同意之前，不将对方的保密资料披露给第三方，以及（3）如果披露方要求，接受方应立即将任何被要求退还的保密资料退还给披露方。</w:t>
      </w:r>
    </w:p>
    <w:p w14:paraId="0E205EE3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本协议中，保密资料是指任何一方所有的与披露方现有的潜在的业务、运营或财务状况直接或间接有关的书面、演示、电子、或其他形式的资料（包括：价格、市场营销计划、客户名单、相关数据等），但不包括以下资料：（1）为公众所知的；（2）接受方通过没有保密义务的独立渠道合法获得的资料；（3）接受方在本协议保密条款签订之前已经知道的资料；（4）因法律行为（包括诉讼、仲裁等行为）和执行国家政策的需要进行披露的资料。</w:t>
      </w:r>
    </w:p>
    <w:p w14:paraId="2820B845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八、违约责任</w:t>
      </w:r>
    </w:p>
    <w:p w14:paraId="428EBEB6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九、争议解决</w:t>
      </w:r>
    </w:p>
    <w:p w14:paraId="55155D6B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kern w:val="28"/>
          <w:sz w:val="24"/>
        </w:rPr>
        <w:t>合同各方应本着诚信的态度及共同合作的精神，通过协商及谈判来努力解决由本合同而产生的或与本合同有关（包括本合同项下某一特定货物买卖合同）的任何争议及不同意见。协商、谈判不能解决的，如任何一方通过诉讼解决由</w:t>
      </w:r>
      <w:r>
        <w:rPr>
          <w:rFonts w:hint="eastAsia" w:ascii="宋体" w:hAnsi="宋体" w:cs="宋体"/>
          <w:sz w:val="24"/>
        </w:rPr>
        <w:t>甲方所在地人民法院管辖。</w:t>
      </w:r>
    </w:p>
    <w:p w14:paraId="496115BA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十、协议期限</w:t>
      </w:r>
    </w:p>
    <w:p w14:paraId="1210767C">
      <w:pPr>
        <w:spacing w:line="360" w:lineRule="auto"/>
        <w:ind w:firstLine="600" w:firstLineChars="25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1、</w:t>
      </w:r>
      <w:r>
        <w:rPr>
          <w:rFonts w:hint="eastAsia" w:ascii="宋体" w:hAnsi="宋体" w:cs="宋体"/>
          <w:spacing w:val="10"/>
          <w:kern w:val="0"/>
          <w:sz w:val="24"/>
        </w:rPr>
        <w:t>合同经双方法定代表人或者代表人签字并加盖公章(或合同章)即行生效。</w:t>
      </w:r>
    </w:p>
    <w:p w14:paraId="5AC9F83B">
      <w:pPr>
        <w:spacing w:line="360" w:lineRule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2、合同签订后双方即直接产生权利与义务的关系，合同执行过程中出现的问题应按照民法典等有关规定办理。</w:t>
      </w:r>
    </w:p>
    <w:p w14:paraId="15CE8FA4">
      <w:pPr>
        <w:numPr>
          <w:ilvl w:val="0"/>
          <w:numId w:val="2"/>
        </w:numPr>
        <w:spacing w:line="360" w:lineRule="auto"/>
        <w:ind w:firstLine="600" w:firstLineChars="25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合同在执行过程中出现的未尽事宜，双方在不违背本合同和磋商文件的原则下协商解决，协商结果以“纪要”形式盖章记录在案，作为本合同的附件，与本合同具有同等效力。</w:t>
      </w:r>
    </w:p>
    <w:p w14:paraId="458B97FD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十一、不可抗力</w:t>
      </w:r>
    </w:p>
    <w:p w14:paraId="73E58D93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1、本合同项下的“不可抗力”是指不能预见，不能避免且不能克服的客观情况，使得本合同一方当事人无法履行合同义务，如战争、严重火灾、水灾、风灾和地震属于不可抗力的事故。</w:t>
      </w:r>
    </w:p>
    <w:p w14:paraId="7DBB5048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2、一方因不可抗力不能履行合同或不能完全履行合同的，根据不可抗力的影响，可以部分或全部地免除责任。由于不可抗力原因致使项目开发中断时，项目交付日期及付款日期相应顺延，各方不承担违约责任。</w:t>
      </w:r>
    </w:p>
    <w:p w14:paraId="68484F85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3、如不可抗力时间延续120天以上的，各方通过协商达成在合理的时间内继续履行合同，或部分履行合同，或终止合同的履行。</w:t>
      </w:r>
    </w:p>
    <w:p w14:paraId="29129056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4、一方迟延履行后发生不可抗力的，不能免除责任。</w:t>
      </w:r>
    </w:p>
    <w:p w14:paraId="53962BEA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十二、通知和合同修改</w:t>
      </w:r>
    </w:p>
    <w:p w14:paraId="247B5C10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本合同一方给另一方的通知，都应以书面的形式（信函、传真）发送至对方，对本合同条款进行任何改动，均须由甲乙双方签署书面合同修改签证，方为有效。</w:t>
      </w:r>
    </w:p>
    <w:p w14:paraId="4CA13AEC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十三、其他规定</w:t>
      </w:r>
    </w:p>
    <w:p w14:paraId="607D9658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本协议的附件为本协议不可分割的部分，与本协议正文具有同等的法律效力。协议附件与本协议约定不一致的，以本协议的约定为准，除非双方一致同意并以书面形式表示以协议附件为准。</w:t>
      </w:r>
    </w:p>
    <w:p w14:paraId="240AD731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kern w:val="28"/>
          <w:sz w:val="24"/>
        </w:rPr>
      </w:pPr>
    </w:p>
    <w:p w14:paraId="740A2BD5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本合同甲、乙双方均同意以上条款内容。</w:t>
      </w:r>
    </w:p>
    <w:p w14:paraId="5B8F3900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本合同正本</w:t>
      </w:r>
      <w:r>
        <w:rPr>
          <w:rFonts w:hint="eastAsia" w:ascii="宋体" w:hAnsi="宋体" w:cs="宋体"/>
          <w:kern w:val="28"/>
          <w:sz w:val="24"/>
          <w:u w:val="single"/>
        </w:rPr>
        <w:t xml:space="preserve">  </w:t>
      </w:r>
      <w:r>
        <w:rPr>
          <w:rFonts w:hint="eastAsia" w:ascii="宋体" w:hAnsi="宋体" w:cs="宋体"/>
          <w:kern w:val="28"/>
          <w:sz w:val="24"/>
        </w:rPr>
        <w:t>份，副本</w:t>
      </w:r>
      <w:r>
        <w:rPr>
          <w:rFonts w:hint="eastAsia" w:ascii="宋体" w:hAnsi="宋体" w:cs="宋体"/>
          <w:kern w:val="28"/>
          <w:sz w:val="24"/>
          <w:u w:val="single"/>
        </w:rPr>
        <w:t xml:space="preserve">  </w:t>
      </w:r>
      <w:r>
        <w:rPr>
          <w:rFonts w:hint="eastAsia" w:ascii="宋体" w:hAnsi="宋体" w:cs="宋体"/>
          <w:kern w:val="28"/>
          <w:sz w:val="24"/>
        </w:rPr>
        <w:t>份，具有同等效力。自双方法定代表人或授权代表人签字、并加盖单位公章之日起生效。</w:t>
      </w:r>
    </w:p>
    <w:p w14:paraId="6E019393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本合同的订立、履行、变更、终止、解释等均适用中华人民共和国法律。</w:t>
      </w:r>
    </w:p>
    <w:p w14:paraId="60B054ED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本合同未尽事宜由双方共同协商，另行订立补充协议，补充协议与本协议具有同样的法律效力。如果本合同之附件与本合同规定不符, 以本合同规定为准。</w:t>
      </w:r>
    </w:p>
    <w:p w14:paraId="5BC8EB52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</w:p>
    <w:p w14:paraId="7EE43DB4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甲方：                                  乙方：</w:t>
      </w:r>
    </w:p>
    <w:p w14:paraId="7B88C866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法人代表或授权代表：                    法人代表或授权代表：</w:t>
      </w:r>
    </w:p>
    <w:p w14:paraId="4CC5DF18">
      <w:pPr>
        <w:adjustRightInd w:val="0"/>
        <w:snapToGrid w:val="0"/>
        <w:spacing w:line="56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签署日期：   年  月  日                签署日期：   年   月  日</w:t>
      </w:r>
    </w:p>
    <w:p w14:paraId="2F10CD96">
      <w:pPr>
        <w:spacing w:line="360" w:lineRule="auto"/>
        <w:ind w:firstLine="723" w:firstLineChars="300"/>
        <w:rPr>
          <w:rFonts w:hint="eastAsia" w:ascii="宋体" w:hAnsi="宋体" w:cs="宋体"/>
          <w:b/>
          <w:kern w:val="0"/>
          <w:sz w:val="24"/>
          <w:szCs w:val="24"/>
        </w:rPr>
      </w:pPr>
    </w:p>
    <w:p w14:paraId="53C9A1BF">
      <w:pPr>
        <w:snapToGrid w:val="0"/>
        <w:spacing w:line="348" w:lineRule="auto"/>
        <w:ind w:firstLine="646"/>
        <w:rPr>
          <w:rFonts w:hint="eastAsia" w:ascii="宋体" w:hAnsi="宋体" w:cs="宋体"/>
          <w:sz w:val="32"/>
          <w:szCs w:val="32"/>
        </w:rPr>
        <w:sectPr>
          <w:pgSz w:w="11906" w:h="16838"/>
          <w:pgMar w:top="1418" w:right="1418" w:bottom="1418" w:left="1418" w:header="851" w:footer="992" w:gutter="0"/>
          <w:cols w:space="720" w:num="1"/>
          <w:docGrid w:linePitch="312" w:charSpace="0"/>
        </w:sectPr>
      </w:pPr>
    </w:p>
    <w:p w14:paraId="57A2DC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0134D7"/>
    <w:multiLevelType w:val="singleLevel"/>
    <w:tmpl w:val="550134D7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7878C8B7"/>
    <w:multiLevelType w:val="singleLevel"/>
    <w:tmpl w:val="7878C8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C50FAC"/>
    <w:rsid w:val="01C50FAC"/>
    <w:rsid w:val="5C33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paragraph" w:styleId="2">
    <w:name w:val="heading 2"/>
    <w:basedOn w:val="1"/>
    <w:next w:val="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uiPriority w:val="0"/>
    <w:pPr>
      <w:ind w:firstLine="420"/>
    </w:pPr>
  </w:style>
  <w:style w:type="paragraph" w:styleId="5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ody Text First Indent"/>
    <w:basedOn w:val="5"/>
    <w:qFormat/>
    <w:uiPriority w:val="0"/>
    <w:pPr>
      <w:widowControl w:val="0"/>
      <w:spacing w:after="120"/>
      <w:ind w:firstLine="420" w:firstLineChars="1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南郑区建设工程质量安全监督站</Company>
  <Pages>6</Pages>
  <Words>1922</Words>
  <Characters>1932</Characters>
  <Lines>0</Lines>
  <Paragraphs>0</Paragraphs>
  <TotalTime>0</TotalTime>
  <ScaleCrop>false</ScaleCrop>
  <LinksUpToDate>false</LinksUpToDate>
  <CharactersWithSpaces>2147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2025-12-03T09:20:00Z</dcterms:created>
  <dc:creator>太阳Lion</dc:creator>
  <cp:lastModifiedBy>太阳Lion</cp:lastModifiedBy>
  <dcterms:modified xsi:type="dcterms:W3CDTF">2025-12-03T09:22:03Z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718A4951396B4FA5AB4D69BBFD4C460F_11</vt:lpwstr>
  </property>
  <property fmtid="{D5CDD505-2E9C-101B-9397-08002B2CF9AE}" pid="4" name="KSOTemplateDocerSaveRecord">
    <vt:lpwstr>eyJoZGlkIjoiYjYzYmVlODE2NzU3MTU5YTY2ZjY3M2JjM2FhMmNiOGUiLCJ1c2VySWQiOiIxMTQ4NDU2MjU5In0=</vt:lpwstr>
  </property>
</Properties>
</file>