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7B04BB">
      <w:pPr>
        <w:jc w:val="center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确保工期的技术组织措施</w:t>
      </w:r>
    </w:p>
    <w:p w14:paraId="5527DD24"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（格式自拟）</w:t>
      </w:r>
    </w:p>
    <w:p w14:paraId="2B2AB56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F95B36"/>
    <w:rsid w:val="17B13096"/>
    <w:rsid w:val="1C3655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2025-06-05T01:36:18Z</dcterms:created>
  <dc:creator>Administrator</dc:creator>
  <cp:lastModifiedBy>D</cp:lastModifiedBy>
  <dcterms:modified xsi:type="dcterms:W3CDTF">2025-06-05T01:59:53Z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eyJoZGlkIjoiODRiZjAzOTJkOWYxMWRiNGYzM2FjZjU0MmY3ZThkZjEiLCJ1c2VySWQiOiIxMDgzODEwODI1In0=</vt:lpwstr>
  </property>
  <property fmtid="{D5CDD505-2E9C-101B-9397-08002B2CF9AE}" pid="4" name="ICV">
    <vt:lpwstr>438083140A954BAB9F05827ED3661668_13</vt:lpwstr>
  </property>
</Properties>
</file>