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B1F16">
      <w:pPr>
        <w:pStyle w:val="2"/>
        <w:jc w:val="center"/>
        <w:rPr>
          <w:rFonts w:hint="eastAsia" w:ascii="仿宋" w:hAnsi="仿宋" w:eastAsia="仿宋" w:cs="仿宋"/>
          <w:b/>
          <w:color w:val="auto"/>
          <w:sz w:val="44"/>
          <w:szCs w:val="44"/>
          <w:highlight w:val="none"/>
          <w:lang w:eastAsia="zh-CN"/>
        </w:rPr>
      </w:pPr>
      <w:r>
        <w:rPr>
          <w:rFonts w:hint="eastAsia" w:ascii="仿宋" w:hAnsi="仿宋" w:eastAsia="仿宋" w:cs="仿宋"/>
          <w:b/>
          <w:color w:val="auto"/>
          <w:sz w:val="44"/>
          <w:szCs w:val="44"/>
          <w:highlight w:val="none"/>
        </w:rPr>
        <w:t>合同</w:t>
      </w:r>
      <w:bookmarkStart w:id="0" w:name="_Toc513029243"/>
      <w:bookmarkStart w:id="1" w:name="_Toc20823315"/>
      <w:bookmarkStart w:id="2" w:name="_Toc16938559"/>
      <w:r>
        <w:rPr>
          <w:rFonts w:hint="eastAsia" w:ascii="仿宋" w:hAnsi="仿宋" w:eastAsia="仿宋" w:cs="仿宋"/>
          <w:b/>
          <w:color w:val="auto"/>
          <w:sz w:val="44"/>
          <w:szCs w:val="44"/>
          <w:highlight w:val="none"/>
          <w:lang w:eastAsia="zh-CN"/>
        </w:rPr>
        <w:t>范本</w:t>
      </w:r>
    </w:p>
    <w:bookmarkEnd w:id="0"/>
    <w:bookmarkEnd w:id="1"/>
    <w:bookmarkEnd w:id="2"/>
    <w:p w14:paraId="1923B6B9">
      <w:pPr>
        <w:keepLines w:val="0"/>
        <w:widowControl/>
        <w:snapToGrid/>
        <w:spacing w:before="0" w:beforeAutospacing="0" w:after="0" w:afterAutospacing="0" w:line="460" w:lineRule="exact"/>
        <w:jc w:val="center"/>
        <w:textAlignment w:val="baseline"/>
        <w:rPr>
          <w:rFonts w:hint="eastAsia" w:ascii="仿宋" w:hAnsi="仿宋" w:eastAsia="仿宋" w:cs="仿宋"/>
          <w:sz w:val="30"/>
          <w:szCs w:val="30"/>
        </w:rPr>
      </w:pPr>
      <w:r>
        <w:rPr>
          <w:rFonts w:hint="eastAsia" w:ascii="仿宋" w:hAnsi="仿宋" w:eastAsia="仿宋" w:cs="仿宋"/>
          <w:sz w:val="30"/>
          <w:szCs w:val="30"/>
        </w:rPr>
        <w:t>（采用《公路工程标准施工招标文件》（20</w:t>
      </w:r>
      <w:r>
        <w:rPr>
          <w:rFonts w:hint="eastAsia" w:ascii="仿宋" w:hAnsi="仿宋" w:eastAsia="仿宋" w:cs="仿宋"/>
          <w:sz w:val="30"/>
          <w:szCs w:val="30"/>
          <w:lang w:val="en-US" w:eastAsia="zh-CN"/>
        </w:rPr>
        <w:t>18</w:t>
      </w:r>
      <w:r>
        <w:rPr>
          <w:rFonts w:hint="eastAsia" w:ascii="仿宋" w:hAnsi="仿宋" w:eastAsia="仿宋" w:cs="仿宋"/>
          <w:sz w:val="30"/>
          <w:szCs w:val="30"/>
        </w:rPr>
        <w:t>年版））</w:t>
      </w:r>
    </w:p>
    <w:p w14:paraId="618EC170">
      <w:pPr>
        <w:keepLines w:val="0"/>
        <w:widowControl/>
        <w:snapToGrid/>
        <w:spacing w:before="0" w:beforeAutospacing="0" w:after="0" w:afterAutospacing="0" w:line="460" w:lineRule="exact"/>
        <w:jc w:val="center"/>
        <w:textAlignment w:val="baseline"/>
        <w:rPr>
          <w:rFonts w:hint="eastAsia" w:ascii="仿宋" w:hAnsi="仿宋" w:eastAsia="仿宋" w:cs="仿宋"/>
          <w:sz w:val="30"/>
          <w:szCs w:val="30"/>
          <w:lang w:val="en-US" w:eastAsia="zh-CN"/>
        </w:rPr>
      </w:pPr>
      <w:bookmarkStart w:id="3" w:name="_Toc414893802"/>
    </w:p>
    <w:p w14:paraId="49824183">
      <w:pPr>
        <w:keepLines w:val="0"/>
        <w:widowControl/>
        <w:snapToGrid/>
        <w:spacing w:before="0" w:beforeAutospacing="0" w:after="0" w:afterAutospacing="0" w:line="460" w:lineRule="exact"/>
        <w:jc w:val="center"/>
        <w:textAlignment w:val="baseline"/>
        <w:rPr>
          <w:rFonts w:hint="eastAsia" w:ascii="仿宋" w:hAnsi="仿宋" w:eastAsia="仿宋" w:cs="仿宋"/>
          <w:sz w:val="30"/>
          <w:szCs w:val="30"/>
        </w:rPr>
      </w:pPr>
      <w:r>
        <w:rPr>
          <w:rFonts w:hint="eastAsia" w:ascii="仿宋" w:hAnsi="仿宋" w:eastAsia="仿宋" w:cs="仿宋"/>
          <w:b/>
          <w:bCs/>
          <w:sz w:val="30"/>
          <w:szCs w:val="30"/>
          <w:lang w:val="en-US" w:eastAsia="zh-CN"/>
        </w:rPr>
        <w:t xml:space="preserve">第一节  </w:t>
      </w:r>
      <w:r>
        <w:rPr>
          <w:rFonts w:hint="eastAsia" w:ascii="仿宋" w:hAnsi="仿宋" w:eastAsia="仿宋" w:cs="仿宋"/>
          <w:b/>
          <w:bCs/>
          <w:sz w:val="30"/>
          <w:szCs w:val="30"/>
        </w:rPr>
        <w:t>通用合同条款</w:t>
      </w:r>
      <w:bookmarkEnd w:id="3"/>
    </w:p>
    <w:p w14:paraId="4D88C35E">
      <w:pPr>
        <w:keepLines w:val="0"/>
        <w:widowControl/>
        <w:snapToGrid/>
        <w:spacing w:before="0" w:beforeAutospacing="0" w:after="0" w:afterAutospacing="0" w:line="460" w:lineRule="exact"/>
        <w:jc w:val="center"/>
        <w:textAlignment w:val="baseline"/>
        <w:rPr>
          <w:rFonts w:hint="eastAsia" w:ascii="仿宋" w:hAnsi="仿宋" w:eastAsia="仿宋" w:cs="仿宋"/>
          <w:sz w:val="30"/>
          <w:szCs w:val="30"/>
        </w:rPr>
      </w:pPr>
      <w:r>
        <w:rPr>
          <w:rFonts w:hint="eastAsia" w:ascii="仿宋" w:hAnsi="仿宋" w:eastAsia="仿宋" w:cs="仿宋"/>
          <w:sz w:val="30"/>
          <w:szCs w:val="30"/>
        </w:rPr>
        <w:t>（采用《标准施工招标文件》</w:t>
      </w:r>
      <w:r>
        <w:rPr>
          <w:rFonts w:hint="eastAsia" w:ascii="仿宋" w:hAnsi="仿宋" w:eastAsia="仿宋" w:cs="仿宋"/>
          <w:sz w:val="30"/>
          <w:szCs w:val="30"/>
          <w:lang w:eastAsia="zh-CN"/>
        </w:rPr>
        <w:t>的“通用合同条款”</w:t>
      </w:r>
      <w:r>
        <w:rPr>
          <w:rFonts w:hint="eastAsia" w:ascii="仿宋" w:hAnsi="仿宋" w:eastAsia="仿宋" w:cs="仿宋"/>
          <w:sz w:val="30"/>
          <w:szCs w:val="30"/>
        </w:rPr>
        <w:t>）</w:t>
      </w:r>
    </w:p>
    <w:p w14:paraId="356C8557">
      <w:pPr>
        <w:pStyle w:val="3"/>
        <w:numPr>
          <w:ilvl w:val="0"/>
          <w:numId w:val="0"/>
        </w:numPr>
        <w:spacing w:line="240" w:lineRule="auto"/>
        <w:ind w:left="1260" w:leftChars="0" w:hanging="1260" w:firstLineChars="0"/>
        <w:jc w:val="center"/>
        <w:rPr>
          <w:rFonts w:hint="eastAsia" w:ascii="仿宋" w:hAnsi="仿宋" w:eastAsia="仿宋" w:cs="仿宋"/>
          <w:sz w:val="36"/>
          <w:szCs w:val="36"/>
        </w:rPr>
      </w:pPr>
      <w:r>
        <w:rPr>
          <w:rFonts w:hint="eastAsia" w:ascii="仿宋" w:hAnsi="仿宋" w:eastAsia="仿宋" w:cs="仿宋"/>
          <w:b w:val="0"/>
          <w:i w:val="0"/>
          <w:caps w:val="0"/>
          <w:color w:val="000000"/>
          <w:spacing w:val="0"/>
          <w:w w:val="100"/>
          <w:kern w:val="0"/>
          <w:sz w:val="21"/>
          <w:szCs w:val="21"/>
          <w:highlight w:val="none"/>
        </w:rPr>
        <w:br w:type="page"/>
      </w:r>
      <w:bookmarkStart w:id="4" w:name="_Toc414893803"/>
      <w:r>
        <w:rPr>
          <w:rFonts w:hint="eastAsia" w:ascii="仿宋" w:hAnsi="仿宋" w:eastAsia="仿宋" w:cs="仿宋"/>
          <w:b/>
          <w:bCs/>
          <w:kern w:val="2"/>
          <w:sz w:val="36"/>
          <w:szCs w:val="36"/>
          <w:lang w:val="en-US" w:eastAsia="zh-CN" w:bidi="ar-SA"/>
        </w:rPr>
        <w:t>第二节</w:t>
      </w:r>
      <w:r>
        <w:rPr>
          <w:rFonts w:hint="eastAsia" w:ascii="仿宋" w:hAnsi="仿宋" w:eastAsia="仿宋" w:cs="仿宋"/>
          <w:sz w:val="36"/>
          <w:szCs w:val="36"/>
        </w:rPr>
        <w:t>专用合同条款</w:t>
      </w:r>
      <w:bookmarkEnd w:id="4"/>
    </w:p>
    <w:p w14:paraId="528F74E4">
      <w:pPr>
        <w:spacing w:line="240" w:lineRule="auto"/>
        <w:jc w:val="center"/>
        <w:rPr>
          <w:rFonts w:hint="eastAsia" w:ascii="仿宋" w:hAnsi="仿宋" w:eastAsia="仿宋" w:cs="仿宋"/>
          <w:sz w:val="22"/>
          <w:szCs w:val="22"/>
        </w:rPr>
      </w:pPr>
      <w:r>
        <w:rPr>
          <w:rFonts w:hint="eastAsia" w:ascii="仿宋" w:hAnsi="仿宋" w:eastAsia="仿宋" w:cs="仿宋"/>
          <w:sz w:val="30"/>
          <w:szCs w:val="30"/>
        </w:rPr>
        <w:t>（采用《</w:t>
      </w:r>
      <w:bookmarkStart w:id="117" w:name="_GoBack"/>
      <w:r>
        <w:rPr>
          <w:rFonts w:hint="eastAsia" w:ascii="仿宋" w:hAnsi="仿宋" w:eastAsia="仿宋" w:cs="仿宋"/>
          <w:sz w:val="30"/>
          <w:szCs w:val="30"/>
        </w:rPr>
        <w:t>公路工程标准施工招标文件</w:t>
      </w:r>
      <w:bookmarkEnd w:id="117"/>
      <w:r>
        <w:rPr>
          <w:rFonts w:hint="eastAsia" w:ascii="仿宋" w:hAnsi="仿宋" w:eastAsia="仿宋" w:cs="仿宋"/>
          <w:sz w:val="30"/>
          <w:szCs w:val="30"/>
        </w:rPr>
        <w:t>》（</w:t>
      </w:r>
      <w:r>
        <w:rPr>
          <w:rFonts w:hint="eastAsia" w:ascii="仿宋" w:hAnsi="仿宋" w:eastAsia="仿宋" w:cs="仿宋"/>
          <w:sz w:val="30"/>
          <w:szCs w:val="30"/>
          <w:lang w:val="en-US" w:eastAsia="zh-CN"/>
        </w:rPr>
        <w:t>2018</w:t>
      </w:r>
      <w:r>
        <w:rPr>
          <w:rFonts w:hint="eastAsia" w:ascii="仿宋" w:hAnsi="仿宋" w:eastAsia="仿宋" w:cs="仿宋"/>
          <w:sz w:val="30"/>
          <w:szCs w:val="30"/>
        </w:rPr>
        <w:t>年版））</w:t>
      </w:r>
    </w:p>
    <w:p w14:paraId="36F459A0">
      <w:pPr>
        <w:spacing w:line="500" w:lineRule="exact"/>
        <w:jc w:val="center"/>
        <w:rPr>
          <w:rFonts w:hint="eastAsia" w:ascii="仿宋" w:hAnsi="仿宋" w:eastAsia="仿宋" w:cs="仿宋"/>
          <w:sz w:val="28"/>
          <w:szCs w:val="28"/>
        </w:rPr>
      </w:pPr>
      <w:r>
        <w:rPr>
          <w:rFonts w:hint="eastAsia" w:ascii="仿宋" w:hAnsi="仿宋" w:eastAsia="仿宋" w:cs="仿宋"/>
          <w:sz w:val="28"/>
          <w:szCs w:val="28"/>
        </w:rPr>
        <w:t>A.公路工程专用合同条款</w:t>
      </w:r>
    </w:p>
    <w:p w14:paraId="087EBF01">
      <w:pPr>
        <w:pStyle w:val="7"/>
        <w:keepNext w:val="0"/>
        <w:keepLines w:val="0"/>
        <w:pageBreakBefore w:val="0"/>
        <w:widowControl w:val="0"/>
        <w:numPr>
          <w:ilvl w:val="0"/>
          <w:numId w:val="0"/>
        </w:numPr>
        <w:tabs>
          <w:tab w:val="left" w:pos="775"/>
        </w:tabs>
        <w:kinsoku/>
        <w:wordWrap/>
        <w:overflowPunct/>
        <w:topLinePunct w:val="0"/>
        <w:autoSpaceDE/>
        <w:autoSpaceDN/>
        <w:bidi w:val="0"/>
        <w:adjustRightInd/>
        <w:snapToGrid/>
        <w:spacing w:before="71" w:after="0" w:line="360" w:lineRule="auto"/>
        <w:ind w:right="0" w:rightChars="0"/>
        <w:jc w:val="left"/>
        <w:textAlignment w:val="auto"/>
        <w:rPr>
          <w:rFonts w:hint="eastAsia" w:ascii="仿宋" w:hAnsi="仿宋" w:eastAsia="仿宋" w:cs="仿宋"/>
          <w:b/>
          <w:bCs/>
        </w:rPr>
      </w:pPr>
      <w:r>
        <w:rPr>
          <w:rFonts w:hint="eastAsia" w:ascii="仿宋" w:hAnsi="仿宋" w:eastAsia="仿宋" w:cs="仿宋"/>
          <w:b/>
          <w:bCs/>
          <w:sz w:val="28"/>
        </w:rPr>
        <w:t>一般约定</w:t>
      </w:r>
    </w:p>
    <w:p w14:paraId="31EFA3EF">
      <w:pPr>
        <w:pStyle w:val="7"/>
        <w:keepNext w:val="0"/>
        <w:keepLines w:val="0"/>
        <w:pageBreakBefore w:val="0"/>
        <w:widowControl w:val="0"/>
        <w:numPr>
          <w:ilvl w:val="0"/>
          <w:numId w:val="0"/>
        </w:numPr>
        <w:tabs>
          <w:tab w:val="left" w:pos="845"/>
        </w:tabs>
        <w:kinsoku/>
        <w:wordWrap/>
        <w:overflowPunct/>
        <w:topLinePunct w:val="0"/>
        <w:autoSpaceDE/>
        <w:autoSpaceDN/>
        <w:bidi w:val="0"/>
        <w:adjustRightInd/>
        <w:snapToGrid/>
        <w:spacing w:before="0" w:after="0" w:line="360" w:lineRule="auto"/>
        <w:ind w:right="0" w:rightChars="0"/>
        <w:jc w:val="left"/>
        <w:textAlignment w:val="auto"/>
        <w:rPr>
          <w:rFonts w:hint="eastAsia" w:ascii="仿宋" w:hAnsi="仿宋" w:eastAsia="仿宋" w:cs="仿宋"/>
          <w:b/>
          <w:bCs/>
          <w:sz w:val="26"/>
        </w:rPr>
      </w:pPr>
      <w:bookmarkStart w:id="5" w:name="_bookmark160"/>
      <w:bookmarkEnd w:id="5"/>
      <w:r>
        <w:rPr>
          <w:rFonts w:hint="eastAsia" w:ascii="仿宋" w:hAnsi="仿宋" w:eastAsia="仿宋" w:cs="仿宋"/>
          <w:b/>
          <w:bCs/>
          <w:sz w:val="24"/>
        </w:rPr>
        <w:t>词语定义</w:t>
      </w:r>
    </w:p>
    <w:p w14:paraId="5BDF0D17">
      <w:pPr>
        <w:pStyle w:val="4"/>
        <w:spacing w:line="360" w:lineRule="auto"/>
        <w:rPr>
          <w:rFonts w:hint="eastAsia" w:ascii="仿宋" w:hAnsi="仿宋" w:eastAsia="仿宋" w:cs="仿宋"/>
          <w:b/>
          <w:bCs/>
        </w:rPr>
      </w:pPr>
      <w:r>
        <w:rPr>
          <w:rFonts w:hint="eastAsia" w:ascii="仿宋" w:hAnsi="仿宋" w:eastAsia="仿宋" w:cs="仿宋"/>
          <w:b/>
          <w:bCs/>
          <w:lang w:val="en-US" w:eastAsia="zh-CN"/>
        </w:rPr>
        <w:t>1.1.1</w:t>
      </w:r>
      <w:r>
        <w:rPr>
          <w:rFonts w:hint="eastAsia" w:ascii="仿宋" w:hAnsi="仿宋" w:eastAsia="仿宋" w:cs="仿宋"/>
          <w:b/>
          <w:bCs/>
        </w:rPr>
        <w:t xml:space="preserve"> 合同</w:t>
      </w:r>
    </w:p>
    <w:p w14:paraId="688FEC68">
      <w:pPr>
        <w:pStyle w:val="4"/>
        <w:spacing w:before="91"/>
        <w:ind w:firstLine="480" w:firstLineChars="200"/>
        <w:rPr>
          <w:rFonts w:hint="eastAsia" w:ascii="仿宋" w:hAnsi="仿宋" w:eastAsia="仿宋" w:cs="仿宋"/>
        </w:rPr>
      </w:pPr>
      <w:r>
        <w:rPr>
          <w:rFonts w:hint="eastAsia" w:ascii="仿宋" w:hAnsi="仿宋" w:eastAsia="仿宋" w:cs="仿宋"/>
        </w:rPr>
        <w:t>第 1.1.1.6 目细化为：</w:t>
      </w:r>
    </w:p>
    <w:p w14:paraId="76CCB122">
      <w:pPr>
        <w:pStyle w:val="4"/>
        <w:spacing w:before="94" w:line="312" w:lineRule="auto"/>
        <w:ind w:right="384" w:firstLine="480" w:firstLineChars="200"/>
        <w:rPr>
          <w:rFonts w:hint="eastAsia" w:ascii="仿宋" w:hAnsi="仿宋" w:eastAsia="仿宋" w:cs="仿宋"/>
        </w:rPr>
      </w:pPr>
      <w:r>
        <w:rPr>
          <w:rFonts w:hint="eastAsia" w:ascii="仿宋" w:hAnsi="仿宋" w:eastAsia="仿宋" w:cs="仿宋"/>
        </w:rPr>
        <w:t>技术规范：指本合同所约定的技术标准和要求，是合同文件的组成部分。通用合同条款中“技术标准和要求”一词具有相同含义。</w:t>
      </w:r>
    </w:p>
    <w:p w14:paraId="0AE5F7AD">
      <w:pPr>
        <w:pStyle w:val="4"/>
        <w:spacing w:line="307" w:lineRule="exact"/>
        <w:ind w:firstLine="480" w:firstLineChars="200"/>
        <w:rPr>
          <w:rFonts w:hint="eastAsia" w:ascii="仿宋" w:hAnsi="仿宋" w:eastAsia="仿宋" w:cs="仿宋"/>
        </w:rPr>
      </w:pPr>
      <w:r>
        <w:rPr>
          <w:rFonts w:hint="eastAsia" w:ascii="仿宋" w:hAnsi="仿宋" w:eastAsia="仿宋" w:cs="仿宋"/>
        </w:rPr>
        <w:t>第 1.1.1.8 目细化为：</w:t>
      </w:r>
    </w:p>
    <w:p w14:paraId="1FABF0B0">
      <w:pPr>
        <w:pStyle w:val="4"/>
        <w:spacing w:before="93" w:line="312" w:lineRule="auto"/>
        <w:ind w:right="382" w:firstLine="476" w:firstLineChars="200"/>
        <w:jc w:val="both"/>
        <w:rPr>
          <w:rFonts w:hint="eastAsia" w:ascii="仿宋" w:hAnsi="仿宋" w:eastAsia="仿宋" w:cs="仿宋"/>
        </w:rPr>
      </w:pPr>
      <w:r>
        <w:rPr>
          <w:rFonts w:hint="eastAsia" w:ascii="仿宋" w:hAnsi="仿宋" w:eastAsia="仿宋" w:cs="仿宋"/>
          <w:spacing w:val="-1"/>
        </w:rPr>
        <w:t>已标价工程量清单：指构成合同文件组成部分的已标明价格、经算术性错误</w:t>
      </w:r>
      <w:r>
        <w:rPr>
          <w:rFonts w:hint="eastAsia" w:ascii="仿宋" w:hAnsi="仿宋" w:eastAsia="仿宋" w:cs="仿宋"/>
        </w:rPr>
        <w:t>修正及其他错误修正（如有）且承包人已确认的最终的工程量清单，包括工程量清单说明、投标报价说明、计日工说明、其他说明及工程量清单各项表格（工程量清</w:t>
      </w:r>
      <w:r>
        <w:rPr>
          <w:rFonts w:hint="eastAsia" w:ascii="仿宋" w:hAnsi="仿宋" w:eastAsia="仿宋" w:cs="仿宋"/>
          <w:spacing w:val="-21"/>
        </w:rPr>
        <w:t xml:space="preserve">单表 </w:t>
      </w:r>
      <w:r>
        <w:rPr>
          <w:rFonts w:hint="eastAsia" w:ascii="仿宋" w:hAnsi="仿宋" w:eastAsia="仿宋" w:cs="仿宋"/>
        </w:rPr>
        <w:t>5.1～</w:t>
      </w:r>
      <w:r>
        <w:rPr>
          <w:rFonts w:hint="eastAsia" w:ascii="仿宋" w:hAnsi="仿宋" w:eastAsia="仿宋" w:cs="仿宋"/>
          <w:spacing w:val="-30"/>
        </w:rPr>
        <w:t xml:space="preserve">表 </w:t>
      </w:r>
      <w:r>
        <w:rPr>
          <w:rFonts w:hint="eastAsia" w:ascii="仿宋" w:hAnsi="仿宋" w:eastAsia="仿宋" w:cs="仿宋"/>
        </w:rPr>
        <w:t>5.5</w:t>
      </w:r>
      <w:r>
        <w:rPr>
          <w:rFonts w:hint="eastAsia" w:ascii="仿宋" w:hAnsi="仿宋" w:eastAsia="仿宋" w:cs="仿宋"/>
          <w:spacing w:val="-120"/>
        </w:rPr>
        <w:t>）</w:t>
      </w:r>
      <w:r>
        <w:rPr>
          <w:rFonts w:hint="eastAsia" w:ascii="仿宋" w:hAnsi="仿宋" w:eastAsia="仿宋" w:cs="仿宋"/>
        </w:rPr>
        <w:t>。</w:t>
      </w:r>
    </w:p>
    <w:p w14:paraId="7C8B76B2">
      <w:pPr>
        <w:pStyle w:val="4"/>
        <w:spacing w:before="2"/>
        <w:ind w:firstLine="480" w:firstLineChars="200"/>
        <w:rPr>
          <w:rFonts w:hint="eastAsia" w:ascii="仿宋" w:hAnsi="仿宋" w:eastAsia="仿宋" w:cs="仿宋"/>
        </w:rPr>
      </w:pPr>
      <w:r>
        <w:rPr>
          <w:rFonts w:hint="eastAsia" w:ascii="仿宋" w:hAnsi="仿宋" w:eastAsia="仿宋" w:cs="仿宋"/>
        </w:rPr>
        <w:t>本项补充第 1.1.1.10 目：</w:t>
      </w:r>
    </w:p>
    <w:p w14:paraId="0EC2748D">
      <w:pPr>
        <w:pStyle w:val="4"/>
        <w:spacing w:before="91" w:line="312" w:lineRule="auto"/>
        <w:ind w:right="390" w:firstLine="480" w:firstLineChars="200"/>
        <w:rPr>
          <w:rFonts w:hint="eastAsia" w:ascii="仿宋" w:hAnsi="仿宋" w:eastAsia="仿宋" w:cs="仿宋"/>
        </w:rPr>
      </w:pPr>
      <w:r>
        <w:rPr>
          <w:rFonts w:hint="eastAsia" w:ascii="仿宋" w:hAnsi="仿宋" w:eastAsia="仿宋" w:cs="仿宋"/>
        </w:rPr>
        <w:t>1.1.1.10 补遗书：指发出招标文件之后由招标人向已取得招标文件的投标人发出的、编号的对招标文件所作的澄清、修改书。</w:t>
      </w:r>
    </w:p>
    <w:p w14:paraId="14143721">
      <w:pPr>
        <w:pStyle w:val="7"/>
        <w:numPr>
          <w:ilvl w:val="0"/>
          <w:numId w:val="0"/>
        </w:numPr>
        <w:tabs>
          <w:tab w:val="left" w:pos="1505"/>
        </w:tabs>
        <w:spacing w:before="2" w:after="0" w:line="240" w:lineRule="auto"/>
        <w:ind w:right="0" w:rightChars="0"/>
        <w:jc w:val="left"/>
        <w:rPr>
          <w:rFonts w:hint="eastAsia" w:ascii="仿宋" w:hAnsi="仿宋" w:eastAsia="仿宋" w:cs="仿宋"/>
          <w:sz w:val="24"/>
        </w:rPr>
      </w:pPr>
      <w:r>
        <w:rPr>
          <w:rFonts w:hint="eastAsia" w:ascii="仿宋" w:hAnsi="仿宋" w:eastAsia="仿宋" w:cs="仿宋"/>
          <w:b/>
          <w:bCs/>
          <w:sz w:val="24"/>
          <w:lang w:val="en-US" w:eastAsia="zh-CN"/>
        </w:rPr>
        <w:t xml:space="preserve">1.1.2 </w:t>
      </w:r>
      <w:r>
        <w:rPr>
          <w:rFonts w:hint="eastAsia" w:ascii="仿宋" w:hAnsi="仿宋" w:eastAsia="仿宋" w:cs="仿宋"/>
          <w:b/>
          <w:bCs/>
          <w:sz w:val="24"/>
        </w:rPr>
        <w:t>合同当事人和人员</w:t>
      </w:r>
    </w:p>
    <w:p w14:paraId="7F7E6550">
      <w:pPr>
        <w:pStyle w:val="4"/>
        <w:spacing w:before="91"/>
        <w:ind w:firstLine="480" w:firstLineChars="200"/>
        <w:rPr>
          <w:rFonts w:hint="eastAsia" w:ascii="仿宋" w:hAnsi="仿宋" w:eastAsia="仿宋" w:cs="仿宋"/>
        </w:rPr>
      </w:pPr>
      <w:r>
        <w:rPr>
          <w:rFonts w:hint="eastAsia" w:ascii="仿宋" w:hAnsi="仿宋" w:eastAsia="仿宋" w:cs="仿宋"/>
        </w:rPr>
        <w:t>本项补充第 1.1.2.8 目：</w:t>
      </w:r>
    </w:p>
    <w:p w14:paraId="06286949">
      <w:pPr>
        <w:pStyle w:val="4"/>
        <w:spacing w:before="93" w:line="312" w:lineRule="auto"/>
        <w:ind w:right="383" w:firstLine="480" w:firstLineChars="200"/>
        <w:rPr>
          <w:rFonts w:hint="eastAsia" w:ascii="仿宋" w:hAnsi="仿宋" w:eastAsia="仿宋" w:cs="仿宋"/>
        </w:rPr>
      </w:pPr>
      <w:r>
        <w:rPr>
          <w:rFonts w:hint="eastAsia" w:ascii="仿宋" w:hAnsi="仿宋" w:eastAsia="仿宋" w:cs="仿宋"/>
        </w:rPr>
        <w:t>1.1.2.8 承包人项目总工：指由承包人书面委派常驻现场负责管理本合同工程的总工程师或技术总负责人。</w:t>
      </w:r>
    </w:p>
    <w:p w14:paraId="182E2A68">
      <w:pPr>
        <w:pStyle w:val="7"/>
        <w:numPr>
          <w:ilvl w:val="0"/>
          <w:numId w:val="0"/>
        </w:numPr>
        <w:tabs>
          <w:tab w:val="left" w:pos="1505"/>
        </w:tabs>
        <w:spacing w:before="1" w:after="0" w:line="240" w:lineRule="auto"/>
        <w:ind w:right="0" w:rightChars="0"/>
        <w:jc w:val="left"/>
        <w:rPr>
          <w:rFonts w:hint="eastAsia" w:ascii="仿宋" w:hAnsi="仿宋" w:eastAsia="仿宋" w:cs="仿宋"/>
          <w:b/>
          <w:bCs/>
          <w:sz w:val="24"/>
        </w:rPr>
      </w:pPr>
      <w:r>
        <w:rPr>
          <w:rFonts w:hint="eastAsia" w:ascii="仿宋" w:hAnsi="仿宋" w:eastAsia="仿宋" w:cs="仿宋"/>
          <w:b/>
          <w:bCs/>
          <w:sz w:val="24"/>
          <w:lang w:val="en-US" w:eastAsia="zh-CN"/>
        </w:rPr>
        <w:t xml:space="preserve">1.1.3 </w:t>
      </w:r>
      <w:r>
        <w:rPr>
          <w:rFonts w:hint="eastAsia" w:ascii="仿宋" w:hAnsi="仿宋" w:eastAsia="仿宋" w:cs="仿宋"/>
          <w:b/>
          <w:bCs/>
          <w:sz w:val="24"/>
        </w:rPr>
        <w:t>工程和设备</w:t>
      </w:r>
    </w:p>
    <w:p w14:paraId="4B6EA920">
      <w:pPr>
        <w:pStyle w:val="4"/>
        <w:spacing w:before="93"/>
        <w:ind w:firstLine="480" w:firstLineChars="200"/>
        <w:rPr>
          <w:rFonts w:hint="eastAsia" w:ascii="仿宋" w:hAnsi="仿宋" w:eastAsia="仿宋" w:cs="仿宋"/>
        </w:rPr>
      </w:pPr>
      <w:r>
        <w:rPr>
          <w:rFonts w:hint="eastAsia" w:ascii="仿宋" w:hAnsi="仿宋" w:eastAsia="仿宋" w:cs="仿宋"/>
        </w:rPr>
        <w:t>第 1.1.3.4 目细化为：</w:t>
      </w:r>
    </w:p>
    <w:p w14:paraId="6BB517DB">
      <w:pPr>
        <w:pStyle w:val="4"/>
        <w:spacing w:before="93" w:line="312" w:lineRule="auto"/>
        <w:ind w:right="418" w:firstLine="480" w:firstLineChars="200"/>
        <w:rPr>
          <w:rFonts w:hint="eastAsia" w:ascii="仿宋" w:hAnsi="仿宋" w:eastAsia="仿宋" w:cs="仿宋"/>
        </w:rPr>
      </w:pPr>
      <w:r>
        <w:rPr>
          <w:rFonts w:hint="eastAsia" w:ascii="仿宋" w:hAnsi="仿宋" w:eastAsia="仿宋" w:cs="仿宋"/>
        </w:rPr>
        <w:t>单位工程：指在建设项目中，根据签订的合同，具有独立施工条件的工程。</w:t>
      </w:r>
    </w:p>
    <w:p w14:paraId="11FFBE8D">
      <w:pPr>
        <w:pStyle w:val="4"/>
        <w:spacing w:before="93" w:line="312" w:lineRule="auto"/>
        <w:ind w:right="418" w:firstLine="480" w:firstLineChars="200"/>
        <w:rPr>
          <w:rFonts w:hint="eastAsia" w:ascii="仿宋" w:hAnsi="仿宋" w:eastAsia="仿宋" w:cs="仿宋"/>
        </w:rPr>
      </w:pPr>
      <w:r>
        <w:rPr>
          <w:rFonts w:hint="eastAsia" w:ascii="仿宋" w:hAnsi="仿宋" w:eastAsia="仿宋" w:cs="仿宋"/>
        </w:rPr>
        <w:t>第 1.1.3.10 目细化为：</w:t>
      </w:r>
    </w:p>
    <w:p w14:paraId="7BA754EE">
      <w:pPr>
        <w:pStyle w:val="4"/>
        <w:spacing w:line="312" w:lineRule="auto"/>
        <w:ind w:right="384" w:firstLine="480" w:firstLineChars="200"/>
        <w:rPr>
          <w:rFonts w:hint="eastAsia" w:ascii="仿宋" w:hAnsi="仿宋" w:eastAsia="仿宋" w:cs="仿宋"/>
        </w:rPr>
      </w:pPr>
      <w:r>
        <w:rPr>
          <w:rFonts w:hint="eastAsia" w:ascii="仿宋" w:hAnsi="仿宋" w:eastAsia="仿宋" w:cs="仿宋"/>
        </w:rPr>
        <w:t>永久占地：指为实施本合同工程而需要的一切永久占用的土地，包括公路两侧路权范围内的用地。</w:t>
      </w:r>
    </w:p>
    <w:p w14:paraId="13D4784B">
      <w:pPr>
        <w:pStyle w:val="4"/>
        <w:spacing w:line="307" w:lineRule="exact"/>
        <w:ind w:firstLine="480" w:firstLineChars="200"/>
        <w:rPr>
          <w:rFonts w:hint="eastAsia" w:ascii="仿宋" w:hAnsi="仿宋" w:eastAsia="仿宋" w:cs="仿宋"/>
        </w:rPr>
      </w:pPr>
      <w:r>
        <w:rPr>
          <w:rFonts w:hint="eastAsia" w:ascii="仿宋" w:hAnsi="仿宋" w:eastAsia="仿宋" w:cs="仿宋"/>
        </w:rPr>
        <w:t>第 1.1.3.11 目细化为：</w:t>
      </w:r>
    </w:p>
    <w:p w14:paraId="35053072">
      <w:pPr>
        <w:pStyle w:val="4"/>
        <w:spacing w:before="93" w:line="312" w:lineRule="auto"/>
        <w:ind w:right="382" w:firstLine="480" w:firstLineChars="200"/>
        <w:jc w:val="both"/>
        <w:rPr>
          <w:rFonts w:hint="eastAsia" w:ascii="仿宋" w:hAnsi="仿宋" w:eastAsia="仿宋" w:cs="仿宋"/>
        </w:rPr>
      </w:pPr>
      <w:r>
        <w:rPr>
          <w:rFonts w:hint="eastAsia" w:ascii="仿宋" w:hAnsi="仿宋" w:eastAsia="仿宋" w:cs="仿宋"/>
        </w:rPr>
        <w:t>临时占地：指为实施本合同工程而需要的一切临时占用的土地，包括施工所</w:t>
      </w:r>
      <w:r>
        <w:rPr>
          <w:rFonts w:hint="eastAsia" w:ascii="仿宋" w:hAnsi="仿宋" w:eastAsia="仿宋" w:cs="仿宋"/>
          <w:spacing w:val="-7"/>
        </w:rPr>
        <w:t>用的临时支线、便道、便桥和现场的临时出入通道，以及生产</w:t>
      </w:r>
      <w:r>
        <w:rPr>
          <w:rFonts w:hint="eastAsia" w:ascii="仿宋" w:hAnsi="仿宋" w:eastAsia="仿宋" w:cs="仿宋"/>
        </w:rPr>
        <w:t>（办公</w:t>
      </w:r>
      <w:r>
        <w:rPr>
          <w:rFonts w:hint="eastAsia" w:ascii="仿宋" w:hAnsi="仿宋" w:eastAsia="仿宋" w:cs="仿宋"/>
          <w:spacing w:val="-120"/>
        </w:rPr>
        <w:t>）</w:t>
      </w:r>
      <w:r>
        <w:rPr>
          <w:rFonts w:hint="eastAsia" w:ascii="仿宋" w:hAnsi="仿宋" w:eastAsia="仿宋" w:cs="仿宋"/>
          <w:spacing w:val="-6"/>
        </w:rPr>
        <w:t>、生活等临时</w:t>
      </w:r>
      <w:r>
        <w:rPr>
          <w:rFonts w:hint="eastAsia" w:ascii="仿宋" w:hAnsi="仿宋" w:eastAsia="仿宋" w:cs="仿宋"/>
        </w:rPr>
        <w:t>设施用地等。</w:t>
      </w:r>
    </w:p>
    <w:p w14:paraId="4E935C7C">
      <w:pPr>
        <w:pStyle w:val="4"/>
        <w:keepNext w:val="0"/>
        <w:keepLines w:val="0"/>
        <w:pageBreakBefore w:val="0"/>
        <w:widowControl w:val="0"/>
        <w:kinsoku/>
        <w:wordWrap/>
        <w:overflowPunct/>
        <w:topLinePunct w:val="0"/>
        <w:autoSpaceDE/>
        <w:autoSpaceDN/>
        <w:bidi w:val="0"/>
        <w:adjustRightInd/>
        <w:snapToGrid/>
        <w:spacing w:before="1"/>
        <w:ind w:firstLine="480" w:firstLineChars="200"/>
        <w:textAlignment w:val="auto"/>
        <w:rPr>
          <w:rFonts w:hint="eastAsia" w:ascii="仿宋" w:hAnsi="仿宋" w:eastAsia="仿宋" w:cs="仿宋"/>
        </w:rPr>
      </w:pPr>
      <w:r>
        <w:rPr>
          <w:rFonts w:hint="eastAsia" w:ascii="仿宋" w:hAnsi="仿宋" w:eastAsia="仿宋" w:cs="仿宋"/>
        </w:rPr>
        <w:t>本项补充第 1.1.3.12 目、第 1.1.3.13 目：</w:t>
      </w:r>
    </w:p>
    <w:p w14:paraId="06788410">
      <w:pPr>
        <w:pStyle w:val="7"/>
        <w:keepNext w:val="0"/>
        <w:keepLines w:val="0"/>
        <w:pageBreakBefore w:val="0"/>
        <w:widowControl w:val="0"/>
        <w:numPr>
          <w:ilvl w:val="0"/>
          <w:numId w:val="0"/>
        </w:numPr>
        <w:tabs>
          <w:tab w:val="left" w:pos="2047"/>
        </w:tabs>
        <w:kinsoku/>
        <w:wordWrap/>
        <w:overflowPunct/>
        <w:topLinePunct w:val="0"/>
        <w:autoSpaceDE/>
        <w:autoSpaceDN/>
        <w:bidi w:val="0"/>
        <w:adjustRightInd/>
        <w:snapToGrid/>
        <w:spacing w:before="94" w:after="0" w:line="240" w:lineRule="auto"/>
        <w:ind w:right="0" w:rightChars="0" w:firstLine="480" w:firstLineChars="200"/>
        <w:jc w:val="left"/>
        <w:textAlignment w:val="top"/>
        <w:rPr>
          <w:rFonts w:hint="eastAsia" w:ascii="仿宋" w:hAnsi="仿宋" w:eastAsia="仿宋" w:cs="仿宋"/>
        </w:rPr>
      </w:pPr>
      <w:r>
        <w:rPr>
          <w:rFonts w:hint="eastAsia" w:ascii="仿宋" w:hAnsi="仿宋" w:cs="仿宋"/>
          <w:sz w:val="24"/>
          <w:lang w:val="en-US" w:eastAsia="zh-CN"/>
        </w:rPr>
        <w:t>1.1.3.12</w:t>
      </w:r>
      <w:r>
        <w:rPr>
          <w:rFonts w:hint="eastAsia" w:ascii="仿宋" w:hAnsi="仿宋" w:eastAsia="仿宋" w:cs="仿宋"/>
          <w:sz w:val="24"/>
        </w:rPr>
        <w:t>分部工程：指在单位工程中，按结构部位、路段长度及施工特点或</w:t>
      </w:r>
      <w:r>
        <w:rPr>
          <w:rFonts w:hint="eastAsia" w:ascii="仿宋" w:hAnsi="仿宋" w:eastAsia="仿宋" w:cs="仿宋"/>
        </w:rPr>
        <w:t>施工任务划分的若干个工程。</w:t>
      </w:r>
    </w:p>
    <w:p w14:paraId="241FBF8C">
      <w:pPr>
        <w:pStyle w:val="7"/>
        <w:keepNext w:val="0"/>
        <w:keepLines w:val="0"/>
        <w:pageBreakBefore w:val="0"/>
        <w:widowControl w:val="0"/>
        <w:numPr>
          <w:ilvl w:val="0"/>
          <w:numId w:val="0"/>
        </w:numPr>
        <w:tabs>
          <w:tab w:val="left" w:pos="2047"/>
        </w:tabs>
        <w:kinsoku/>
        <w:wordWrap/>
        <w:overflowPunct/>
        <w:topLinePunct w:val="0"/>
        <w:autoSpaceDE/>
        <w:autoSpaceDN/>
        <w:bidi w:val="0"/>
        <w:adjustRightInd/>
        <w:snapToGrid/>
        <w:spacing w:before="91" w:after="0" w:line="312" w:lineRule="auto"/>
        <w:ind w:right="390" w:rightChars="0" w:firstLine="480" w:firstLineChars="200"/>
        <w:jc w:val="left"/>
        <w:textAlignment w:val="auto"/>
        <w:rPr>
          <w:rFonts w:hint="eastAsia" w:ascii="仿宋" w:hAnsi="仿宋" w:eastAsia="仿宋" w:cs="仿宋"/>
          <w:sz w:val="24"/>
        </w:rPr>
      </w:pPr>
      <w:r>
        <w:rPr>
          <w:rFonts w:hint="eastAsia" w:ascii="仿宋" w:hAnsi="仿宋" w:cs="仿宋"/>
          <w:sz w:val="24"/>
          <w:lang w:val="en-US" w:eastAsia="zh-CN"/>
        </w:rPr>
        <w:t>1.1.3.13</w:t>
      </w:r>
      <w:r>
        <w:rPr>
          <w:rFonts w:hint="eastAsia" w:ascii="仿宋" w:hAnsi="仿宋" w:eastAsia="仿宋" w:cs="仿宋"/>
          <w:sz w:val="24"/>
        </w:rPr>
        <w:t>分项工程：指在分部工程中，按不同的施工方法、材料、工序及路段长度等划分的若干个工程。</w:t>
      </w:r>
    </w:p>
    <w:p w14:paraId="0E262F09">
      <w:pPr>
        <w:pStyle w:val="4"/>
        <w:keepNext w:val="0"/>
        <w:keepLines w:val="0"/>
        <w:pageBreakBefore w:val="0"/>
        <w:widowControl w:val="0"/>
        <w:kinsoku/>
        <w:wordWrap/>
        <w:overflowPunct/>
        <w:topLinePunct w:val="0"/>
        <w:autoSpaceDE/>
        <w:autoSpaceDN/>
        <w:bidi w:val="0"/>
        <w:adjustRightInd/>
        <w:snapToGrid/>
        <w:spacing w:before="2"/>
        <w:textAlignment w:val="auto"/>
        <w:rPr>
          <w:rFonts w:hint="eastAsia" w:ascii="仿宋" w:hAnsi="仿宋" w:eastAsia="仿宋" w:cs="仿宋"/>
        </w:rPr>
      </w:pPr>
      <w:r>
        <w:rPr>
          <w:rFonts w:hint="eastAsia" w:ascii="仿宋" w:hAnsi="仿宋" w:eastAsia="仿宋" w:cs="仿宋"/>
          <w:b/>
          <w:bCs/>
        </w:rPr>
        <w:t>1.1.6 其他</w:t>
      </w:r>
    </w:p>
    <w:p w14:paraId="1C7332FA">
      <w:pPr>
        <w:pStyle w:val="4"/>
        <w:keepNext w:val="0"/>
        <w:keepLines w:val="0"/>
        <w:pageBreakBefore w:val="0"/>
        <w:widowControl w:val="0"/>
        <w:kinsoku/>
        <w:wordWrap/>
        <w:overflowPunct/>
        <w:topLinePunct w:val="0"/>
        <w:autoSpaceDE/>
        <w:autoSpaceDN/>
        <w:bidi w:val="0"/>
        <w:adjustRightInd/>
        <w:snapToGrid/>
        <w:spacing w:before="91"/>
        <w:ind w:firstLine="480" w:firstLineChars="200"/>
        <w:textAlignment w:val="auto"/>
        <w:rPr>
          <w:rFonts w:hint="eastAsia" w:ascii="仿宋" w:hAnsi="仿宋" w:eastAsia="仿宋" w:cs="仿宋"/>
        </w:rPr>
      </w:pPr>
      <w:r>
        <w:rPr>
          <w:rFonts w:hint="eastAsia" w:ascii="仿宋" w:hAnsi="仿宋" w:eastAsia="仿宋" w:cs="仿宋"/>
        </w:rPr>
        <w:t>本项补充第 1.1.6.2 目～第 1.1.6.9 目：</w:t>
      </w:r>
    </w:p>
    <w:p w14:paraId="7DA23D6D">
      <w:pPr>
        <w:pStyle w:val="7"/>
        <w:keepNext w:val="0"/>
        <w:keepLines w:val="0"/>
        <w:pageBreakBefore w:val="0"/>
        <w:widowControl w:val="0"/>
        <w:numPr>
          <w:ilvl w:val="3"/>
          <w:numId w:val="0"/>
        </w:numPr>
        <w:tabs>
          <w:tab w:val="left" w:pos="1925"/>
        </w:tabs>
        <w:kinsoku/>
        <w:wordWrap/>
        <w:overflowPunct/>
        <w:topLinePunct w:val="0"/>
        <w:autoSpaceDE/>
        <w:autoSpaceDN/>
        <w:bidi w:val="0"/>
        <w:adjustRightInd/>
        <w:snapToGrid/>
        <w:spacing w:before="93" w:after="0" w:line="312" w:lineRule="auto"/>
        <w:ind w:right="383" w:rightChars="0" w:firstLine="420" w:firstLineChars="200"/>
        <w:jc w:val="both"/>
        <w:textAlignment w:val="auto"/>
        <w:rPr>
          <w:rFonts w:hint="eastAsia" w:ascii="仿宋" w:hAnsi="仿宋" w:eastAsia="仿宋" w:cs="仿宋"/>
          <w:sz w:val="24"/>
        </w:rPr>
      </w:pPr>
      <w:r>
        <w:rPr>
          <w:rFonts w:hint="default" w:ascii="Times New Roman" w:hAnsi="Times New Roman" w:eastAsia="Times New Roman" w:cs="Times New Roman"/>
          <w:spacing w:val="-15"/>
          <w:w w:val="100"/>
          <w:kern w:val="0"/>
          <w:sz w:val="24"/>
          <w:szCs w:val="24"/>
          <w:lang w:val="zh-CN" w:eastAsia="zh-CN" w:bidi="zh-CN"/>
        </w:rPr>
        <w:t>1.1.6.2</w:t>
      </w:r>
      <w:r>
        <w:rPr>
          <w:rFonts w:hint="eastAsia" w:ascii="仿宋" w:hAnsi="仿宋" w:eastAsia="仿宋" w:cs="仿宋"/>
          <w:spacing w:val="-3"/>
          <w:sz w:val="24"/>
        </w:rPr>
        <w:t>竣工验收：指《公路工程竣</w:t>
      </w:r>
      <w:r>
        <w:rPr>
          <w:rFonts w:hint="eastAsia" w:ascii="仿宋" w:hAnsi="仿宋" w:eastAsia="仿宋" w:cs="仿宋"/>
          <w:sz w:val="24"/>
        </w:rPr>
        <w:t>（交</w:t>
      </w:r>
      <w:r>
        <w:rPr>
          <w:rFonts w:hint="eastAsia" w:ascii="仿宋" w:hAnsi="仿宋" w:eastAsia="仿宋" w:cs="仿宋"/>
          <w:spacing w:val="-5"/>
          <w:sz w:val="24"/>
        </w:rPr>
        <w:t>）</w:t>
      </w:r>
      <w:r>
        <w:rPr>
          <w:rFonts w:hint="eastAsia" w:ascii="仿宋" w:hAnsi="仿宋" w:eastAsia="仿宋" w:cs="仿宋"/>
          <w:spacing w:val="-3"/>
          <w:sz w:val="24"/>
        </w:rPr>
        <w:t>工验收办法》中的竣工验收。通用</w:t>
      </w:r>
      <w:r>
        <w:rPr>
          <w:rFonts w:hint="eastAsia" w:ascii="仿宋" w:hAnsi="仿宋" w:eastAsia="仿宋" w:cs="仿宋"/>
          <w:sz w:val="24"/>
        </w:rPr>
        <w:t>合同条款中“国家验收”一词具有相同含义。</w:t>
      </w:r>
    </w:p>
    <w:p w14:paraId="3E670EC4">
      <w:pPr>
        <w:pStyle w:val="7"/>
        <w:keepNext w:val="0"/>
        <w:keepLines w:val="0"/>
        <w:pageBreakBefore w:val="0"/>
        <w:widowControl w:val="0"/>
        <w:numPr>
          <w:ilvl w:val="3"/>
          <w:numId w:val="0"/>
        </w:numPr>
        <w:tabs>
          <w:tab w:val="left" w:pos="1901"/>
        </w:tabs>
        <w:kinsoku/>
        <w:wordWrap/>
        <w:overflowPunct/>
        <w:topLinePunct w:val="0"/>
        <w:autoSpaceDE/>
        <w:autoSpaceDN/>
        <w:bidi w:val="0"/>
        <w:adjustRightInd/>
        <w:snapToGrid/>
        <w:spacing w:before="0" w:after="0" w:line="312" w:lineRule="auto"/>
        <w:ind w:right="382" w:rightChars="0" w:firstLine="420" w:firstLineChars="200"/>
        <w:jc w:val="both"/>
        <w:textAlignment w:val="auto"/>
        <w:rPr>
          <w:rFonts w:hint="eastAsia" w:ascii="仿宋" w:hAnsi="仿宋" w:eastAsia="仿宋" w:cs="仿宋"/>
          <w:sz w:val="24"/>
        </w:rPr>
      </w:pPr>
      <w:r>
        <w:rPr>
          <w:rFonts w:hint="default" w:ascii="Times New Roman" w:hAnsi="Times New Roman" w:eastAsia="Times New Roman" w:cs="Times New Roman"/>
          <w:spacing w:val="-15"/>
          <w:w w:val="100"/>
          <w:kern w:val="0"/>
          <w:sz w:val="24"/>
          <w:szCs w:val="24"/>
          <w:lang w:val="zh-CN" w:eastAsia="zh-CN" w:bidi="zh-CN"/>
        </w:rPr>
        <w:t>1.1.6.3</w:t>
      </w:r>
      <w:r>
        <w:rPr>
          <w:rFonts w:hint="eastAsia" w:ascii="仿宋" w:hAnsi="仿宋" w:eastAsia="仿宋" w:cs="仿宋"/>
          <w:sz w:val="24"/>
        </w:rPr>
        <w:t>交工：指《公路工程竣（交）</w:t>
      </w:r>
      <w:r>
        <w:rPr>
          <w:rFonts w:hint="eastAsia" w:ascii="仿宋" w:hAnsi="仿宋" w:eastAsia="仿宋" w:cs="仿宋"/>
          <w:spacing w:val="-1"/>
          <w:sz w:val="24"/>
        </w:rPr>
        <w:t>工验收办法》中的交工。通用合同条款</w:t>
      </w:r>
      <w:r>
        <w:rPr>
          <w:rFonts w:hint="eastAsia" w:ascii="仿宋" w:hAnsi="仿宋" w:eastAsia="仿宋" w:cs="仿宋"/>
          <w:sz w:val="24"/>
        </w:rPr>
        <w:t>中“竣工”一词具有相同含义。</w:t>
      </w:r>
    </w:p>
    <w:p w14:paraId="7E6B16E3">
      <w:pPr>
        <w:pStyle w:val="7"/>
        <w:keepNext w:val="0"/>
        <w:keepLines w:val="0"/>
        <w:pageBreakBefore w:val="0"/>
        <w:widowControl w:val="0"/>
        <w:numPr>
          <w:ilvl w:val="3"/>
          <w:numId w:val="0"/>
        </w:numPr>
        <w:tabs>
          <w:tab w:val="left" w:pos="1901"/>
        </w:tabs>
        <w:kinsoku/>
        <w:wordWrap/>
        <w:overflowPunct/>
        <w:topLinePunct w:val="0"/>
        <w:autoSpaceDE/>
        <w:autoSpaceDN/>
        <w:bidi w:val="0"/>
        <w:adjustRightInd/>
        <w:snapToGrid/>
        <w:spacing w:before="2" w:after="0" w:line="312" w:lineRule="auto"/>
        <w:ind w:right="384" w:rightChars="0" w:firstLine="420" w:firstLineChars="200"/>
        <w:jc w:val="both"/>
        <w:textAlignment w:val="auto"/>
        <w:rPr>
          <w:rFonts w:hint="eastAsia" w:ascii="仿宋" w:hAnsi="仿宋" w:eastAsia="仿宋" w:cs="仿宋"/>
          <w:sz w:val="24"/>
        </w:rPr>
      </w:pPr>
      <w:r>
        <w:rPr>
          <w:rFonts w:hint="default" w:ascii="Times New Roman" w:hAnsi="Times New Roman" w:eastAsia="Times New Roman" w:cs="Times New Roman"/>
          <w:spacing w:val="-15"/>
          <w:w w:val="100"/>
          <w:kern w:val="0"/>
          <w:sz w:val="24"/>
          <w:szCs w:val="24"/>
          <w:lang w:val="zh-CN" w:eastAsia="zh-CN" w:bidi="zh-CN"/>
        </w:rPr>
        <w:t>1.1.6.4</w:t>
      </w:r>
      <w:r>
        <w:rPr>
          <w:rFonts w:hint="eastAsia" w:ascii="仿宋" w:hAnsi="仿宋" w:eastAsia="仿宋" w:cs="仿宋"/>
          <w:sz w:val="24"/>
        </w:rPr>
        <w:t>交工验收：指《公路工程竣（交）</w:t>
      </w:r>
      <w:r>
        <w:rPr>
          <w:rFonts w:hint="eastAsia" w:ascii="仿宋" w:hAnsi="仿宋" w:eastAsia="仿宋" w:cs="仿宋"/>
          <w:spacing w:val="-2"/>
          <w:sz w:val="24"/>
        </w:rPr>
        <w:t>工验收办法》中的交工验收。通用</w:t>
      </w:r>
      <w:r>
        <w:rPr>
          <w:rFonts w:hint="eastAsia" w:ascii="仿宋" w:hAnsi="仿宋" w:eastAsia="仿宋" w:cs="仿宋"/>
          <w:sz w:val="24"/>
        </w:rPr>
        <w:t>合同条款中“竣工验收”一词具有相同含义。</w:t>
      </w:r>
    </w:p>
    <w:p w14:paraId="7D260414">
      <w:pPr>
        <w:pStyle w:val="7"/>
        <w:keepNext w:val="0"/>
        <w:keepLines w:val="0"/>
        <w:pageBreakBefore w:val="0"/>
        <w:widowControl w:val="0"/>
        <w:numPr>
          <w:ilvl w:val="3"/>
          <w:numId w:val="0"/>
        </w:numPr>
        <w:tabs>
          <w:tab w:val="left" w:pos="1901"/>
        </w:tabs>
        <w:kinsoku/>
        <w:wordWrap/>
        <w:overflowPunct/>
        <w:topLinePunct w:val="0"/>
        <w:autoSpaceDE/>
        <w:autoSpaceDN/>
        <w:bidi w:val="0"/>
        <w:adjustRightInd/>
        <w:snapToGrid/>
        <w:spacing w:before="0" w:after="0" w:line="312" w:lineRule="auto"/>
        <w:ind w:right="384" w:rightChars="0" w:firstLine="420" w:firstLineChars="200"/>
        <w:jc w:val="both"/>
        <w:textAlignment w:val="auto"/>
        <w:rPr>
          <w:rFonts w:hint="eastAsia" w:ascii="仿宋" w:hAnsi="仿宋" w:eastAsia="仿宋" w:cs="仿宋"/>
          <w:sz w:val="24"/>
        </w:rPr>
      </w:pPr>
      <w:r>
        <w:rPr>
          <w:rFonts w:hint="default" w:ascii="Times New Roman" w:hAnsi="Times New Roman" w:eastAsia="Times New Roman" w:cs="Times New Roman"/>
          <w:spacing w:val="-15"/>
          <w:w w:val="100"/>
          <w:kern w:val="0"/>
          <w:sz w:val="24"/>
          <w:szCs w:val="24"/>
          <w:lang w:val="zh-CN" w:eastAsia="zh-CN" w:bidi="zh-CN"/>
        </w:rPr>
        <w:t>1.1.6.5</w:t>
      </w:r>
      <w:r>
        <w:rPr>
          <w:rFonts w:hint="eastAsia" w:ascii="仿宋" w:hAnsi="仿宋" w:eastAsia="仿宋" w:cs="仿宋"/>
          <w:sz w:val="24"/>
        </w:rPr>
        <w:t>交工验收证书：指《公路工程竣（交）</w:t>
      </w:r>
      <w:r>
        <w:rPr>
          <w:rFonts w:hint="eastAsia" w:ascii="仿宋" w:hAnsi="仿宋" w:eastAsia="仿宋" w:cs="仿宋"/>
          <w:spacing w:val="-2"/>
          <w:sz w:val="24"/>
        </w:rPr>
        <w:t>工验收办法》中的交工验收证</w:t>
      </w:r>
      <w:r>
        <w:rPr>
          <w:rFonts w:hint="eastAsia" w:ascii="仿宋" w:hAnsi="仿宋" w:eastAsia="仿宋" w:cs="仿宋"/>
          <w:sz w:val="24"/>
        </w:rPr>
        <w:t>书。通用合同条款中“工程接收证书”一词具有相同含义。</w:t>
      </w:r>
    </w:p>
    <w:p w14:paraId="23D88897">
      <w:pPr>
        <w:pStyle w:val="7"/>
        <w:keepNext w:val="0"/>
        <w:keepLines w:val="0"/>
        <w:pageBreakBefore w:val="0"/>
        <w:widowControl w:val="0"/>
        <w:numPr>
          <w:ilvl w:val="3"/>
          <w:numId w:val="0"/>
        </w:numPr>
        <w:tabs>
          <w:tab w:val="left" w:pos="1901"/>
        </w:tabs>
        <w:kinsoku/>
        <w:wordWrap/>
        <w:overflowPunct/>
        <w:topLinePunct w:val="0"/>
        <w:autoSpaceDE/>
        <w:autoSpaceDN/>
        <w:bidi w:val="0"/>
        <w:adjustRightInd/>
        <w:snapToGrid/>
        <w:spacing w:before="0" w:after="0" w:line="312" w:lineRule="auto"/>
        <w:ind w:right="383" w:rightChars="0" w:firstLine="420" w:firstLineChars="200"/>
        <w:jc w:val="both"/>
        <w:textAlignment w:val="auto"/>
        <w:rPr>
          <w:rFonts w:hint="eastAsia" w:ascii="仿宋" w:hAnsi="仿宋" w:eastAsia="仿宋" w:cs="仿宋"/>
          <w:sz w:val="24"/>
        </w:rPr>
      </w:pPr>
      <w:r>
        <w:rPr>
          <w:rFonts w:hint="default" w:ascii="Times New Roman" w:hAnsi="Times New Roman" w:eastAsia="Times New Roman" w:cs="Times New Roman"/>
          <w:spacing w:val="-15"/>
          <w:w w:val="100"/>
          <w:kern w:val="0"/>
          <w:sz w:val="24"/>
          <w:szCs w:val="24"/>
          <w:lang w:val="zh-CN" w:eastAsia="zh-CN" w:bidi="zh-CN"/>
        </w:rPr>
        <w:t>1.1.6.6</w:t>
      </w:r>
      <w:r>
        <w:rPr>
          <w:rFonts w:hint="eastAsia" w:ascii="仿宋" w:hAnsi="仿宋" w:eastAsia="仿宋" w:cs="仿宋"/>
          <w:spacing w:val="-1"/>
          <w:sz w:val="24"/>
        </w:rPr>
        <w:t>转包：指承包人违反法律和不履行合同规定的责任和义务，将中标工</w:t>
      </w:r>
      <w:r>
        <w:rPr>
          <w:rFonts w:hint="eastAsia" w:ascii="仿宋" w:hAnsi="仿宋" w:eastAsia="仿宋" w:cs="仿宋"/>
          <w:sz w:val="24"/>
        </w:rPr>
        <w:t>程全部委托或以专业分包的名义将中标工程肢解后全部委托给其他施工企业施工的行为。</w:t>
      </w:r>
    </w:p>
    <w:p w14:paraId="5DFA7451">
      <w:pPr>
        <w:pStyle w:val="7"/>
        <w:keepNext w:val="0"/>
        <w:keepLines w:val="0"/>
        <w:pageBreakBefore w:val="0"/>
        <w:widowControl w:val="0"/>
        <w:numPr>
          <w:ilvl w:val="3"/>
          <w:numId w:val="0"/>
        </w:numPr>
        <w:tabs>
          <w:tab w:val="left" w:pos="1901"/>
        </w:tabs>
        <w:kinsoku/>
        <w:wordWrap/>
        <w:overflowPunct/>
        <w:topLinePunct w:val="0"/>
        <w:autoSpaceDE/>
        <w:autoSpaceDN/>
        <w:bidi w:val="0"/>
        <w:adjustRightInd/>
        <w:snapToGrid/>
        <w:spacing w:before="1" w:after="0" w:line="312" w:lineRule="auto"/>
        <w:ind w:right="262" w:rightChars="0" w:firstLine="420" w:firstLineChars="200"/>
        <w:jc w:val="left"/>
        <w:textAlignment w:val="auto"/>
        <w:rPr>
          <w:rFonts w:hint="eastAsia" w:ascii="仿宋" w:hAnsi="仿宋" w:eastAsia="仿宋" w:cs="仿宋"/>
          <w:sz w:val="24"/>
        </w:rPr>
      </w:pPr>
      <w:r>
        <w:rPr>
          <w:rFonts w:hint="default" w:ascii="Times New Roman" w:hAnsi="Times New Roman" w:eastAsia="Times New Roman" w:cs="Times New Roman"/>
          <w:spacing w:val="-15"/>
          <w:w w:val="100"/>
          <w:kern w:val="0"/>
          <w:sz w:val="24"/>
          <w:szCs w:val="24"/>
          <w:lang w:val="zh-CN" w:eastAsia="zh-CN" w:bidi="zh-CN"/>
        </w:rPr>
        <w:t>1.1.6.7</w:t>
      </w:r>
      <w:r>
        <w:rPr>
          <w:rFonts w:hint="eastAsia" w:ascii="仿宋" w:hAnsi="仿宋" w:eastAsia="仿宋" w:cs="仿宋"/>
          <w:sz w:val="24"/>
        </w:rPr>
        <w:t xml:space="preserve">专业分包：指承包人与具有相应资格的施工企业签订专业分包合同， </w:t>
      </w:r>
      <w:r>
        <w:rPr>
          <w:rFonts w:hint="eastAsia" w:ascii="仿宋" w:hAnsi="仿宋" w:eastAsia="仿宋" w:cs="仿宋"/>
          <w:spacing w:val="-6"/>
          <w:sz w:val="24"/>
        </w:rPr>
        <w:t xml:space="preserve">由分包人承担承包人委托的分部工程、分项工程或适合专业化队伍施工的其他工程， </w:t>
      </w:r>
      <w:r>
        <w:rPr>
          <w:rFonts w:hint="eastAsia" w:ascii="仿宋" w:hAnsi="仿宋" w:eastAsia="仿宋" w:cs="仿宋"/>
          <w:sz w:val="24"/>
        </w:rPr>
        <w:t>整体结算，并能独立控制工程质量、施工进度、材料采购、生产安全的施工行为。</w:t>
      </w:r>
    </w:p>
    <w:p w14:paraId="255115E1">
      <w:pPr>
        <w:pStyle w:val="7"/>
        <w:keepNext w:val="0"/>
        <w:keepLines w:val="0"/>
        <w:pageBreakBefore w:val="0"/>
        <w:widowControl w:val="0"/>
        <w:numPr>
          <w:ilvl w:val="3"/>
          <w:numId w:val="0"/>
        </w:numPr>
        <w:tabs>
          <w:tab w:val="left" w:pos="1901"/>
        </w:tabs>
        <w:kinsoku/>
        <w:wordWrap/>
        <w:overflowPunct/>
        <w:topLinePunct w:val="0"/>
        <w:autoSpaceDE/>
        <w:autoSpaceDN/>
        <w:bidi w:val="0"/>
        <w:adjustRightInd/>
        <w:snapToGrid/>
        <w:spacing w:before="1" w:after="0" w:line="312" w:lineRule="auto"/>
        <w:ind w:right="265" w:rightChars="0" w:firstLine="420" w:firstLineChars="200"/>
        <w:jc w:val="left"/>
        <w:textAlignment w:val="auto"/>
        <w:rPr>
          <w:rFonts w:hint="eastAsia" w:ascii="仿宋" w:hAnsi="仿宋" w:eastAsia="仿宋" w:cs="仿宋"/>
          <w:sz w:val="24"/>
        </w:rPr>
      </w:pPr>
      <w:r>
        <w:rPr>
          <w:rFonts w:hint="default" w:ascii="Times New Roman" w:hAnsi="Times New Roman" w:eastAsia="Times New Roman" w:cs="Times New Roman"/>
          <w:spacing w:val="-15"/>
          <w:w w:val="100"/>
          <w:kern w:val="0"/>
          <w:sz w:val="24"/>
          <w:szCs w:val="24"/>
          <w:lang w:val="zh-CN" w:eastAsia="zh-CN" w:bidi="zh-CN"/>
        </w:rPr>
        <w:t>1.1.6.8</w:t>
      </w:r>
      <w:r>
        <w:rPr>
          <w:rFonts w:hint="eastAsia" w:ascii="仿宋" w:hAnsi="仿宋" w:eastAsia="仿宋" w:cs="仿宋"/>
          <w:sz w:val="24"/>
        </w:rPr>
        <w:t>劳务分包：指承包人与具有施工劳务资质的劳务企业签订劳务分包合</w:t>
      </w:r>
      <w:r>
        <w:rPr>
          <w:rFonts w:hint="eastAsia" w:ascii="仿宋" w:hAnsi="仿宋" w:eastAsia="仿宋" w:cs="仿宋"/>
          <w:spacing w:val="-10"/>
          <w:sz w:val="24"/>
        </w:rPr>
        <w:t>同，由劳务企业提供劳务人员及机具，由承包人统一组织施工、统一控制工程质量、</w:t>
      </w:r>
      <w:r>
        <w:rPr>
          <w:rFonts w:hint="eastAsia" w:ascii="仿宋" w:hAnsi="仿宋" w:eastAsia="仿宋" w:cs="仿宋"/>
          <w:sz w:val="24"/>
        </w:rPr>
        <w:t>施工进度、材料采购、生产安全的施工行为。</w:t>
      </w:r>
    </w:p>
    <w:p w14:paraId="01A63A48">
      <w:pPr>
        <w:pStyle w:val="7"/>
        <w:keepNext w:val="0"/>
        <w:keepLines w:val="0"/>
        <w:pageBreakBefore w:val="0"/>
        <w:widowControl w:val="0"/>
        <w:numPr>
          <w:ilvl w:val="3"/>
          <w:numId w:val="0"/>
        </w:numPr>
        <w:tabs>
          <w:tab w:val="left" w:pos="1901"/>
        </w:tabs>
        <w:kinsoku/>
        <w:wordWrap/>
        <w:overflowPunct/>
        <w:topLinePunct w:val="0"/>
        <w:autoSpaceDE/>
        <w:autoSpaceDN/>
        <w:bidi w:val="0"/>
        <w:adjustRightInd/>
        <w:snapToGrid/>
        <w:spacing w:before="0" w:after="0" w:line="360" w:lineRule="auto"/>
        <w:ind w:right="383" w:rightChars="0" w:firstLine="420" w:firstLineChars="200"/>
        <w:jc w:val="left"/>
        <w:textAlignment w:val="auto"/>
        <w:rPr>
          <w:rFonts w:hint="eastAsia" w:ascii="仿宋" w:hAnsi="仿宋" w:eastAsia="仿宋" w:cs="仿宋"/>
          <w:sz w:val="17"/>
        </w:rPr>
      </w:pPr>
      <w:r>
        <w:rPr>
          <w:rFonts w:hint="default" w:ascii="Times New Roman" w:hAnsi="Times New Roman" w:eastAsia="Times New Roman" w:cs="Times New Roman"/>
          <w:spacing w:val="-15"/>
          <w:w w:val="100"/>
          <w:kern w:val="0"/>
          <w:sz w:val="24"/>
          <w:szCs w:val="24"/>
          <w:lang w:val="zh-CN" w:eastAsia="zh-CN" w:bidi="zh-CN"/>
        </w:rPr>
        <w:t>1.1.6.9</w:t>
      </w:r>
      <w:r>
        <w:rPr>
          <w:rFonts w:hint="eastAsia" w:ascii="仿宋" w:hAnsi="仿宋" w:eastAsia="仿宋" w:cs="仿宋"/>
          <w:spacing w:val="-1"/>
          <w:sz w:val="24"/>
        </w:rPr>
        <w:t>雇用民工：指承包人与具有相应劳动能力的自然人签订劳动合同，由</w:t>
      </w:r>
      <w:r>
        <w:rPr>
          <w:rFonts w:hint="eastAsia" w:ascii="仿宋" w:hAnsi="仿宋" w:eastAsia="仿宋" w:cs="仿宋"/>
          <w:sz w:val="24"/>
        </w:rPr>
        <w:t>承包人统一组织管理，从事分项工程施工或配套工程施工的行为。</w:t>
      </w:r>
    </w:p>
    <w:p w14:paraId="6E976F17">
      <w:pPr>
        <w:pStyle w:val="7"/>
        <w:keepNext w:val="0"/>
        <w:keepLines w:val="0"/>
        <w:pageBreakBefore w:val="0"/>
        <w:widowControl w:val="0"/>
        <w:numPr>
          <w:ilvl w:val="1"/>
          <w:numId w:val="0"/>
        </w:numPr>
        <w:tabs>
          <w:tab w:val="left" w:pos="845"/>
        </w:tabs>
        <w:kinsoku/>
        <w:wordWrap/>
        <w:overflowPunct/>
        <w:topLinePunct w:val="0"/>
        <w:autoSpaceDE/>
        <w:autoSpaceDN/>
        <w:bidi w:val="0"/>
        <w:adjustRightInd/>
        <w:snapToGrid/>
        <w:spacing w:before="0" w:after="0" w:line="360" w:lineRule="auto"/>
        <w:ind w:right="0" w:rightChars="0"/>
        <w:jc w:val="left"/>
        <w:textAlignment w:val="auto"/>
        <w:rPr>
          <w:rFonts w:hint="eastAsia" w:ascii="仿宋" w:hAnsi="仿宋" w:eastAsia="仿宋" w:cs="仿宋"/>
          <w:sz w:val="25"/>
        </w:rPr>
      </w:pPr>
      <w:bookmarkStart w:id="6" w:name="_bookmark161"/>
      <w:bookmarkEnd w:id="6"/>
      <w:r>
        <w:rPr>
          <w:rFonts w:hint="default" w:ascii="Times New Roman" w:hAnsi="Times New Roman" w:eastAsia="Times New Roman" w:cs="Times New Roman"/>
          <w:b/>
          <w:bCs/>
          <w:spacing w:val="-1"/>
          <w:w w:val="100"/>
          <w:kern w:val="0"/>
          <w:sz w:val="24"/>
          <w:szCs w:val="24"/>
          <w:lang w:val="zh-CN" w:eastAsia="zh-CN" w:bidi="zh-CN"/>
        </w:rPr>
        <w:t>1.4</w:t>
      </w:r>
      <w:r>
        <w:rPr>
          <w:rFonts w:hint="eastAsia" w:ascii="仿宋" w:hAnsi="仿宋" w:eastAsia="仿宋" w:cs="仿宋"/>
          <w:b/>
          <w:bCs/>
          <w:sz w:val="24"/>
        </w:rPr>
        <w:t>合同文件的优先顺序</w:t>
      </w:r>
    </w:p>
    <w:p w14:paraId="2DF41E00">
      <w:pPr>
        <w:pStyle w:val="4"/>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仿宋" w:hAnsi="仿宋" w:eastAsia="仿宋" w:cs="仿宋"/>
        </w:rPr>
      </w:pPr>
      <w:r>
        <w:rPr>
          <w:rFonts w:hint="eastAsia" w:ascii="仿宋" w:hAnsi="仿宋" w:eastAsia="仿宋" w:cs="仿宋"/>
        </w:rPr>
        <w:t>本款约定为：</w:t>
      </w:r>
    </w:p>
    <w:p w14:paraId="69C90016">
      <w:pPr>
        <w:pStyle w:val="4"/>
        <w:keepNext w:val="0"/>
        <w:keepLines w:val="0"/>
        <w:pageBreakBefore w:val="0"/>
        <w:widowControl w:val="0"/>
        <w:kinsoku/>
        <w:wordWrap/>
        <w:overflowPunct/>
        <w:topLinePunct w:val="0"/>
        <w:autoSpaceDE/>
        <w:autoSpaceDN/>
        <w:bidi w:val="0"/>
        <w:adjustRightInd/>
        <w:snapToGrid/>
        <w:spacing w:before="94" w:line="240" w:lineRule="auto"/>
        <w:ind w:right="267" w:firstLine="480" w:firstLineChars="200"/>
        <w:textAlignment w:val="auto"/>
        <w:rPr>
          <w:rFonts w:hint="eastAsia" w:ascii="仿宋" w:hAnsi="仿宋" w:eastAsia="仿宋" w:cs="仿宋"/>
        </w:rPr>
      </w:pPr>
      <w:r>
        <w:rPr>
          <w:rFonts w:hint="eastAsia" w:ascii="仿宋" w:hAnsi="仿宋" w:eastAsia="仿宋" w:cs="仿宋"/>
        </w:rPr>
        <w:t>组成合同的各项文件应互相解释，互为说明。除项目专用合同条款另有约定外， 解释合同文件的优先顺序如下：</w:t>
      </w:r>
    </w:p>
    <w:p w14:paraId="755B363D">
      <w:pPr>
        <w:pStyle w:val="4"/>
        <w:keepNext w:val="0"/>
        <w:keepLines w:val="0"/>
        <w:pageBreakBefore w:val="0"/>
        <w:widowControl w:val="0"/>
        <w:numPr>
          <w:ilvl w:val="0"/>
          <w:numId w:val="0"/>
        </w:numPr>
        <w:kinsoku/>
        <w:wordWrap/>
        <w:overflowPunct/>
        <w:topLinePunct w:val="0"/>
        <w:autoSpaceDE/>
        <w:autoSpaceDN/>
        <w:bidi w:val="0"/>
        <w:adjustRightInd/>
        <w:snapToGrid/>
        <w:spacing w:line="312" w:lineRule="auto"/>
        <w:ind w:left="0" w:leftChars="0" w:right="385" w:rightChars="0" w:firstLine="480" w:firstLineChars="200"/>
        <w:textAlignment w:val="auto"/>
        <w:rPr>
          <w:rFonts w:hint="eastAsia" w:ascii="仿宋" w:hAnsi="仿宋" w:eastAsia="仿宋" w:cs="仿宋"/>
        </w:rPr>
      </w:pPr>
      <w:r>
        <w:rPr>
          <w:rFonts w:hint="eastAsia" w:ascii="仿宋" w:hAnsi="仿宋" w:eastAsia="仿宋" w:cs="仿宋"/>
          <w:kern w:val="0"/>
          <w:sz w:val="24"/>
          <w:szCs w:val="21"/>
          <w:lang w:val="en-US" w:eastAsia="zh-CN" w:bidi="ar-SA"/>
        </w:rPr>
        <w:t>（1）</w:t>
      </w:r>
      <w:r>
        <w:rPr>
          <w:rFonts w:hint="eastAsia" w:ascii="仿宋" w:hAnsi="仿宋" w:eastAsia="仿宋" w:cs="仿宋"/>
          <w:spacing w:val="-3"/>
        </w:rPr>
        <w:t>合同协议书及各种合同附件</w:t>
      </w:r>
      <w:r>
        <w:rPr>
          <w:rFonts w:hint="eastAsia" w:ascii="仿宋" w:hAnsi="仿宋" w:eastAsia="仿宋" w:cs="仿宋"/>
        </w:rPr>
        <w:t>（</w:t>
      </w:r>
      <w:r>
        <w:rPr>
          <w:rFonts w:hint="eastAsia" w:ascii="仿宋" w:hAnsi="仿宋" w:eastAsia="仿宋" w:cs="仿宋"/>
          <w:spacing w:val="-1"/>
        </w:rPr>
        <w:t>含评标期间和合同谈判过程中的澄清文件和补充资料</w:t>
      </w:r>
      <w:r>
        <w:rPr>
          <w:rFonts w:hint="eastAsia" w:ascii="仿宋" w:hAnsi="仿宋" w:eastAsia="仿宋" w:cs="仿宋"/>
          <w:spacing w:val="-120"/>
        </w:rPr>
        <w:t>）</w:t>
      </w:r>
      <w:r>
        <w:rPr>
          <w:rFonts w:hint="eastAsia" w:ascii="仿宋" w:hAnsi="仿宋" w:eastAsia="仿宋" w:cs="仿宋"/>
        </w:rPr>
        <w:t>；</w:t>
      </w:r>
    </w:p>
    <w:p w14:paraId="5E388652">
      <w:pPr>
        <w:pStyle w:val="4"/>
        <w:keepNext w:val="0"/>
        <w:keepLines w:val="0"/>
        <w:pageBreakBefore w:val="0"/>
        <w:widowControl w:val="0"/>
        <w:numPr>
          <w:ilvl w:val="0"/>
          <w:numId w:val="0"/>
        </w:numPr>
        <w:kinsoku/>
        <w:wordWrap/>
        <w:overflowPunct/>
        <w:topLinePunct w:val="0"/>
        <w:autoSpaceDE/>
        <w:autoSpaceDN/>
        <w:bidi w:val="0"/>
        <w:adjustRightInd/>
        <w:snapToGrid/>
        <w:spacing w:line="312" w:lineRule="auto"/>
        <w:ind w:left="0" w:leftChars="0" w:right="385" w:rightChars="0" w:firstLine="480" w:firstLineChars="200"/>
        <w:textAlignment w:val="auto"/>
        <w:rPr>
          <w:rFonts w:hint="eastAsia" w:ascii="仿宋" w:hAnsi="仿宋" w:eastAsia="仿宋" w:cs="仿宋"/>
        </w:rPr>
      </w:pPr>
      <w:r>
        <w:rPr>
          <w:rFonts w:hint="eastAsia" w:ascii="仿宋" w:hAnsi="仿宋" w:eastAsia="仿宋" w:cs="仿宋"/>
        </w:rPr>
        <w:t>（2）中标通知书；</w:t>
      </w:r>
    </w:p>
    <w:p w14:paraId="48137929">
      <w:pPr>
        <w:pStyle w:val="4"/>
        <w:keepNext w:val="0"/>
        <w:keepLines w:val="0"/>
        <w:pageBreakBefore w:val="0"/>
        <w:widowControl w:val="0"/>
        <w:kinsoku/>
        <w:wordWrap/>
        <w:overflowPunct/>
        <w:topLinePunct w:val="0"/>
        <w:autoSpaceDE/>
        <w:autoSpaceDN/>
        <w:bidi w:val="0"/>
        <w:adjustRightInd/>
        <w:snapToGrid/>
        <w:spacing w:before="93"/>
        <w:ind w:firstLine="480" w:firstLineChars="200"/>
        <w:textAlignment w:val="auto"/>
        <w:rPr>
          <w:rFonts w:hint="eastAsia" w:ascii="仿宋" w:hAnsi="仿宋" w:eastAsia="仿宋" w:cs="仿宋"/>
        </w:rPr>
      </w:pPr>
      <w:r>
        <w:rPr>
          <w:rFonts w:hint="eastAsia" w:ascii="仿宋" w:hAnsi="仿宋" w:eastAsia="仿宋" w:cs="仿宋"/>
        </w:rPr>
        <w:t>（3）投标函及投标函附录；</w:t>
      </w:r>
    </w:p>
    <w:p w14:paraId="7CE8A74F">
      <w:pPr>
        <w:pStyle w:val="4"/>
        <w:keepNext w:val="0"/>
        <w:keepLines w:val="0"/>
        <w:pageBreakBefore w:val="0"/>
        <w:widowControl w:val="0"/>
        <w:kinsoku/>
        <w:wordWrap/>
        <w:overflowPunct/>
        <w:topLinePunct w:val="0"/>
        <w:autoSpaceDE/>
        <w:autoSpaceDN/>
        <w:bidi w:val="0"/>
        <w:adjustRightInd/>
        <w:snapToGrid/>
        <w:spacing w:before="93"/>
        <w:ind w:firstLine="480" w:firstLineChars="200"/>
        <w:textAlignment w:val="auto"/>
        <w:rPr>
          <w:rFonts w:hint="eastAsia" w:ascii="仿宋" w:hAnsi="仿宋" w:eastAsia="仿宋" w:cs="仿宋"/>
          <w:sz w:val="9"/>
        </w:rPr>
      </w:pPr>
      <w:r>
        <w:rPr>
          <w:rFonts w:hint="eastAsia" w:ascii="仿宋" w:hAnsi="仿宋" w:eastAsia="仿宋" w:cs="仿宋"/>
        </w:rPr>
        <w:t>（4）项目专用合同条款；</w:t>
      </w:r>
    </w:p>
    <w:p w14:paraId="52BA08D6">
      <w:pPr>
        <w:pStyle w:val="4"/>
        <w:spacing w:before="74"/>
        <w:ind w:firstLine="480" w:firstLineChars="200"/>
        <w:rPr>
          <w:rFonts w:hint="eastAsia" w:ascii="仿宋" w:hAnsi="仿宋" w:eastAsia="仿宋" w:cs="仿宋"/>
        </w:rPr>
      </w:pPr>
      <w:r>
        <w:rPr>
          <w:rFonts w:hint="eastAsia" w:ascii="仿宋" w:hAnsi="仿宋" w:eastAsia="仿宋" w:cs="仿宋"/>
        </w:rPr>
        <w:t>（5）公路工程专用合同条款；</w:t>
      </w:r>
    </w:p>
    <w:p w14:paraId="0FDFC348">
      <w:pPr>
        <w:pStyle w:val="7"/>
        <w:numPr>
          <w:ilvl w:val="0"/>
          <w:numId w:val="0"/>
        </w:numPr>
        <w:tabs>
          <w:tab w:val="left" w:pos="1506"/>
        </w:tabs>
        <w:spacing w:before="91" w:after="0" w:line="240" w:lineRule="auto"/>
        <w:ind w:right="0" w:rightChars="0" w:firstLine="480" w:firstLineChars="200"/>
        <w:jc w:val="left"/>
        <w:rPr>
          <w:rFonts w:hint="eastAsia" w:ascii="仿宋" w:hAnsi="仿宋" w:eastAsia="仿宋" w:cs="仿宋"/>
          <w:sz w:val="24"/>
        </w:rPr>
      </w:pPr>
      <w:r>
        <w:rPr>
          <w:rFonts w:hint="eastAsia" w:ascii="仿宋" w:hAnsi="仿宋" w:cs="仿宋"/>
          <w:sz w:val="24"/>
          <w:lang w:eastAsia="zh-CN"/>
        </w:rPr>
        <w:t>（</w:t>
      </w:r>
      <w:r>
        <w:rPr>
          <w:rFonts w:hint="eastAsia" w:ascii="仿宋" w:hAnsi="仿宋" w:cs="仿宋"/>
          <w:sz w:val="24"/>
          <w:lang w:val="en-US" w:eastAsia="zh-CN"/>
        </w:rPr>
        <w:t>6</w:t>
      </w:r>
      <w:r>
        <w:rPr>
          <w:rFonts w:hint="eastAsia" w:ascii="仿宋" w:hAnsi="仿宋" w:cs="仿宋"/>
          <w:sz w:val="24"/>
          <w:lang w:eastAsia="zh-CN"/>
        </w:rPr>
        <w:t>）</w:t>
      </w:r>
      <w:r>
        <w:rPr>
          <w:rFonts w:hint="eastAsia" w:ascii="仿宋" w:hAnsi="仿宋" w:eastAsia="仿宋" w:cs="仿宋"/>
          <w:sz w:val="24"/>
        </w:rPr>
        <w:t>通用合同条款；</w:t>
      </w:r>
    </w:p>
    <w:p w14:paraId="78F7CD6C">
      <w:pPr>
        <w:pStyle w:val="7"/>
        <w:numPr>
          <w:ilvl w:val="0"/>
          <w:numId w:val="0"/>
        </w:numPr>
        <w:tabs>
          <w:tab w:val="left" w:pos="1506"/>
        </w:tabs>
        <w:spacing w:before="94" w:after="0" w:line="240" w:lineRule="auto"/>
        <w:ind w:right="0" w:rightChars="0" w:firstLine="480" w:firstLineChars="200"/>
        <w:jc w:val="left"/>
        <w:rPr>
          <w:rFonts w:hint="eastAsia" w:ascii="仿宋" w:hAnsi="仿宋" w:eastAsia="仿宋" w:cs="仿宋"/>
          <w:sz w:val="24"/>
        </w:rPr>
      </w:pPr>
      <w:r>
        <w:rPr>
          <w:rFonts w:hint="eastAsia" w:ascii="仿宋" w:hAnsi="仿宋" w:cs="仿宋"/>
          <w:sz w:val="24"/>
          <w:lang w:eastAsia="zh-CN"/>
        </w:rPr>
        <w:t>（</w:t>
      </w:r>
      <w:r>
        <w:rPr>
          <w:rFonts w:hint="eastAsia" w:ascii="仿宋" w:hAnsi="仿宋" w:cs="仿宋"/>
          <w:sz w:val="24"/>
          <w:lang w:val="en-US" w:eastAsia="zh-CN"/>
        </w:rPr>
        <w:t>7</w:t>
      </w:r>
      <w:r>
        <w:rPr>
          <w:rFonts w:hint="eastAsia" w:ascii="仿宋" w:hAnsi="仿宋" w:cs="仿宋"/>
          <w:sz w:val="24"/>
          <w:lang w:eastAsia="zh-CN"/>
        </w:rPr>
        <w:t>）</w:t>
      </w:r>
      <w:r>
        <w:rPr>
          <w:rFonts w:hint="eastAsia" w:ascii="仿宋" w:hAnsi="仿宋" w:eastAsia="仿宋" w:cs="仿宋"/>
          <w:sz w:val="24"/>
        </w:rPr>
        <w:t>工程量清单计量规则；</w:t>
      </w:r>
    </w:p>
    <w:p w14:paraId="4D097C34">
      <w:pPr>
        <w:pStyle w:val="4"/>
        <w:spacing w:before="93"/>
        <w:ind w:firstLine="480" w:firstLineChars="200"/>
        <w:rPr>
          <w:rFonts w:hint="eastAsia" w:ascii="仿宋" w:hAnsi="仿宋" w:eastAsia="仿宋" w:cs="仿宋"/>
        </w:rPr>
      </w:pPr>
      <w:r>
        <w:rPr>
          <w:rFonts w:hint="eastAsia" w:ascii="仿宋" w:hAnsi="仿宋" w:eastAsia="仿宋" w:cs="仿宋"/>
        </w:rPr>
        <w:t>（8）技术规范；</w:t>
      </w:r>
    </w:p>
    <w:p w14:paraId="5D7CDDB0">
      <w:pPr>
        <w:pStyle w:val="4"/>
        <w:spacing w:before="91"/>
        <w:ind w:firstLine="480" w:firstLineChars="200"/>
        <w:rPr>
          <w:rFonts w:hint="eastAsia" w:ascii="仿宋" w:hAnsi="仿宋" w:eastAsia="仿宋" w:cs="仿宋"/>
        </w:rPr>
      </w:pPr>
      <w:r>
        <w:rPr>
          <w:rFonts w:hint="eastAsia" w:ascii="仿宋" w:hAnsi="仿宋" w:eastAsia="仿宋" w:cs="仿宋"/>
        </w:rPr>
        <w:t>（9）图纸；</w:t>
      </w:r>
    </w:p>
    <w:p w14:paraId="78643184">
      <w:pPr>
        <w:pStyle w:val="4"/>
        <w:spacing w:before="93"/>
        <w:ind w:firstLine="480" w:firstLineChars="200"/>
        <w:rPr>
          <w:rFonts w:hint="eastAsia" w:ascii="仿宋" w:hAnsi="仿宋" w:eastAsia="仿宋" w:cs="仿宋"/>
        </w:rPr>
      </w:pPr>
      <w:r>
        <w:rPr>
          <w:rFonts w:hint="eastAsia" w:ascii="仿宋" w:hAnsi="仿宋" w:eastAsia="仿宋" w:cs="仿宋"/>
        </w:rPr>
        <w:t>（10）已标价工程量清单；</w:t>
      </w:r>
    </w:p>
    <w:p w14:paraId="180E1CD5">
      <w:pPr>
        <w:pStyle w:val="4"/>
        <w:spacing w:before="93"/>
        <w:ind w:firstLine="480" w:firstLineChars="200"/>
        <w:rPr>
          <w:rFonts w:hint="eastAsia" w:ascii="仿宋" w:hAnsi="仿宋" w:eastAsia="仿宋" w:cs="仿宋"/>
        </w:rPr>
      </w:pPr>
      <w:r>
        <w:rPr>
          <w:rFonts w:hint="eastAsia" w:ascii="仿宋" w:hAnsi="仿宋" w:eastAsia="仿宋" w:cs="仿宋"/>
        </w:rPr>
        <w:t>（11）承包人有关人员、设备投入的承诺及投标文件中的施工组织设计；</w:t>
      </w:r>
    </w:p>
    <w:p w14:paraId="68AB16F7">
      <w:pPr>
        <w:pStyle w:val="4"/>
        <w:spacing w:before="92"/>
        <w:ind w:firstLine="480" w:firstLineChars="200"/>
        <w:rPr>
          <w:rFonts w:hint="eastAsia" w:ascii="仿宋" w:hAnsi="仿宋" w:eastAsia="仿宋" w:cs="仿宋"/>
        </w:rPr>
      </w:pPr>
      <w:r>
        <w:rPr>
          <w:rFonts w:hint="eastAsia" w:ascii="仿宋" w:hAnsi="仿宋" w:eastAsia="仿宋" w:cs="仿宋"/>
        </w:rPr>
        <w:t>（12）其他合同文件。</w:t>
      </w:r>
    </w:p>
    <w:p w14:paraId="2B569124">
      <w:pPr>
        <w:pStyle w:val="7"/>
        <w:numPr>
          <w:ilvl w:val="1"/>
          <w:numId w:val="0"/>
        </w:numPr>
        <w:tabs>
          <w:tab w:val="left" w:pos="845"/>
        </w:tabs>
        <w:spacing w:before="1" w:after="0" w:line="360" w:lineRule="auto"/>
        <w:ind w:right="0" w:rightChars="0"/>
        <w:jc w:val="left"/>
        <w:rPr>
          <w:rFonts w:hint="eastAsia" w:ascii="仿宋" w:hAnsi="仿宋" w:eastAsia="仿宋" w:cs="仿宋"/>
          <w:b/>
          <w:bCs/>
          <w:sz w:val="24"/>
        </w:rPr>
      </w:pPr>
      <w:bookmarkStart w:id="7" w:name="_bookmark162"/>
      <w:bookmarkEnd w:id="7"/>
      <w:r>
        <w:rPr>
          <w:rFonts w:hint="default" w:ascii="Times New Roman" w:hAnsi="Times New Roman" w:eastAsia="Times New Roman" w:cs="Times New Roman"/>
          <w:b/>
          <w:bCs/>
          <w:spacing w:val="-1"/>
          <w:w w:val="100"/>
          <w:kern w:val="0"/>
          <w:sz w:val="24"/>
          <w:szCs w:val="24"/>
          <w:lang w:val="zh-CN" w:eastAsia="zh-CN" w:bidi="zh-CN"/>
        </w:rPr>
        <w:t>1.5</w:t>
      </w:r>
      <w:r>
        <w:rPr>
          <w:rFonts w:hint="eastAsia" w:ascii="仿宋" w:hAnsi="仿宋" w:eastAsia="仿宋" w:cs="仿宋"/>
          <w:b/>
          <w:bCs/>
          <w:sz w:val="24"/>
        </w:rPr>
        <w:t>合同协议书</w:t>
      </w:r>
    </w:p>
    <w:p w14:paraId="196927C6">
      <w:pPr>
        <w:pStyle w:val="7"/>
        <w:numPr>
          <w:ilvl w:val="1"/>
          <w:numId w:val="0"/>
        </w:numPr>
        <w:tabs>
          <w:tab w:val="left" w:pos="845"/>
        </w:tabs>
        <w:spacing w:before="1" w:after="0" w:line="360" w:lineRule="auto"/>
        <w:ind w:right="0" w:rightChars="0" w:firstLine="480" w:firstLineChars="200"/>
        <w:jc w:val="left"/>
        <w:rPr>
          <w:rFonts w:hint="eastAsia" w:ascii="仿宋" w:hAnsi="仿宋" w:eastAsia="仿宋" w:cs="仿宋"/>
        </w:rPr>
      </w:pPr>
      <w:r>
        <w:rPr>
          <w:rFonts w:hint="eastAsia" w:ascii="仿宋" w:hAnsi="仿宋" w:eastAsia="仿宋" w:cs="仿宋"/>
        </w:rPr>
        <w:t>本款补充：</w:t>
      </w:r>
    </w:p>
    <w:p w14:paraId="5B82769C">
      <w:pPr>
        <w:pStyle w:val="4"/>
        <w:spacing w:before="93" w:line="312" w:lineRule="auto"/>
        <w:ind w:right="385" w:firstLine="452" w:firstLineChars="200"/>
        <w:rPr>
          <w:rFonts w:hint="eastAsia" w:ascii="仿宋" w:hAnsi="仿宋" w:eastAsia="仿宋" w:cs="仿宋"/>
          <w:sz w:val="17"/>
        </w:rPr>
      </w:pPr>
      <w:r>
        <w:rPr>
          <w:rFonts w:hint="eastAsia" w:ascii="仿宋" w:hAnsi="仿宋" w:eastAsia="仿宋" w:cs="仿宋"/>
          <w:spacing w:val="-7"/>
        </w:rPr>
        <w:t>制备本合同文件的费用由发包人承担。在合同协议书签订并生效之前，投标函和</w:t>
      </w:r>
      <w:r>
        <w:rPr>
          <w:rFonts w:hint="eastAsia" w:ascii="仿宋" w:hAnsi="仿宋" w:eastAsia="仿宋" w:cs="仿宋"/>
        </w:rPr>
        <w:t>中标通知书将对双方具有约束力。</w:t>
      </w:r>
    </w:p>
    <w:p w14:paraId="5A9A51DD">
      <w:pPr>
        <w:pStyle w:val="7"/>
        <w:numPr>
          <w:ilvl w:val="1"/>
          <w:numId w:val="0"/>
        </w:numPr>
        <w:tabs>
          <w:tab w:val="left" w:pos="845"/>
        </w:tabs>
        <w:spacing w:before="0" w:after="0" w:line="360" w:lineRule="auto"/>
        <w:ind w:right="0" w:rightChars="0"/>
        <w:jc w:val="left"/>
        <w:rPr>
          <w:rFonts w:hint="eastAsia" w:ascii="仿宋" w:hAnsi="仿宋" w:eastAsia="仿宋" w:cs="仿宋"/>
          <w:b/>
          <w:bCs/>
          <w:sz w:val="26"/>
        </w:rPr>
      </w:pPr>
      <w:bookmarkStart w:id="8" w:name="_bookmark163"/>
      <w:bookmarkEnd w:id="8"/>
      <w:r>
        <w:rPr>
          <w:rFonts w:hint="default" w:ascii="Times New Roman" w:hAnsi="Times New Roman" w:eastAsia="Times New Roman" w:cs="Times New Roman"/>
          <w:b/>
          <w:bCs/>
          <w:spacing w:val="-1"/>
          <w:w w:val="100"/>
          <w:kern w:val="0"/>
          <w:sz w:val="24"/>
          <w:szCs w:val="24"/>
          <w:lang w:val="zh-CN" w:eastAsia="zh-CN" w:bidi="zh-CN"/>
        </w:rPr>
        <w:t>1.6</w:t>
      </w:r>
      <w:r>
        <w:rPr>
          <w:rFonts w:hint="eastAsia" w:ascii="仿宋" w:hAnsi="仿宋" w:eastAsia="仿宋" w:cs="仿宋"/>
          <w:b/>
          <w:bCs/>
          <w:sz w:val="24"/>
        </w:rPr>
        <w:t>图纸和承包人文件</w:t>
      </w:r>
    </w:p>
    <w:p w14:paraId="09039F57">
      <w:pPr>
        <w:pStyle w:val="7"/>
        <w:numPr>
          <w:ilvl w:val="2"/>
          <w:numId w:val="0"/>
        </w:numPr>
        <w:tabs>
          <w:tab w:val="left" w:pos="1505"/>
        </w:tabs>
        <w:spacing w:before="0" w:after="0" w:line="360" w:lineRule="auto"/>
        <w:ind w:right="0" w:rightChars="0" w:firstLine="480" w:firstLineChars="200"/>
        <w:jc w:val="left"/>
        <w:rPr>
          <w:rFonts w:hint="eastAsia" w:ascii="仿宋" w:hAnsi="仿宋" w:eastAsia="仿宋" w:cs="仿宋"/>
          <w:sz w:val="24"/>
        </w:rPr>
      </w:pPr>
      <w:r>
        <w:rPr>
          <w:rFonts w:hint="default" w:ascii="Times New Roman" w:hAnsi="Times New Roman" w:eastAsia="Times New Roman" w:cs="Times New Roman"/>
          <w:b/>
          <w:bCs/>
          <w:w w:val="100"/>
          <w:kern w:val="0"/>
          <w:sz w:val="24"/>
          <w:szCs w:val="24"/>
          <w:lang w:val="zh-CN" w:eastAsia="zh-CN" w:bidi="zh-CN"/>
        </w:rPr>
        <w:t>1.6.1</w:t>
      </w:r>
      <w:r>
        <w:rPr>
          <w:rFonts w:hint="eastAsia" w:ascii="仿宋" w:hAnsi="仿宋" w:eastAsia="仿宋" w:cs="仿宋"/>
          <w:b/>
          <w:bCs/>
          <w:sz w:val="24"/>
        </w:rPr>
        <w:t>图纸的提供</w:t>
      </w:r>
    </w:p>
    <w:p w14:paraId="504AFEAD">
      <w:pPr>
        <w:pStyle w:val="4"/>
        <w:spacing w:before="91"/>
        <w:ind w:firstLine="480" w:firstLineChars="200"/>
        <w:rPr>
          <w:rFonts w:hint="eastAsia" w:ascii="仿宋" w:hAnsi="仿宋" w:eastAsia="仿宋" w:cs="仿宋"/>
        </w:rPr>
      </w:pPr>
      <w:r>
        <w:rPr>
          <w:rFonts w:hint="eastAsia" w:ascii="仿宋" w:hAnsi="仿宋" w:eastAsia="仿宋" w:cs="仿宋"/>
        </w:rPr>
        <w:t>本项细化为：</w:t>
      </w:r>
    </w:p>
    <w:p w14:paraId="61537096">
      <w:pPr>
        <w:pStyle w:val="4"/>
        <w:spacing w:before="91"/>
        <w:ind w:firstLine="480" w:firstLineChars="200"/>
        <w:rPr>
          <w:rFonts w:hint="eastAsia" w:ascii="仿宋" w:hAnsi="仿宋" w:eastAsia="仿宋" w:cs="仿宋"/>
        </w:rPr>
      </w:pPr>
      <w:r>
        <w:rPr>
          <w:rFonts w:hint="eastAsia" w:ascii="仿宋" w:hAnsi="仿宋" w:eastAsia="仿宋" w:cs="仿宋"/>
        </w:rPr>
        <w:t>监理人应在发出中标通知书之后 42 天内，向承包人免费提供由发包人或其委托</w:t>
      </w:r>
      <w:r>
        <w:rPr>
          <w:rFonts w:hint="eastAsia" w:ascii="仿宋" w:hAnsi="仿宋" w:eastAsia="仿宋" w:cs="仿宋"/>
          <w:spacing w:val="-2"/>
        </w:rPr>
        <w:t xml:space="preserve">的设计单位设计的施工图纸、技术规范和其他技术资料 </w:t>
      </w:r>
      <w:r>
        <w:rPr>
          <w:rFonts w:hint="eastAsia" w:ascii="仿宋" w:hAnsi="仿宋" w:eastAsia="仿宋" w:cs="仿宋"/>
        </w:rPr>
        <w:t xml:space="preserve">2 </w:t>
      </w:r>
      <w:r>
        <w:rPr>
          <w:rFonts w:hint="eastAsia" w:ascii="仿宋" w:hAnsi="仿宋" w:eastAsia="仿宋" w:cs="仿宋"/>
          <w:spacing w:val="-2"/>
        </w:rPr>
        <w:t>份，并向承包人进行技术</w:t>
      </w:r>
      <w:r>
        <w:rPr>
          <w:rFonts w:hint="eastAsia" w:ascii="仿宋" w:hAnsi="仿宋" w:eastAsia="仿宋" w:cs="仿宋"/>
        </w:rPr>
        <w:t>交底。承包人需要更多份数时，应自费复制。由于发包人未按时提供图纸造成工期</w:t>
      </w:r>
      <w:r>
        <w:rPr>
          <w:rFonts w:hint="eastAsia" w:ascii="仿宋" w:hAnsi="仿宋" w:eastAsia="仿宋" w:cs="仿宋"/>
          <w:spacing w:val="-9"/>
        </w:rPr>
        <w:t xml:space="preserve">延误的，按第 </w:t>
      </w:r>
      <w:r>
        <w:rPr>
          <w:rFonts w:hint="eastAsia" w:ascii="仿宋" w:hAnsi="仿宋" w:eastAsia="仿宋" w:cs="仿宋"/>
          <w:spacing w:val="-3"/>
        </w:rPr>
        <w:t xml:space="preserve">11.3 </w:t>
      </w:r>
      <w:r>
        <w:rPr>
          <w:rFonts w:hint="eastAsia" w:ascii="仿宋" w:hAnsi="仿宋" w:eastAsia="仿宋" w:cs="仿宋"/>
        </w:rPr>
        <w:t>款的约定办理。</w:t>
      </w:r>
    </w:p>
    <w:p w14:paraId="7B7917AE">
      <w:pPr>
        <w:pStyle w:val="7"/>
        <w:numPr>
          <w:ilvl w:val="2"/>
          <w:numId w:val="0"/>
        </w:numPr>
        <w:tabs>
          <w:tab w:val="left" w:pos="1495"/>
        </w:tabs>
        <w:spacing w:before="1" w:after="0" w:line="240" w:lineRule="auto"/>
        <w:ind w:right="0" w:rightChars="0" w:firstLine="480" w:firstLineChars="200"/>
        <w:jc w:val="left"/>
        <w:rPr>
          <w:rFonts w:hint="eastAsia" w:ascii="仿宋" w:hAnsi="仿宋" w:eastAsia="仿宋" w:cs="仿宋"/>
          <w:sz w:val="24"/>
        </w:rPr>
      </w:pPr>
      <w:r>
        <w:rPr>
          <w:rFonts w:hint="default" w:ascii="Times New Roman" w:hAnsi="Times New Roman" w:eastAsia="Times New Roman" w:cs="Times New Roman"/>
          <w:b/>
          <w:bCs/>
          <w:w w:val="100"/>
          <w:kern w:val="0"/>
          <w:sz w:val="24"/>
          <w:szCs w:val="24"/>
          <w:lang w:val="zh-CN" w:eastAsia="zh-CN" w:bidi="zh-CN"/>
        </w:rPr>
        <w:t>1.6.2</w:t>
      </w:r>
      <w:r>
        <w:rPr>
          <w:rFonts w:hint="eastAsia" w:ascii="仿宋" w:hAnsi="仿宋" w:eastAsia="仿宋" w:cs="仿宋"/>
          <w:b/>
          <w:bCs/>
          <w:sz w:val="24"/>
        </w:rPr>
        <w:t>承包人提供的文件</w:t>
      </w:r>
    </w:p>
    <w:p w14:paraId="11C61269">
      <w:pPr>
        <w:pStyle w:val="4"/>
        <w:spacing w:before="91"/>
        <w:ind w:firstLine="480" w:firstLineChars="200"/>
        <w:rPr>
          <w:rFonts w:hint="eastAsia" w:ascii="仿宋" w:hAnsi="仿宋" w:eastAsia="仿宋" w:cs="仿宋"/>
        </w:rPr>
      </w:pPr>
      <w:r>
        <w:rPr>
          <w:rFonts w:hint="eastAsia" w:ascii="仿宋" w:hAnsi="仿宋" w:eastAsia="仿宋" w:cs="仿宋"/>
        </w:rPr>
        <w:t>本项细化为：</w:t>
      </w:r>
    </w:p>
    <w:p w14:paraId="3D0ACE01">
      <w:pPr>
        <w:pStyle w:val="4"/>
        <w:spacing w:before="94" w:line="312" w:lineRule="auto"/>
        <w:ind w:right="207" w:firstLine="480" w:firstLineChars="200"/>
        <w:rPr>
          <w:rFonts w:hint="eastAsia" w:ascii="仿宋" w:hAnsi="仿宋" w:eastAsia="仿宋" w:cs="仿宋"/>
        </w:rPr>
      </w:pPr>
      <w:r>
        <w:rPr>
          <w:rFonts w:hint="eastAsia" w:ascii="仿宋" w:hAnsi="仿宋" w:eastAsia="仿宋" w:cs="仿宋"/>
        </w:rPr>
        <w:t>有下列情形之一的，承包人应免费向监理人提交相关部分工程的施工图纸 3 份， 并附必要的计算书、技术资料，或施工工艺图、设备安装图及安装设备的使用和维护手册各 2 份供监理人批准。</w:t>
      </w:r>
    </w:p>
    <w:p w14:paraId="6B5C68BA">
      <w:pPr>
        <w:pStyle w:val="7"/>
        <w:numPr>
          <w:ilvl w:val="0"/>
          <w:numId w:val="0"/>
        </w:numPr>
        <w:tabs>
          <w:tab w:val="left" w:pos="1417"/>
        </w:tabs>
        <w:spacing w:before="1" w:after="0" w:line="240" w:lineRule="auto"/>
        <w:ind w:right="0" w:rightChars="0" w:firstLine="420" w:firstLineChars="200"/>
        <w:jc w:val="left"/>
        <w:rPr>
          <w:rFonts w:hint="eastAsia" w:ascii="仿宋" w:hAnsi="仿宋" w:eastAsia="仿宋" w:cs="仿宋"/>
          <w:sz w:val="24"/>
        </w:rPr>
      </w:pPr>
      <w:r>
        <w:rPr>
          <w:rFonts w:hint="eastAsia" w:ascii="仿宋" w:hAnsi="仿宋" w:eastAsia="仿宋" w:cs="仿宋"/>
          <w:spacing w:val="-15"/>
          <w:sz w:val="24"/>
          <w:lang w:eastAsia="zh-CN"/>
        </w:rPr>
        <w:t>（</w:t>
      </w:r>
      <w:r>
        <w:rPr>
          <w:rFonts w:hint="eastAsia" w:ascii="仿宋" w:hAnsi="仿宋" w:eastAsia="仿宋" w:cs="仿宋"/>
          <w:spacing w:val="-15"/>
          <w:sz w:val="24"/>
          <w:lang w:val="en-US" w:eastAsia="zh-CN"/>
        </w:rPr>
        <w:t>1</w:t>
      </w:r>
      <w:r>
        <w:rPr>
          <w:rFonts w:hint="eastAsia" w:ascii="仿宋" w:hAnsi="仿宋" w:eastAsia="仿宋" w:cs="仿宋"/>
          <w:spacing w:val="-15"/>
          <w:sz w:val="24"/>
          <w:lang w:eastAsia="zh-CN"/>
        </w:rPr>
        <w:t>）</w:t>
      </w:r>
      <w:r>
        <w:rPr>
          <w:rFonts w:hint="eastAsia" w:ascii="仿宋" w:hAnsi="仿宋" w:eastAsia="仿宋" w:cs="仿宋"/>
          <w:spacing w:val="-15"/>
          <w:sz w:val="24"/>
          <w:lang w:val="en-US" w:eastAsia="zh-CN"/>
        </w:rPr>
        <w:t xml:space="preserve"> </w:t>
      </w:r>
      <w:r>
        <w:rPr>
          <w:rFonts w:hint="eastAsia" w:ascii="仿宋" w:hAnsi="仿宋" w:eastAsia="仿宋" w:cs="仿宋"/>
          <w:spacing w:val="-15"/>
          <w:sz w:val="24"/>
        </w:rPr>
        <w:t xml:space="preserve">为使第 </w:t>
      </w:r>
      <w:r>
        <w:rPr>
          <w:rFonts w:hint="eastAsia" w:ascii="仿宋" w:hAnsi="仿宋" w:eastAsia="仿宋" w:cs="仿宋"/>
          <w:sz w:val="24"/>
        </w:rPr>
        <w:t>1.6.1 项所述的施工图纸适合于经施工测量后的纵、横断面；</w:t>
      </w:r>
    </w:p>
    <w:p w14:paraId="041E6C9E">
      <w:pPr>
        <w:pStyle w:val="7"/>
        <w:numPr>
          <w:ilvl w:val="0"/>
          <w:numId w:val="0"/>
        </w:numPr>
        <w:tabs>
          <w:tab w:val="left" w:pos="1417"/>
        </w:tabs>
        <w:spacing w:before="93" w:after="0" w:line="240" w:lineRule="auto"/>
        <w:ind w:right="0" w:rightChars="0" w:firstLine="420" w:firstLineChars="200"/>
        <w:jc w:val="left"/>
        <w:rPr>
          <w:rFonts w:hint="eastAsia" w:ascii="仿宋" w:hAnsi="仿宋" w:eastAsia="仿宋" w:cs="仿宋"/>
          <w:sz w:val="24"/>
        </w:rPr>
      </w:pPr>
      <w:r>
        <w:rPr>
          <w:rFonts w:hint="eastAsia" w:ascii="仿宋" w:hAnsi="仿宋" w:eastAsia="仿宋" w:cs="仿宋"/>
          <w:spacing w:val="-15"/>
          <w:sz w:val="24"/>
          <w:lang w:eastAsia="zh-CN"/>
        </w:rPr>
        <w:t>（</w:t>
      </w:r>
      <w:r>
        <w:rPr>
          <w:rFonts w:hint="eastAsia" w:ascii="仿宋" w:hAnsi="仿宋" w:eastAsia="仿宋" w:cs="仿宋"/>
          <w:spacing w:val="-15"/>
          <w:sz w:val="24"/>
          <w:lang w:val="en-US" w:eastAsia="zh-CN"/>
        </w:rPr>
        <w:t>2</w:t>
      </w:r>
      <w:r>
        <w:rPr>
          <w:rFonts w:hint="eastAsia" w:ascii="仿宋" w:hAnsi="仿宋" w:eastAsia="仿宋" w:cs="仿宋"/>
          <w:spacing w:val="-15"/>
          <w:sz w:val="24"/>
          <w:lang w:eastAsia="zh-CN"/>
        </w:rPr>
        <w:t>）</w:t>
      </w:r>
      <w:r>
        <w:rPr>
          <w:rFonts w:hint="eastAsia" w:ascii="仿宋" w:hAnsi="仿宋" w:eastAsia="仿宋" w:cs="仿宋"/>
          <w:spacing w:val="-15"/>
          <w:sz w:val="24"/>
          <w:lang w:val="en-US" w:eastAsia="zh-CN"/>
        </w:rPr>
        <w:t xml:space="preserve"> </w:t>
      </w:r>
      <w:r>
        <w:rPr>
          <w:rFonts w:hint="eastAsia" w:ascii="仿宋" w:hAnsi="仿宋" w:eastAsia="仿宋" w:cs="仿宋"/>
          <w:spacing w:val="-15"/>
          <w:sz w:val="24"/>
        </w:rPr>
        <w:t xml:space="preserve">为使第 </w:t>
      </w:r>
      <w:r>
        <w:rPr>
          <w:rFonts w:hint="eastAsia" w:ascii="仿宋" w:hAnsi="仿宋" w:eastAsia="仿宋" w:cs="仿宋"/>
          <w:sz w:val="24"/>
        </w:rPr>
        <w:t>1.6.1 项所述的施工图纸适合于现场具体地形；</w:t>
      </w:r>
    </w:p>
    <w:p w14:paraId="0F2B7073">
      <w:pPr>
        <w:pStyle w:val="7"/>
        <w:numPr>
          <w:ilvl w:val="0"/>
          <w:numId w:val="0"/>
        </w:numPr>
        <w:tabs>
          <w:tab w:val="left" w:pos="1417"/>
        </w:tabs>
        <w:spacing w:before="91" w:after="0" w:line="240" w:lineRule="auto"/>
        <w:ind w:right="0" w:rightChars="0" w:firstLine="420" w:firstLineChars="200"/>
        <w:jc w:val="left"/>
        <w:rPr>
          <w:rFonts w:hint="eastAsia" w:ascii="仿宋" w:hAnsi="仿宋" w:eastAsia="仿宋" w:cs="仿宋"/>
          <w:sz w:val="24"/>
        </w:rPr>
      </w:pPr>
      <w:r>
        <w:rPr>
          <w:rFonts w:hint="eastAsia" w:ascii="仿宋" w:hAnsi="仿宋" w:eastAsia="仿宋" w:cs="仿宋"/>
          <w:spacing w:val="-15"/>
          <w:sz w:val="24"/>
          <w:lang w:eastAsia="zh-CN"/>
        </w:rPr>
        <w:t>（</w:t>
      </w:r>
      <w:r>
        <w:rPr>
          <w:rFonts w:hint="eastAsia" w:ascii="仿宋" w:hAnsi="仿宋" w:eastAsia="仿宋" w:cs="仿宋"/>
          <w:spacing w:val="-15"/>
          <w:sz w:val="24"/>
          <w:lang w:val="en-US" w:eastAsia="zh-CN"/>
        </w:rPr>
        <w:t>3</w:t>
      </w:r>
      <w:r>
        <w:rPr>
          <w:rFonts w:hint="eastAsia" w:ascii="仿宋" w:hAnsi="仿宋" w:eastAsia="仿宋" w:cs="仿宋"/>
          <w:spacing w:val="-15"/>
          <w:sz w:val="24"/>
          <w:lang w:eastAsia="zh-CN"/>
        </w:rPr>
        <w:t>）</w:t>
      </w:r>
      <w:r>
        <w:rPr>
          <w:rFonts w:hint="eastAsia" w:ascii="仿宋" w:hAnsi="仿宋" w:eastAsia="仿宋" w:cs="仿宋"/>
          <w:spacing w:val="-15"/>
          <w:sz w:val="24"/>
          <w:lang w:val="en-US" w:eastAsia="zh-CN"/>
        </w:rPr>
        <w:t xml:space="preserve"> </w:t>
      </w:r>
      <w:r>
        <w:rPr>
          <w:rFonts w:hint="eastAsia" w:ascii="仿宋" w:hAnsi="仿宋" w:eastAsia="仿宋" w:cs="仿宋"/>
          <w:spacing w:val="-15"/>
          <w:sz w:val="24"/>
        </w:rPr>
        <w:t xml:space="preserve">为使第 </w:t>
      </w:r>
      <w:r>
        <w:rPr>
          <w:rFonts w:hint="eastAsia" w:ascii="仿宋" w:hAnsi="仿宋" w:eastAsia="仿宋" w:cs="仿宋"/>
          <w:sz w:val="24"/>
        </w:rPr>
        <w:t>1.6.1 项所述的施工图纸适合于因尺寸与位置变化而引起局部变更；</w:t>
      </w:r>
    </w:p>
    <w:p w14:paraId="1E7548AB">
      <w:pPr>
        <w:pStyle w:val="7"/>
        <w:numPr>
          <w:ilvl w:val="0"/>
          <w:numId w:val="0"/>
        </w:numPr>
        <w:tabs>
          <w:tab w:val="left" w:pos="1417"/>
        </w:tabs>
        <w:spacing w:before="93" w:after="0" w:line="240" w:lineRule="auto"/>
        <w:ind w:right="0" w:rightChars="0" w:firstLine="420" w:firstLineChars="200"/>
        <w:jc w:val="left"/>
        <w:rPr>
          <w:rFonts w:hint="eastAsia" w:ascii="仿宋" w:hAnsi="仿宋" w:eastAsia="仿宋" w:cs="仿宋"/>
          <w:sz w:val="24"/>
        </w:rPr>
      </w:pPr>
      <w:r>
        <w:rPr>
          <w:rFonts w:hint="eastAsia" w:ascii="仿宋" w:hAnsi="仿宋" w:eastAsia="仿宋" w:cs="仿宋"/>
          <w:spacing w:val="-15"/>
          <w:sz w:val="24"/>
          <w:lang w:eastAsia="zh-CN"/>
        </w:rPr>
        <w:t>（</w:t>
      </w:r>
      <w:r>
        <w:rPr>
          <w:rFonts w:hint="eastAsia" w:ascii="仿宋" w:hAnsi="仿宋" w:cs="仿宋"/>
          <w:spacing w:val="-15"/>
          <w:sz w:val="24"/>
          <w:lang w:val="en-US" w:eastAsia="zh-CN"/>
        </w:rPr>
        <w:t>4</w:t>
      </w:r>
      <w:r>
        <w:rPr>
          <w:rFonts w:hint="eastAsia" w:ascii="仿宋" w:hAnsi="仿宋" w:eastAsia="仿宋" w:cs="仿宋"/>
          <w:spacing w:val="-15"/>
          <w:sz w:val="24"/>
          <w:lang w:eastAsia="zh-CN"/>
        </w:rPr>
        <w:t>）</w:t>
      </w:r>
      <w:r>
        <w:rPr>
          <w:rFonts w:hint="eastAsia" w:ascii="仿宋" w:hAnsi="仿宋" w:eastAsia="仿宋" w:cs="仿宋"/>
          <w:sz w:val="24"/>
          <w:lang w:val="en-US" w:eastAsia="zh-CN"/>
        </w:rPr>
        <w:t xml:space="preserve"> </w:t>
      </w:r>
      <w:r>
        <w:rPr>
          <w:rFonts w:hint="eastAsia" w:ascii="仿宋" w:hAnsi="仿宋" w:eastAsia="仿宋" w:cs="仿宋"/>
          <w:sz w:val="24"/>
        </w:rPr>
        <w:t>由于合同要求与施工需要。</w:t>
      </w:r>
    </w:p>
    <w:p w14:paraId="165B84EE">
      <w:pPr>
        <w:pStyle w:val="4"/>
        <w:spacing w:before="94" w:line="312" w:lineRule="auto"/>
        <w:ind w:right="385" w:firstLine="452" w:firstLineChars="200"/>
        <w:rPr>
          <w:rFonts w:hint="eastAsia" w:ascii="仿宋" w:hAnsi="仿宋" w:eastAsia="仿宋" w:cs="仿宋"/>
          <w:sz w:val="9"/>
        </w:rPr>
      </w:pPr>
      <w:r>
        <w:rPr>
          <w:rFonts w:hint="eastAsia" w:ascii="仿宋" w:hAnsi="仿宋" w:eastAsia="仿宋" w:cs="仿宋"/>
          <w:spacing w:val="-7"/>
        </w:rPr>
        <w:t>此类图纸应按监理人规定的格式和图幅绘制。监理人在收到由承包人绘制的上述</w:t>
      </w:r>
      <w:r>
        <w:rPr>
          <w:rFonts w:hint="eastAsia" w:ascii="仿宋" w:hAnsi="仿宋" w:eastAsia="仿宋" w:cs="仿宋"/>
          <w:spacing w:val="-11"/>
        </w:rPr>
        <w:t xml:space="preserve">工程、工艺图纸、计算书和有关技术资料后 </w:t>
      </w:r>
      <w:r>
        <w:rPr>
          <w:rFonts w:hint="eastAsia" w:ascii="仿宋" w:hAnsi="仿宋" w:eastAsia="仿宋" w:cs="仿宋"/>
        </w:rPr>
        <w:t xml:space="preserve">14 </w:t>
      </w:r>
      <w:r>
        <w:rPr>
          <w:rFonts w:hint="eastAsia" w:ascii="仿宋" w:hAnsi="仿宋" w:eastAsia="仿宋" w:cs="仿宋"/>
          <w:spacing w:val="-4"/>
        </w:rPr>
        <w:t>天内应予批准或提出修改要求，承包</w:t>
      </w:r>
      <w:r>
        <w:rPr>
          <w:rFonts w:hint="eastAsia" w:ascii="仿宋" w:hAnsi="仿宋" w:eastAsia="仿宋" w:cs="仿宋"/>
        </w:rPr>
        <w:t>人应按监理人提出的要求作出修改，重新向监理人提交，监理人应在 7 天内批准或提出进一步的修改意见。</w:t>
      </w:r>
    </w:p>
    <w:p w14:paraId="0D78D103">
      <w:pPr>
        <w:pStyle w:val="4"/>
        <w:spacing w:before="74"/>
        <w:ind w:firstLine="482" w:firstLineChars="200"/>
        <w:rPr>
          <w:rFonts w:hint="eastAsia" w:ascii="仿宋" w:hAnsi="仿宋" w:eastAsia="仿宋" w:cs="仿宋"/>
        </w:rPr>
      </w:pPr>
      <w:r>
        <w:rPr>
          <w:rFonts w:hint="eastAsia" w:ascii="仿宋" w:hAnsi="仿宋" w:eastAsia="仿宋" w:cs="仿宋"/>
          <w:b/>
          <w:bCs/>
        </w:rPr>
        <w:t>1.6.4 图纸的错误</w:t>
      </w:r>
    </w:p>
    <w:p w14:paraId="730B0013">
      <w:pPr>
        <w:pStyle w:val="4"/>
        <w:spacing w:before="91"/>
        <w:ind w:firstLine="480" w:firstLineChars="200"/>
        <w:rPr>
          <w:rFonts w:hint="eastAsia" w:ascii="仿宋" w:hAnsi="仿宋" w:eastAsia="仿宋" w:cs="仿宋"/>
        </w:rPr>
      </w:pPr>
      <w:r>
        <w:rPr>
          <w:rFonts w:hint="eastAsia" w:ascii="仿宋" w:hAnsi="仿宋" w:eastAsia="仿宋" w:cs="仿宋"/>
        </w:rPr>
        <w:t>本项细化为：</w:t>
      </w:r>
    </w:p>
    <w:p w14:paraId="4D47BB98">
      <w:pPr>
        <w:pStyle w:val="4"/>
        <w:spacing w:before="94" w:line="312" w:lineRule="auto"/>
        <w:ind w:right="385" w:firstLine="456" w:firstLineChars="200"/>
        <w:jc w:val="both"/>
        <w:rPr>
          <w:rFonts w:hint="eastAsia" w:ascii="仿宋" w:hAnsi="仿宋" w:eastAsia="仿宋" w:cs="仿宋"/>
        </w:rPr>
      </w:pPr>
      <w:r>
        <w:rPr>
          <w:rFonts w:hint="eastAsia" w:ascii="仿宋" w:hAnsi="仿宋" w:eastAsia="仿宋" w:cs="仿宋"/>
          <w:spacing w:val="-6"/>
        </w:rPr>
        <w:t>当承包人在查阅合同文件或在本合同工程实施过程中，发现有关的工程设计、技</w:t>
      </w:r>
      <w:r>
        <w:rPr>
          <w:rFonts w:hint="eastAsia" w:ascii="仿宋" w:hAnsi="仿宋" w:eastAsia="仿宋" w:cs="仿宋"/>
        </w:rPr>
        <w:t>术规范、图纸或其他资料中的任何差错、遗漏或缺陷后，应及时通知监理人。监理人接到该通知后，应立即就此作出决定，并通知承包人和发包人。</w:t>
      </w:r>
    </w:p>
    <w:p w14:paraId="16A161A5">
      <w:pPr>
        <w:pStyle w:val="4"/>
        <w:ind w:firstLine="482" w:firstLineChars="200"/>
        <w:rPr>
          <w:rFonts w:hint="eastAsia" w:ascii="仿宋" w:hAnsi="仿宋" w:eastAsia="仿宋" w:cs="仿宋"/>
          <w:sz w:val="25"/>
        </w:rPr>
      </w:pPr>
      <w:bookmarkStart w:id="9" w:name="_bookmark164"/>
      <w:bookmarkEnd w:id="9"/>
      <w:r>
        <w:rPr>
          <w:rFonts w:hint="eastAsia" w:ascii="仿宋" w:hAnsi="仿宋" w:eastAsia="仿宋" w:cs="仿宋"/>
          <w:b/>
          <w:bCs/>
        </w:rPr>
        <w:t>1.9</w:t>
      </w:r>
      <w:r>
        <w:rPr>
          <w:rFonts w:hint="eastAsia" w:ascii="仿宋" w:hAnsi="仿宋" w:eastAsia="仿宋" w:cs="仿宋"/>
          <w:b/>
          <w:bCs/>
          <w:spacing w:val="59"/>
        </w:rPr>
        <w:t xml:space="preserve"> </w:t>
      </w:r>
      <w:r>
        <w:rPr>
          <w:rFonts w:hint="eastAsia" w:ascii="仿宋" w:hAnsi="仿宋" w:eastAsia="仿宋" w:cs="仿宋"/>
          <w:b/>
          <w:bCs/>
        </w:rPr>
        <w:t>严禁贿赂</w:t>
      </w:r>
    </w:p>
    <w:p w14:paraId="595C064D">
      <w:pPr>
        <w:pStyle w:val="4"/>
        <w:spacing w:before="1"/>
        <w:ind w:firstLine="480" w:firstLineChars="200"/>
        <w:rPr>
          <w:rFonts w:hint="eastAsia" w:ascii="仿宋" w:hAnsi="仿宋" w:eastAsia="仿宋" w:cs="仿宋"/>
        </w:rPr>
      </w:pPr>
      <w:r>
        <w:rPr>
          <w:rFonts w:hint="eastAsia" w:ascii="仿宋" w:hAnsi="仿宋" w:eastAsia="仿宋" w:cs="仿宋"/>
        </w:rPr>
        <w:t>本款补充：</w:t>
      </w:r>
    </w:p>
    <w:p w14:paraId="6A29CD5C">
      <w:pPr>
        <w:pStyle w:val="4"/>
        <w:spacing w:before="93" w:line="312" w:lineRule="auto"/>
        <w:ind w:right="385" w:firstLine="440" w:firstLineChars="200"/>
        <w:jc w:val="both"/>
        <w:rPr>
          <w:rFonts w:hint="eastAsia" w:ascii="仿宋" w:hAnsi="仿宋" w:eastAsia="仿宋" w:cs="仿宋"/>
          <w:sz w:val="32"/>
        </w:rPr>
      </w:pPr>
      <w:r>
        <w:rPr>
          <w:rFonts w:hint="eastAsia" w:ascii="仿宋" w:hAnsi="仿宋" w:eastAsia="仿宋" w:cs="仿宋"/>
          <w:spacing w:val="-10"/>
        </w:rPr>
        <w:t>在合同执行过程中，发包人和承包人应严格履行《廉政合同》约定的双方在廉政</w:t>
      </w:r>
      <w:r>
        <w:rPr>
          <w:rFonts w:hint="eastAsia" w:ascii="仿宋" w:hAnsi="仿宋" w:eastAsia="仿宋" w:cs="仿宋"/>
        </w:rPr>
        <w:t>建设方面的权利和义务以及应承担的违约责任。承包人如果用行贿、送礼或其他不正当手段企图影响或已经影响了发包人或监理人的行为和（或）</w:t>
      </w:r>
      <w:r>
        <w:rPr>
          <w:rFonts w:hint="eastAsia" w:ascii="仿宋" w:hAnsi="仿宋" w:eastAsia="仿宋" w:cs="仿宋"/>
          <w:spacing w:val="-2"/>
        </w:rPr>
        <w:t>欲获得或已获得超</w:t>
      </w:r>
      <w:r>
        <w:rPr>
          <w:rFonts w:hint="eastAsia" w:ascii="仿宋" w:hAnsi="仿宋" w:eastAsia="仿宋" w:cs="仿宋"/>
          <w:spacing w:val="-1"/>
        </w:rPr>
        <w:t>出合同规定以外的额外费用，则发包人应按有关法纪严肃处理当事人，且承包人应对其上述行为造成的工程损害、发包人的经济损失等承担一切责任，并予赔偿。情</w:t>
      </w:r>
      <w:r>
        <w:rPr>
          <w:rFonts w:hint="eastAsia" w:ascii="仿宋" w:hAnsi="仿宋" w:eastAsia="仿宋" w:cs="仿宋"/>
        </w:rPr>
        <w:t>节严重者，发包人有权终止承包人在本合同项下的承包。</w:t>
      </w:r>
    </w:p>
    <w:p w14:paraId="50B08EE9">
      <w:pPr>
        <w:numPr>
          <w:ilvl w:val="0"/>
          <w:numId w:val="0"/>
        </w:numPr>
        <w:tabs>
          <w:tab w:val="left" w:pos="775"/>
        </w:tabs>
        <w:spacing w:before="1" w:line="360" w:lineRule="auto"/>
        <w:ind w:right="0" w:rightChars="0"/>
        <w:jc w:val="left"/>
        <w:rPr>
          <w:rFonts w:hint="eastAsia" w:ascii="仿宋" w:hAnsi="仿宋" w:eastAsia="仿宋" w:cs="仿宋"/>
        </w:rPr>
      </w:pPr>
      <w:bookmarkStart w:id="10" w:name="_bookmark165"/>
      <w:bookmarkEnd w:id="10"/>
      <w:r>
        <w:rPr>
          <w:rFonts w:hint="eastAsia" w:ascii="Times New Roman" w:hAnsi="Times New Roman" w:eastAsia="Times New Roman" w:cs="Times New Roman"/>
          <w:b/>
          <w:bCs/>
          <w:w w:val="100"/>
          <w:kern w:val="2"/>
          <w:sz w:val="28"/>
          <w:szCs w:val="28"/>
          <w:lang w:val="en-US" w:eastAsia="zh-CN" w:bidi="zh-CN"/>
        </w:rPr>
        <w:t>2</w:t>
      </w:r>
      <w:r>
        <w:rPr>
          <w:rFonts w:hint="default" w:ascii="Times New Roman" w:hAnsi="Times New Roman" w:eastAsia="Times New Roman" w:cs="Times New Roman"/>
          <w:b/>
          <w:bCs/>
          <w:w w:val="100"/>
          <w:kern w:val="2"/>
          <w:sz w:val="28"/>
          <w:szCs w:val="28"/>
          <w:lang w:val="zh-CN" w:eastAsia="zh-CN" w:bidi="zh-CN"/>
        </w:rPr>
        <w:t>.</w:t>
      </w:r>
      <w:r>
        <w:rPr>
          <w:rFonts w:hint="eastAsia" w:ascii="仿宋" w:hAnsi="仿宋" w:eastAsia="仿宋" w:cs="仿宋"/>
          <w:b/>
          <w:bCs/>
          <w:spacing w:val="-1"/>
          <w:sz w:val="28"/>
        </w:rPr>
        <w:t>发包人义务</w:t>
      </w:r>
    </w:p>
    <w:p w14:paraId="7267B23E">
      <w:pPr>
        <w:pStyle w:val="4"/>
        <w:spacing w:before="1" w:line="360" w:lineRule="auto"/>
        <w:ind w:firstLine="482" w:firstLineChars="200"/>
        <w:rPr>
          <w:rFonts w:hint="eastAsia" w:ascii="仿宋" w:hAnsi="仿宋" w:eastAsia="仿宋" w:cs="仿宋"/>
          <w:sz w:val="26"/>
        </w:rPr>
      </w:pPr>
      <w:bookmarkStart w:id="11" w:name="_bookmark166"/>
      <w:bookmarkEnd w:id="11"/>
      <w:r>
        <w:rPr>
          <w:rFonts w:hint="eastAsia" w:ascii="仿宋" w:hAnsi="仿宋" w:eastAsia="仿宋" w:cs="仿宋"/>
          <w:b/>
          <w:bCs/>
        </w:rPr>
        <w:t>2.3</w:t>
      </w:r>
      <w:r>
        <w:rPr>
          <w:rFonts w:hint="eastAsia" w:ascii="仿宋" w:hAnsi="仿宋" w:eastAsia="仿宋" w:cs="仿宋"/>
          <w:b/>
          <w:bCs/>
          <w:spacing w:val="59"/>
        </w:rPr>
        <w:t xml:space="preserve"> </w:t>
      </w:r>
      <w:r>
        <w:rPr>
          <w:rFonts w:hint="eastAsia" w:ascii="仿宋" w:hAnsi="仿宋" w:eastAsia="仿宋" w:cs="仿宋"/>
          <w:b/>
          <w:bCs/>
        </w:rPr>
        <w:t>提供施工场地</w:t>
      </w:r>
    </w:p>
    <w:p w14:paraId="7994DF11">
      <w:pPr>
        <w:pStyle w:val="4"/>
        <w:ind w:firstLine="480" w:firstLineChars="200"/>
        <w:rPr>
          <w:rFonts w:hint="eastAsia" w:ascii="仿宋" w:hAnsi="仿宋" w:eastAsia="仿宋" w:cs="仿宋"/>
        </w:rPr>
      </w:pPr>
      <w:r>
        <w:rPr>
          <w:rFonts w:hint="eastAsia" w:ascii="仿宋" w:hAnsi="仿宋" w:eastAsia="仿宋" w:cs="仿宋"/>
        </w:rPr>
        <w:t>本款补充：</w:t>
      </w:r>
    </w:p>
    <w:p w14:paraId="6BB6C93D">
      <w:pPr>
        <w:pStyle w:val="4"/>
        <w:spacing w:before="91" w:line="312" w:lineRule="auto"/>
        <w:ind w:right="382" w:firstLine="460" w:firstLineChars="200"/>
        <w:jc w:val="both"/>
        <w:rPr>
          <w:rFonts w:hint="eastAsia" w:ascii="仿宋" w:hAnsi="仿宋" w:eastAsia="仿宋" w:cs="仿宋"/>
        </w:rPr>
      </w:pPr>
      <w:r>
        <w:rPr>
          <w:rFonts w:hint="eastAsia" w:ascii="仿宋" w:hAnsi="仿宋" w:eastAsia="仿宋" w:cs="仿宋"/>
          <w:spacing w:val="-5"/>
        </w:rPr>
        <w:t>发包人负责办理永久占地的征用及与之有关的拆迁赔偿手续并承担相关费用。承</w:t>
      </w:r>
      <w:r>
        <w:rPr>
          <w:rFonts w:hint="eastAsia" w:ascii="仿宋" w:hAnsi="仿宋" w:eastAsia="仿宋" w:cs="仿宋"/>
          <w:spacing w:val="-11"/>
        </w:rPr>
        <w:t xml:space="preserve">包人在按第 </w:t>
      </w:r>
      <w:r>
        <w:rPr>
          <w:rFonts w:hint="eastAsia" w:ascii="仿宋" w:hAnsi="仿宋" w:eastAsia="仿宋" w:cs="仿宋"/>
        </w:rPr>
        <w:t xml:space="preserve">10 </w:t>
      </w:r>
      <w:r>
        <w:rPr>
          <w:rFonts w:hint="eastAsia" w:ascii="仿宋" w:hAnsi="仿宋" w:eastAsia="仿宋" w:cs="仿宋"/>
          <w:spacing w:val="-7"/>
        </w:rPr>
        <w:t>条规定提交施工进度计划的同时，应向监理人提交一份按施工先后次</w:t>
      </w:r>
      <w:r>
        <w:rPr>
          <w:rFonts w:hint="eastAsia" w:ascii="仿宋" w:hAnsi="仿宋" w:eastAsia="仿宋" w:cs="仿宋"/>
        </w:rPr>
        <w:t>序所需的永久占地计划。监理人应在收到此计划后的 14 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以及拆迁赔偿手续，通知承包人使用， 以使承包人能够连续不间断地施工。由于承包人施工考虑不周或措施不当等原因而造成的超计划占地或拆迁等所发生的征用和赔偿费用，应由承包人承担。</w:t>
      </w:r>
    </w:p>
    <w:p w14:paraId="3466130C">
      <w:pPr>
        <w:pStyle w:val="4"/>
        <w:spacing w:before="91" w:line="312" w:lineRule="auto"/>
        <w:ind w:right="382" w:firstLine="456" w:firstLineChars="200"/>
        <w:jc w:val="both"/>
        <w:rPr>
          <w:rFonts w:hint="eastAsia" w:ascii="仿宋" w:hAnsi="仿宋" w:eastAsia="仿宋" w:cs="仿宋"/>
        </w:rPr>
      </w:pPr>
      <w:r>
        <w:rPr>
          <w:rFonts w:hint="eastAsia" w:ascii="仿宋" w:hAnsi="仿宋" w:eastAsia="仿宋" w:cs="仿宋"/>
          <w:spacing w:val="-6"/>
        </w:rPr>
        <w:t>由于发包人未能按照本项规定办妥永久占地征用手续，影响承包人及时使用永久</w:t>
      </w:r>
      <w:r>
        <w:rPr>
          <w:rFonts w:hint="eastAsia" w:ascii="仿宋" w:hAnsi="仿宋" w:eastAsia="仿宋" w:cs="仿宋"/>
        </w:rPr>
        <w:t>占地造成的费用增加和（或）工期延误应由发包人承担。由于承包人未能按照本项规定提交占地计划，影响发包人办理永久占地征用手续造成的费用增加和（或）工期延误由承包人承担。</w:t>
      </w:r>
    </w:p>
    <w:p w14:paraId="509529E6">
      <w:pPr>
        <w:numPr>
          <w:ilvl w:val="0"/>
          <w:numId w:val="0"/>
        </w:numPr>
        <w:tabs>
          <w:tab w:val="left" w:pos="775"/>
        </w:tabs>
        <w:spacing w:before="126" w:line="360" w:lineRule="auto"/>
        <w:ind w:right="0" w:rightChars="0"/>
        <w:jc w:val="left"/>
        <w:rPr>
          <w:rFonts w:hint="eastAsia" w:ascii="仿宋" w:hAnsi="仿宋" w:eastAsia="仿宋" w:cs="仿宋"/>
        </w:rPr>
      </w:pPr>
      <w:bookmarkStart w:id="12" w:name="_bookmark167"/>
      <w:bookmarkEnd w:id="12"/>
      <w:r>
        <w:rPr>
          <w:rFonts w:hint="eastAsia" w:ascii="Times New Roman" w:hAnsi="Times New Roman" w:eastAsia="Times New Roman" w:cs="Times New Roman"/>
          <w:b/>
          <w:bCs/>
          <w:w w:val="100"/>
          <w:kern w:val="2"/>
          <w:sz w:val="28"/>
          <w:szCs w:val="28"/>
          <w:lang w:val="en-US" w:eastAsia="zh-CN" w:bidi="zh-CN"/>
        </w:rPr>
        <w:t>3</w:t>
      </w:r>
      <w:r>
        <w:rPr>
          <w:rFonts w:hint="default" w:ascii="Times New Roman" w:hAnsi="Times New Roman" w:eastAsia="Times New Roman" w:cs="Times New Roman"/>
          <w:b/>
          <w:bCs/>
          <w:w w:val="100"/>
          <w:kern w:val="2"/>
          <w:sz w:val="28"/>
          <w:szCs w:val="28"/>
          <w:lang w:val="zh-CN" w:eastAsia="zh-CN" w:bidi="zh-CN"/>
        </w:rPr>
        <w:t>.</w:t>
      </w:r>
      <w:r>
        <w:rPr>
          <w:rFonts w:hint="eastAsia" w:ascii="仿宋" w:hAnsi="仿宋" w:eastAsia="仿宋" w:cs="仿宋"/>
          <w:b/>
          <w:bCs/>
          <w:sz w:val="28"/>
        </w:rPr>
        <w:t>监理人</w:t>
      </w:r>
    </w:p>
    <w:p w14:paraId="037085D7">
      <w:pPr>
        <w:pStyle w:val="7"/>
        <w:numPr>
          <w:ilvl w:val="1"/>
          <w:numId w:val="0"/>
        </w:numPr>
        <w:tabs>
          <w:tab w:val="left" w:pos="845"/>
        </w:tabs>
        <w:spacing w:before="1" w:after="0" w:line="360" w:lineRule="auto"/>
        <w:ind w:right="0" w:rightChars="0" w:firstLine="476" w:firstLineChars="200"/>
        <w:jc w:val="left"/>
        <w:rPr>
          <w:rFonts w:hint="eastAsia" w:ascii="仿宋" w:hAnsi="仿宋" w:eastAsia="仿宋" w:cs="仿宋"/>
          <w:sz w:val="25"/>
        </w:rPr>
      </w:pPr>
      <w:bookmarkStart w:id="13" w:name="_bookmark168"/>
      <w:bookmarkEnd w:id="13"/>
      <w:r>
        <w:rPr>
          <w:rFonts w:hint="eastAsia" w:ascii="Times New Roman" w:hAnsi="Times New Roman" w:eastAsia="Times New Roman" w:cs="Times New Roman"/>
          <w:b/>
          <w:bCs/>
          <w:spacing w:val="-1"/>
          <w:w w:val="100"/>
          <w:kern w:val="0"/>
          <w:sz w:val="24"/>
          <w:szCs w:val="24"/>
          <w:lang w:val="en-US" w:eastAsia="zh-CN" w:bidi="zh-CN"/>
        </w:rPr>
        <w:t>3</w:t>
      </w:r>
      <w:r>
        <w:rPr>
          <w:rFonts w:hint="default" w:ascii="Times New Roman" w:hAnsi="Times New Roman" w:eastAsia="Times New Roman" w:cs="Times New Roman"/>
          <w:b/>
          <w:bCs/>
          <w:spacing w:val="-1"/>
          <w:w w:val="100"/>
          <w:kern w:val="0"/>
          <w:sz w:val="24"/>
          <w:szCs w:val="24"/>
          <w:lang w:val="zh-CN" w:eastAsia="zh-CN" w:bidi="zh-CN"/>
        </w:rPr>
        <w:t>.1</w:t>
      </w:r>
      <w:r>
        <w:rPr>
          <w:rFonts w:hint="eastAsia" w:ascii="仿宋" w:hAnsi="仿宋" w:eastAsia="仿宋" w:cs="仿宋"/>
          <w:b/>
          <w:bCs/>
          <w:sz w:val="24"/>
        </w:rPr>
        <w:t>监理人的职责和权力</w:t>
      </w:r>
    </w:p>
    <w:p w14:paraId="73968391">
      <w:pPr>
        <w:pStyle w:val="4"/>
        <w:ind w:firstLine="480" w:firstLineChars="200"/>
        <w:rPr>
          <w:rFonts w:hint="eastAsia" w:ascii="仿宋" w:hAnsi="仿宋" w:eastAsia="仿宋" w:cs="仿宋"/>
        </w:rPr>
      </w:pPr>
      <w:r>
        <w:rPr>
          <w:rFonts w:hint="eastAsia" w:ascii="仿宋" w:hAnsi="仿宋" w:eastAsia="仿宋" w:cs="仿宋"/>
        </w:rPr>
        <w:t>第 3.1.1 项补充：</w:t>
      </w:r>
    </w:p>
    <w:p w14:paraId="1A6749A0">
      <w:pPr>
        <w:pStyle w:val="4"/>
        <w:spacing w:before="93"/>
        <w:ind w:firstLine="480" w:firstLineChars="200"/>
        <w:rPr>
          <w:rFonts w:hint="eastAsia" w:ascii="仿宋" w:hAnsi="仿宋" w:eastAsia="仿宋" w:cs="仿宋"/>
        </w:rPr>
      </w:pPr>
      <w:r>
        <w:rPr>
          <w:rFonts w:hint="eastAsia" w:ascii="仿宋" w:hAnsi="仿宋" w:eastAsia="仿宋" w:cs="仿宋"/>
        </w:rPr>
        <w:t>监理人在行使下列权力前需要经发包人事先批准：</w:t>
      </w:r>
    </w:p>
    <w:p w14:paraId="2C24E9D6">
      <w:pPr>
        <w:pStyle w:val="7"/>
        <w:numPr>
          <w:ilvl w:val="2"/>
          <w:numId w:val="0"/>
        </w:numPr>
        <w:tabs>
          <w:tab w:val="left" w:pos="1506"/>
        </w:tabs>
        <w:spacing w:before="94" w:after="0" w:line="312" w:lineRule="auto"/>
        <w:ind w:right="383" w:rightChars="0" w:firstLine="392" w:firstLineChars="200"/>
        <w:jc w:val="left"/>
        <w:rPr>
          <w:rFonts w:hint="eastAsia" w:ascii="仿宋" w:hAnsi="仿宋" w:eastAsia="仿宋" w:cs="仿宋"/>
          <w:sz w:val="24"/>
        </w:rPr>
      </w:pPr>
      <w:r>
        <w:rPr>
          <w:rFonts w:hint="eastAsia" w:ascii="仿宋" w:hAnsi="仿宋" w:eastAsia="仿宋" w:cs="仿宋"/>
          <w:spacing w:val="-12"/>
          <w:w w:val="100"/>
          <w:kern w:val="0"/>
          <w:sz w:val="22"/>
          <w:szCs w:val="22"/>
          <w:lang w:val="zh-CN" w:eastAsia="zh-CN" w:bidi="zh-CN"/>
        </w:rPr>
        <w:t>（</w:t>
      </w:r>
      <w:r>
        <w:rPr>
          <w:rFonts w:hint="eastAsia" w:ascii="仿宋" w:hAnsi="仿宋" w:eastAsia="仿宋" w:cs="仿宋"/>
          <w:spacing w:val="-12"/>
          <w:w w:val="100"/>
          <w:kern w:val="0"/>
          <w:sz w:val="22"/>
          <w:szCs w:val="22"/>
          <w:lang w:val="en-US" w:eastAsia="zh-CN" w:bidi="zh-CN"/>
        </w:rPr>
        <w:t>1</w:t>
      </w:r>
      <w:r>
        <w:rPr>
          <w:rFonts w:hint="eastAsia" w:ascii="仿宋" w:hAnsi="仿宋" w:eastAsia="仿宋" w:cs="仿宋"/>
          <w:spacing w:val="-12"/>
          <w:w w:val="100"/>
          <w:kern w:val="0"/>
          <w:sz w:val="22"/>
          <w:szCs w:val="22"/>
          <w:lang w:val="zh-CN" w:eastAsia="zh-CN" w:bidi="zh-CN"/>
        </w:rPr>
        <w:t>）</w:t>
      </w:r>
      <w:r>
        <w:rPr>
          <w:rFonts w:hint="eastAsia" w:ascii="仿宋" w:hAnsi="仿宋" w:eastAsia="仿宋" w:cs="仿宋"/>
          <w:spacing w:val="-15"/>
          <w:sz w:val="24"/>
        </w:rPr>
        <w:t xml:space="preserve">根据第 </w:t>
      </w:r>
      <w:r>
        <w:rPr>
          <w:rFonts w:hint="eastAsia" w:ascii="仿宋" w:hAnsi="仿宋" w:eastAsia="仿宋" w:cs="仿宋"/>
          <w:sz w:val="24"/>
        </w:rPr>
        <w:t xml:space="preserve">4.3 </w:t>
      </w:r>
      <w:r>
        <w:rPr>
          <w:rFonts w:hint="eastAsia" w:ascii="仿宋" w:hAnsi="仿宋" w:eastAsia="仿宋" w:cs="仿宋"/>
          <w:spacing w:val="-4"/>
          <w:sz w:val="24"/>
        </w:rPr>
        <w:t>款，同意分包本工程的某些非关键性工作或者适合专业化队伍</w:t>
      </w:r>
      <w:r>
        <w:rPr>
          <w:rFonts w:hint="eastAsia" w:ascii="仿宋" w:hAnsi="仿宋" w:eastAsia="仿宋" w:cs="仿宋"/>
          <w:sz w:val="24"/>
        </w:rPr>
        <w:t>施工的专项工程；</w:t>
      </w:r>
    </w:p>
    <w:p w14:paraId="504460D1">
      <w:pPr>
        <w:pStyle w:val="7"/>
        <w:numPr>
          <w:ilvl w:val="2"/>
          <w:numId w:val="0"/>
        </w:numPr>
        <w:tabs>
          <w:tab w:val="left" w:pos="1506"/>
        </w:tabs>
        <w:spacing w:before="0" w:after="0" w:line="240" w:lineRule="auto"/>
        <w:ind w:right="0" w:rightChars="0" w:firstLine="392" w:firstLineChars="200"/>
        <w:jc w:val="left"/>
        <w:rPr>
          <w:rFonts w:hint="eastAsia" w:ascii="仿宋" w:hAnsi="仿宋" w:eastAsia="仿宋" w:cs="仿宋"/>
          <w:sz w:val="24"/>
        </w:rPr>
      </w:pPr>
      <w:r>
        <w:rPr>
          <w:rFonts w:hint="eastAsia" w:ascii="仿宋" w:hAnsi="仿宋" w:eastAsia="仿宋" w:cs="仿宋"/>
          <w:spacing w:val="-12"/>
          <w:w w:val="100"/>
          <w:kern w:val="0"/>
          <w:sz w:val="22"/>
          <w:szCs w:val="22"/>
          <w:lang w:val="zh-CN" w:eastAsia="zh-CN" w:bidi="zh-CN"/>
        </w:rPr>
        <w:t>（2）</w:t>
      </w:r>
      <w:r>
        <w:rPr>
          <w:rFonts w:hint="eastAsia" w:ascii="仿宋" w:hAnsi="仿宋" w:eastAsia="仿宋" w:cs="仿宋"/>
          <w:spacing w:val="-15"/>
          <w:sz w:val="24"/>
        </w:rPr>
        <w:t xml:space="preserve">确定第 </w:t>
      </w:r>
      <w:r>
        <w:rPr>
          <w:rFonts w:hint="eastAsia" w:ascii="仿宋" w:hAnsi="仿宋" w:eastAsia="仿宋" w:cs="仿宋"/>
          <w:spacing w:val="-3"/>
          <w:sz w:val="24"/>
        </w:rPr>
        <w:t>4.11</w:t>
      </w:r>
      <w:r>
        <w:rPr>
          <w:rFonts w:hint="eastAsia" w:ascii="仿宋" w:hAnsi="仿宋" w:eastAsia="仿宋" w:cs="仿宋"/>
          <w:sz w:val="24"/>
        </w:rPr>
        <w:t xml:space="preserve"> 款下产生的费用增加额；</w:t>
      </w:r>
    </w:p>
    <w:p w14:paraId="631BFD11">
      <w:pPr>
        <w:pStyle w:val="7"/>
        <w:numPr>
          <w:ilvl w:val="2"/>
          <w:numId w:val="0"/>
        </w:numPr>
        <w:tabs>
          <w:tab w:val="left" w:pos="1506"/>
        </w:tabs>
        <w:spacing w:before="93" w:after="0" w:line="312" w:lineRule="auto"/>
        <w:ind w:right="385" w:rightChars="0" w:firstLine="392" w:firstLineChars="200"/>
        <w:jc w:val="left"/>
        <w:rPr>
          <w:rFonts w:hint="eastAsia" w:ascii="仿宋" w:hAnsi="仿宋" w:eastAsia="仿宋" w:cs="仿宋"/>
          <w:sz w:val="24"/>
        </w:rPr>
      </w:pPr>
      <w:r>
        <w:rPr>
          <w:rFonts w:hint="eastAsia" w:ascii="仿宋" w:hAnsi="仿宋" w:eastAsia="仿宋" w:cs="仿宋"/>
          <w:spacing w:val="-12"/>
          <w:w w:val="100"/>
          <w:kern w:val="0"/>
          <w:sz w:val="22"/>
          <w:szCs w:val="22"/>
          <w:lang w:val="zh-CN" w:eastAsia="zh-CN" w:bidi="zh-CN"/>
        </w:rPr>
        <w:t>（3）</w:t>
      </w:r>
      <w:r>
        <w:rPr>
          <w:rFonts w:hint="eastAsia" w:ascii="仿宋" w:hAnsi="仿宋" w:eastAsia="仿宋" w:cs="仿宋"/>
          <w:spacing w:val="-15"/>
          <w:sz w:val="24"/>
        </w:rPr>
        <w:t xml:space="preserve">根据第 </w:t>
      </w:r>
      <w:r>
        <w:rPr>
          <w:rFonts w:hint="eastAsia" w:ascii="仿宋" w:hAnsi="仿宋" w:eastAsia="仿宋" w:cs="仿宋"/>
          <w:spacing w:val="-3"/>
          <w:sz w:val="24"/>
        </w:rPr>
        <w:t>11.1</w:t>
      </w:r>
      <w:r>
        <w:rPr>
          <w:rFonts w:hint="eastAsia" w:ascii="仿宋" w:hAnsi="仿宋" w:eastAsia="仿宋" w:cs="仿宋"/>
          <w:sz w:val="24"/>
        </w:rPr>
        <w:t xml:space="preserve"> </w:t>
      </w:r>
      <w:r>
        <w:rPr>
          <w:rFonts w:hint="eastAsia" w:ascii="仿宋" w:hAnsi="仿宋" w:eastAsia="仿宋" w:cs="仿宋"/>
          <w:spacing w:val="-17"/>
          <w:sz w:val="24"/>
        </w:rPr>
        <w:t xml:space="preserve">款、第 </w:t>
      </w:r>
      <w:r>
        <w:rPr>
          <w:rFonts w:hint="eastAsia" w:ascii="仿宋" w:hAnsi="仿宋" w:eastAsia="仿宋" w:cs="仿宋"/>
          <w:sz w:val="24"/>
        </w:rPr>
        <w:t xml:space="preserve">12.3 </w:t>
      </w:r>
      <w:r>
        <w:rPr>
          <w:rFonts w:hint="eastAsia" w:ascii="仿宋" w:hAnsi="仿宋" w:eastAsia="仿宋" w:cs="仿宋"/>
          <w:spacing w:val="-17"/>
          <w:sz w:val="24"/>
        </w:rPr>
        <w:t xml:space="preserve">款、第 </w:t>
      </w:r>
      <w:r>
        <w:rPr>
          <w:rFonts w:hint="eastAsia" w:ascii="仿宋" w:hAnsi="仿宋" w:eastAsia="仿宋" w:cs="仿宋"/>
          <w:sz w:val="24"/>
        </w:rPr>
        <w:t>12.4</w:t>
      </w:r>
      <w:r>
        <w:rPr>
          <w:rFonts w:hint="eastAsia" w:ascii="仿宋" w:hAnsi="仿宋" w:eastAsia="仿宋" w:cs="仿宋"/>
          <w:spacing w:val="1"/>
          <w:sz w:val="24"/>
        </w:rPr>
        <w:t xml:space="preserve"> </w:t>
      </w:r>
      <w:r>
        <w:rPr>
          <w:rFonts w:hint="eastAsia" w:ascii="仿宋" w:hAnsi="仿宋" w:eastAsia="仿宋" w:cs="仿宋"/>
          <w:spacing w:val="-2"/>
          <w:sz w:val="24"/>
        </w:rPr>
        <w:t>款发布开工通知、暂停施工指示或复</w:t>
      </w:r>
      <w:r>
        <w:rPr>
          <w:rFonts w:hint="eastAsia" w:ascii="仿宋" w:hAnsi="仿宋" w:eastAsia="仿宋" w:cs="仿宋"/>
          <w:sz w:val="24"/>
        </w:rPr>
        <w:t>工通知；</w:t>
      </w:r>
    </w:p>
    <w:p w14:paraId="0D75D960">
      <w:pPr>
        <w:pStyle w:val="7"/>
        <w:numPr>
          <w:ilvl w:val="2"/>
          <w:numId w:val="0"/>
        </w:numPr>
        <w:tabs>
          <w:tab w:val="left" w:pos="1506"/>
        </w:tabs>
        <w:spacing w:before="0" w:after="0" w:line="307" w:lineRule="exact"/>
        <w:ind w:right="0" w:rightChars="0" w:firstLine="392" w:firstLineChars="200"/>
        <w:jc w:val="left"/>
        <w:rPr>
          <w:rFonts w:hint="eastAsia" w:ascii="仿宋" w:hAnsi="仿宋" w:eastAsia="仿宋" w:cs="仿宋"/>
          <w:sz w:val="24"/>
        </w:rPr>
      </w:pPr>
      <w:r>
        <w:rPr>
          <w:rFonts w:hint="eastAsia" w:ascii="仿宋" w:hAnsi="仿宋" w:eastAsia="仿宋" w:cs="仿宋"/>
          <w:spacing w:val="-12"/>
          <w:w w:val="100"/>
          <w:kern w:val="0"/>
          <w:sz w:val="22"/>
          <w:szCs w:val="22"/>
          <w:lang w:val="zh-CN" w:eastAsia="zh-CN" w:bidi="zh-CN"/>
        </w:rPr>
        <w:t>（4）</w:t>
      </w:r>
      <w:r>
        <w:rPr>
          <w:rFonts w:hint="eastAsia" w:ascii="仿宋" w:hAnsi="仿宋" w:eastAsia="仿宋" w:cs="仿宋"/>
          <w:spacing w:val="-15"/>
          <w:sz w:val="24"/>
        </w:rPr>
        <w:t xml:space="preserve">决定第 </w:t>
      </w:r>
      <w:r>
        <w:rPr>
          <w:rFonts w:hint="eastAsia" w:ascii="仿宋" w:hAnsi="仿宋" w:eastAsia="仿宋" w:cs="仿宋"/>
          <w:spacing w:val="-3"/>
          <w:sz w:val="24"/>
        </w:rPr>
        <w:t>11.3</w:t>
      </w:r>
      <w:r>
        <w:rPr>
          <w:rFonts w:hint="eastAsia" w:ascii="仿宋" w:hAnsi="仿宋" w:eastAsia="仿宋" w:cs="仿宋"/>
          <w:sz w:val="24"/>
        </w:rPr>
        <w:t xml:space="preserve"> </w:t>
      </w:r>
      <w:r>
        <w:rPr>
          <w:rFonts w:hint="eastAsia" w:ascii="仿宋" w:hAnsi="仿宋" w:eastAsia="仿宋" w:cs="仿宋"/>
          <w:spacing w:val="-15"/>
          <w:sz w:val="24"/>
        </w:rPr>
        <w:t xml:space="preserve">款、第 </w:t>
      </w:r>
      <w:r>
        <w:rPr>
          <w:rFonts w:hint="eastAsia" w:ascii="仿宋" w:hAnsi="仿宋" w:eastAsia="仿宋" w:cs="仿宋"/>
          <w:spacing w:val="-3"/>
          <w:sz w:val="24"/>
        </w:rPr>
        <w:t>11.4</w:t>
      </w:r>
      <w:r>
        <w:rPr>
          <w:rFonts w:hint="eastAsia" w:ascii="仿宋" w:hAnsi="仿宋" w:eastAsia="仿宋" w:cs="仿宋"/>
          <w:sz w:val="24"/>
        </w:rPr>
        <w:t xml:space="preserve"> 款下的工期延长；</w:t>
      </w:r>
    </w:p>
    <w:p w14:paraId="38FD547A">
      <w:pPr>
        <w:pStyle w:val="7"/>
        <w:numPr>
          <w:ilvl w:val="2"/>
          <w:numId w:val="0"/>
        </w:numPr>
        <w:tabs>
          <w:tab w:val="left" w:pos="1506"/>
        </w:tabs>
        <w:spacing w:before="94" w:after="0" w:line="240" w:lineRule="auto"/>
        <w:ind w:right="0" w:rightChars="0" w:firstLine="392" w:firstLineChars="200"/>
        <w:jc w:val="left"/>
        <w:rPr>
          <w:rFonts w:hint="eastAsia" w:ascii="仿宋" w:hAnsi="仿宋" w:eastAsia="仿宋" w:cs="仿宋"/>
          <w:sz w:val="24"/>
        </w:rPr>
      </w:pPr>
      <w:r>
        <w:rPr>
          <w:rFonts w:hint="eastAsia" w:ascii="仿宋" w:hAnsi="仿宋" w:eastAsia="仿宋" w:cs="仿宋"/>
          <w:spacing w:val="-12"/>
          <w:w w:val="100"/>
          <w:kern w:val="0"/>
          <w:sz w:val="22"/>
          <w:szCs w:val="22"/>
          <w:lang w:val="zh-CN" w:eastAsia="zh-CN" w:bidi="zh-CN"/>
        </w:rPr>
        <w:t>（5）</w:t>
      </w:r>
      <w:r>
        <w:rPr>
          <w:rFonts w:hint="eastAsia" w:ascii="仿宋" w:hAnsi="仿宋" w:eastAsia="仿宋" w:cs="仿宋"/>
          <w:sz w:val="24"/>
        </w:rPr>
        <w:t>审查批准技术方案或设计的变更；</w:t>
      </w:r>
    </w:p>
    <w:p w14:paraId="3061AFD2">
      <w:pPr>
        <w:pStyle w:val="7"/>
        <w:numPr>
          <w:ilvl w:val="2"/>
          <w:numId w:val="0"/>
        </w:numPr>
        <w:tabs>
          <w:tab w:val="left" w:pos="1506"/>
        </w:tabs>
        <w:spacing w:before="91" w:after="0" w:line="312" w:lineRule="auto"/>
        <w:ind w:right="382" w:rightChars="0" w:firstLine="392" w:firstLineChars="200"/>
        <w:jc w:val="left"/>
        <w:rPr>
          <w:rFonts w:hint="eastAsia" w:ascii="仿宋" w:hAnsi="仿宋" w:eastAsia="仿宋" w:cs="仿宋"/>
          <w:sz w:val="24"/>
        </w:rPr>
      </w:pPr>
      <w:r>
        <w:rPr>
          <w:rFonts w:hint="eastAsia" w:ascii="仿宋" w:hAnsi="仿宋" w:eastAsia="仿宋" w:cs="仿宋"/>
          <w:spacing w:val="-12"/>
          <w:w w:val="100"/>
          <w:kern w:val="0"/>
          <w:sz w:val="22"/>
          <w:szCs w:val="22"/>
          <w:lang w:val="zh-CN" w:eastAsia="zh-CN" w:bidi="zh-CN"/>
        </w:rPr>
        <w:t>（6）</w:t>
      </w:r>
      <w:r>
        <w:rPr>
          <w:rFonts w:hint="eastAsia" w:ascii="仿宋" w:hAnsi="仿宋" w:eastAsia="仿宋" w:cs="仿宋"/>
          <w:spacing w:val="-3"/>
          <w:sz w:val="24"/>
        </w:rPr>
        <w:t xml:space="preserve">根据第 </w:t>
      </w:r>
      <w:r>
        <w:rPr>
          <w:rFonts w:hint="eastAsia" w:ascii="仿宋" w:hAnsi="仿宋" w:eastAsia="仿宋" w:cs="仿宋"/>
          <w:sz w:val="24"/>
        </w:rPr>
        <w:t>15.3</w:t>
      </w:r>
      <w:r>
        <w:rPr>
          <w:rFonts w:hint="eastAsia" w:ascii="仿宋" w:hAnsi="仿宋" w:eastAsia="仿宋" w:cs="仿宋"/>
          <w:spacing w:val="49"/>
          <w:sz w:val="24"/>
        </w:rPr>
        <w:t xml:space="preserve"> </w:t>
      </w:r>
      <w:r>
        <w:rPr>
          <w:rFonts w:hint="eastAsia" w:ascii="仿宋" w:hAnsi="仿宋" w:eastAsia="仿宋" w:cs="仿宋"/>
          <w:spacing w:val="-1"/>
          <w:sz w:val="24"/>
        </w:rPr>
        <w:t>款发出的变更指示，其单项工程变更或累计变更涉及的金额</w:t>
      </w:r>
      <w:r>
        <w:rPr>
          <w:rFonts w:hint="eastAsia" w:ascii="仿宋" w:hAnsi="仿宋" w:eastAsia="仿宋" w:cs="仿宋"/>
          <w:sz w:val="24"/>
        </w:rPr>
        <w:t>超过了项目专用合同条款数据表中规定的金额；</w:t>
      </w:r>
    </w:p>
    <w:p w14:paraId="3F53CBDE">
      <w:pPr>
        <w:pStyle w:val="7"/>
        <w:numPr>
          <w:ilvl w:val="2"/>
          <w:numId w:val="0"/>
        </w:numPr>
        <w:tabs>
          <w:tab w:val="left" w:pos="1506"/>
        </w:tabs>
        <w:spacing w:before="2" w:after="0" w:line="240" w:lineRule="auto"/>
        <w:ind w:right="0" w:rightChars="0" w:firstLine="392" w:firstLineChars="200"/>
        <w:jc w:val="left"/>
        <w:rPr>
          <w:rFonts w:hint="eastAsia" w:ascii="仿宋" w:hAnsi="仿宋" w:eastAsia="仿宋" w:cs="仿宋"/>
          <w:sz w:val="24"/>
        </w:rPr>
      </w:pPr>
      <w:r>
        <w:rPr>
          <w:rFonts w:hint="eastAsia" w:ascii="仿宋" w:hAnsi="仿宋" w:eastAsia="仿宋" w:cs="仿宋"/>
          <w:spacing w:val="-12"/>
          <w:w w:val="100"/>
          <w:kern w:val="0"/>
          <w:sz w:val="22"/>
          <w:szCs w:val="22"/>
          <w:lang w:val="zh-CN" w:eastAsia="zh-CN" w:bidi="zh-CN"/>
        </w:rPr>
        <w:t>（7）</w:t>
      </w:r>
      <w:r>
        <w:rPr>
          <w:rFonts w:hint="eastAsia" w:ascii="仿宋" w:hAnsi="仿宋" w:eastAsia="仿宋" w:cs="仿宋"/>
          <w:spacing w:val="-15"/>
          <w:sz w:val="24"/>
        </w:rPr>
        <w:t xml:space="preserve">确定第 </w:t>
      </w:r>
      <w:r>
        <w:rPr>
          <w:rFonts w:hint="eastAsia" w:ascii="仿宋" w:hAnsi="仿宋" w:eastAsia="仿宋" w:cs="仿宋"/>
          <w:sz w:val="24"/>
        </w:rPr>
        <w:t>15.4 款下变更工作的单价；</w:t>
      </w:r>
    </w:p>
    <w:p w14:paraId="545E5008">
      <w:pPr>
        <w:pStyle w:val="7"/>
        <w:numPr>
          <w:ilvl w:val="2"/>
          <w:numId w:val="0"/>
        </w:numPr>
        <w:tabs>
          <w:tab w:val="left" w:pos="1506"/>
        </w:tabs>
        <w:spacing w:before="91" w:after="0" w:line="240" w:lineRule="auto"/>
        <w:ind w:right="0" w:rightChars="0" w:firstLine="392" w:firstLineChars="200"/>
        <w:jc w:val="left"/>
        <w:rPr>
          <w:rFonts w:hint="eastAsia" w:ascii="仿宋" w:hAnsi="仿宋" w:eastAsia="仿宋" w:cs="仿宋"/>
          <w:sz w:val="24"/>
        </w:rPr>
      </w:pPr>
      <w:r>
        <w:rPr>
          <w:rFonts w:hint="eastAsia" w:ascii="仿宋" w:hAnsi="仿宋" w:eastAsia="仿宋" w:cs="仿宋"/>
          <w:spacing w:val="-12"/>
          <w:w w:val="100"/>
          <w:kern w:val="0"/>
          <w:sz w:val="22"/>
          <w:szCs w:val="22"/>
          <w:lang w:val="zh-CN" w:eastAsia="zh-CN" w:bidi="zh-CN"/>
        </w:rPr>
        <w:t>（8）</w:t>
      </w:r>
      <w:r>
        <w:rPr>
          <w:rFonts w:hint="eastAsia" w:ascii="仿宋" w:hAnsi="仿宋" w:eastAsia="仿宋" w:cs="仿宋"/>
          <w:spacing w:val="-15"/>
          <w:sz w:val="24"/>
        </w:rPr>
        <w:t xml:space="preserve">按照第 </w:t>
      </w:r>
      <w:r>
        <w:rPr>
          <w:rFonts w:hint="eastAsia" w:ascii="仿宋" w:hAnsi="仿宋" w:eastAsia="仿宋" w:cs="仿宋"/>
          <w:sz w:val="24"/>
        </w:rPr>
        <w:t>15.6 款决定有关暂列金额的使用；</w:t>
      </w:r>
    </w:p>
    <w:p w14:paraId="71CA613D">
      <w:pPr>
        <w:pStyle w:val="7"/>
        <w:numPr>
          <w:ilvl w:val="2"/>
          <w:numId w:val="0"/>
        </w:numPr>
        <w:tabs>
          <w:tab w:val="left" w:pos="1506"/>
        </w:tabs>
        <w:spacing w:before="93" w:after="0" w:line="240" w:lineRule="auto"/>
        <w:ind w:right="0" w:rightChars="0" w:firstLine="392" w:firstLineChars="200"/>
        <w:jc w:val="left"/>
        <w:rPr>
          <w:rFonts w:hint="eastAsia" w:ascii="仿宋" w:hAnsi="仿宋" w:eastAsia="仿宋" w:cs="仿宋"/>
          <w:sz w:val="24"/>
        </w:rPr>
      </w:pPr>
      <w:r>
        <w:rPr>
          <w:rFonts w:hint="eastAsia" w:ascii="仿宋" w:hAnsi="仿宋" w:eastAsia="仿宋" w:cs="仿宋"/>
          <w:spacing w:val="-12"/>
          <w:w w:val="100"/>
          <w:kern w:val="0"/>
          <w:sz w:val="22"/>
          <w:szCs w:val="22"/>
          <w:lang w:val="zh-CN" w:eastAsia="zh-CN" w:bidi="zh-CN"/>
        </w:rPr>
        <w:t>（9）</w:t>
      </w:r>
      <w:r>
        <w:rPr>
          <w:rFonts w:hint="eastAsia" w:ascii="仿宋" w:hAnsi="仿宋" w:eastAsia="仿宋" w:cs="仿宋"/>
          <w:spacing w:val="-15"/>
          <w:sz w:val="24"/>
        </w:rPr>
        <w:t xml:space="preserve">确定第 </w:t>
      </w:r>
      <w:r>
        <w:rPr>
          <w:rFonts w:hint="eastAsia" w:ascii="仿宋" w:hAnsi="仿宋" w:eastAsia="仿宋" w:cs="仿宋"/>
          <w:sz w:val="24"/>
        </w:rPr>
        <w:t>15.8 款下的暂估价金额；</w:t>
      </w:r>
    </w:p>
    <w:p w14:paraId="6B458AC7">
      <w:pPr>
        <w:pStyle w:val="7"/>
        <w:numPr>
          <w:ilvl w:val="2"/>
          <w:numId w:val="0"/>
        </w:numPr>
        <w:tabs>
          <w:tab w:val="left" w:pos="1626"/>
        </w:tabs>
        <w:spacing w:before="94" w:after="0" w:line="240" w:lineRule="auto"/>
        <w:ind w:right="0" w:rightChars="0" w:firstLine="392" w:firstLineChars="200"/>
        <w:jc w:val="left"/>
        <w:rPr>
          <w:rFonts w:hint="eastAsia" w:ascii="仿宋" w:hAnsi="仿宋" w:eastAsia="仿宋" w:cs="仿宋"/>
          <w:sz w:val="24"/>
        </w:rPr>
      </w:pPr>
      <w:r>
        <w:rPr>
          <w:rFonts w:hint="eastAsia" w:ascii="仿宋" w:hAnsi="仿宋" w:eastAsia="仿宋" w:cs="仿宋"/>
          <w:spacing w:val="-12"/>
          <w:w w:val="100"/>
          <w:kern w:val="0"/>
          <w:sz w:val="22"/>
          <w:szCs w:val="22"/>
          <w:lang w:val="zh-CN" w:eastAsia="zh-CN" w:bidi="zh-CN"/>
        </w:rPr>
        <w:t>（10）</w:t>
      </w:r>
      <w:r>
        <w:rPr>
          <w:rFonts w:hint="eastAsia" w:ascii="仿宋" w:hAnsi="仿宋" w:eastAsia="仿宋" w:cs="仿宋"/>
          <w:spacing w:val="-15"/>
          <w:sz w:val="24"/>
        </w:rPr>
        <w:t xml:space="preserve">确定第 </w:t>
      </w:r>
      <w:r>
        <w:rPr>
          <w:rFonts w:hint="eastAsia" w:ascii="仿宋" w:hAnsi="仿宋" w:eastAsia="仿宋" w:cs="仿宋"/>
          <w:sz w:val="24"/>
        </w:rPr>
        <w:t>23.1 款下的索赔额。</w:t>
      </w:r>
    </w:p>
    <w:p w14:paraId="49E80654">
      <w:pPr>
        <w:pStyle w:val="4"/>
        <w:spacing w:before="114" w:line="343" w:lineRule="auto"/>
        <w:ind w:right="382" w:firstLine="480" w:firstLineChars="200"/>
        <w:jc w:val="both"/>
        <w:rPr>
          <w:rFonts w:hint="eastAsia" w:ascii="仿宋" w:hAnsi="仿宋" w:eastAsia="仿宋" w:cs="仿宋"/>
        </w:rPr>
      </w:pPr>
      <w:r>
        <w:rPr>
          <w:rFonts w:hint="eastAsia" w:ascii="仿宋" w:hAnsi="仿宋" w:eastAsia="仿宋" w:cs="仿宋"/>
        </w:rPr>
        <w:t>如果发生紧急情况，监理人认为将造成人员伤亡，或危及本工程或邻近的财产需立即采取行动，监理人有权在未征得发包人的批准的情况下发布处理紧急情况所</w:t>
      </w:r>
      <w:r>
        <w:rPr>
          <w:rFonts w:hint="eastAsia" w:ascii="仿宋" w:hAnsi="仿宋" w:eastAsia="仿宋" w:cs="仿宋"/>
          <w:spacing w:val="-1"/>
        </w:rPr>
        <w:t xml:space="preserve">必需的指令，承包人应予执行，由此造成的费用增加由监理人按第 </w:t>
      </w:r>
      <w:r>
        <w:rPr>
          <w:rFonts w:hint="eastAsia" w:ascii="仿宋" w:hAnsi="仿宋" w:eastAsia="仿宋" w:cs="仿宋"/>
        </w:rPr>
        <w:t xml:space="preserve">3.5 </w:t>
      </w:r>
      <w:r>
        <w:rPr>
          <w:rFonts w:hint="eastAsia" w:ascii="仿宋" w:hAnsi="仿宋" w:eastAsia="仿宋" w:cs="仿宋"/>
          <w:spacing w:val="-4"/>
        </w:rPr>
        <w:t>款商定或确</w:t>
      </w:r>
      <w:r>
        <w:rPr>
          <w:rFonts w:hint="eastAsia" w:ascii="仿宋" w:hAnsi="仿宋" w:eastAsia="仿宋" w:cs="仿宋"/>
        </w:rPr>
        <w:t>定。</w:t>
      </w:r>
    </w:p>
    <w:p w14:paraId="56FA4C10">
      <w:pPr>
        <w:pStyle w:val="4"/>
        <w:spacing w:before="201"/>
        <w:ind w:firstLine="482" w:firstLineChars="200"/>
        <w:rPr>
          <w:rFonts w:hint="eastAsia" w:ascii="仿宋" w:hAnsi="仿宋" w:eastAsia="仿宋" w:cs="仿宋"/>
          <w:sz w:val="25"/>
        </w:rPr>
      </w:pPr>
      <w:bookmarkStart w:id="14" w:name="_bookmark169"/>
      <w:bookmarkEnd w:id="14"/>
      <w:r>
        <w:rPr>
          <w:rFonts w:hint="eastAsia" w:ascii="仿宋" w:hAnsi="仿宋" w:eastAsia="仿宋" w:cs="仿宋"/>
          <w:b/>
          <w:bCs/>
        </w:rPr>
        <w:t>3.5</w:t>
      </w:r>
      <w:r>
        <w:rPr>
          <w:rFonts w:hint="eastAsia" w:ascii="仿宋" w:hAnsi="仿宋" w:eastAsia="仿宋" w:cs="仿宋"/>
          <w:b/>
          <w:bCs/>
          <w:spacing w:val="59"/>
        </w:rPr>
        <w:t xml:space="preserve"> </w:t>
      </w:r>
      <w:r>
        <w:rPr>
          <w:rFonts w:hint="eastAsia" w:ascii="仿宋" w:hAnsi="仿宋" w:eastAsia="仿宋" w:cs="仿宋"/>
          <w:b/>
          <w:bCs/>
        </w:rPr>
        <w:t>商定或确定</w:t>
      </w:r>
    </w:p>
    <w:p w14:paraId="7E00EE2F">
      <w:pPr>
        <w:pStyle w:val="4"/>
        <w:ind w:firstLine="480" w:firstLineChars="200"/>
        <w:rPr>
          <w:rFonts w:hint="eastAsia" w:ascii="仿宋" w:hAnsi="仿宋" w:eastAsia="仿宋" w:cs="仿宋"/>
        </w:rPr>
      </w:pPr>
      <w:r>
        <w:rPr>
          <w:rFonts w:hint="eastAsia" w:ascii="仿宋" w:hAnsi="仿宋" w:eastAsia="仿宋" w:cs="仿宋"/>
        </w:rPr>
        <w:t>第 3.5.1 项补充：</w:t>
      </w:r>
    </w:p>
    <w:p w14:paraId="513DAFC8">
      <w:pPr>
        <w:pStyle w:val="4"/>
        <w:spacing w:before="93" w:line="312" w:lineRule="auto"/>
        <w:ind w:right="390" w:firstLine="480" w:firstLineChars="200"/>
        <w:rPr>
          <w:rFonts w:hint="eastAsia" w:ascii="仿宋" w:hAnsi="仿宋" w:eastAsia="仿宋" w:cs="仿宋"/>
          <w:sz w:val="31"/>
        </w:rPr>
      </w:pPr>
      <w:r>
        <w:rPr>
          <w:rFonts w:hint="eastAsia" w:ascii="仿宋" w:hAnsi="仿宋" w:eastAsia="仿宋" w:cs="仿宋"/>
        </w:rPr>
        <w:t>如果这项商定或确定导致费用增加和（或）工期延长，或者涉及确定变更工程的价格，则总监理工程师在发出通知前，应征得发包人的同意。</w:t>
      </w:r>
    </w:p>
    <w:p w14:paraId="72705B5E">
      <w:pPr>
        <w:numPr>
          <w:ilvl w:val="0"/>
          <w:numId w:val="0"/>
        </w:numPr>
        <w:tabs>
          <w:tab w:val="left" w:pos="775"/>
        </w:tabs>
        <w:spacing w:before="0" w:line="360" w:lineRule="auto"/>
        <w:ind w:right="0" w:rightChars="0"/>
        <w:jc w:val="left"/>
        <w:rPr>
          <w:rFonts w:hint="eastAsia" w:ascii="仿宋" w:hAnsi="仿宋" w:eastAsia="仿宋" w:cs="仿宋"/>
          <w:b/>
          <w:bCs/>
        </w:rPr>
      </w:pPr>
      <w:bookmarkStart w:id="15" w:name="_bookmark170"/>
      <w:bookmarkEnd w:id="15"/>
      <w:r>
        <w:rPr>
          <w:rFonts w:hint="eastAsia" w:ascii="仿宋" w:hAnsi="仿宋" w:eastAsia="仿宋" w:cs="仿宋"/>
          <w:b/>
          <w:bCs/>
          <w:w w:val="100"/>
          <w:kern w:val="2"/>
          <w:sz w:val="28"/>
          <w:szCs w:val="28"/>
          <w:lang w:val="en-US" w:eastAsia="zh-CN" w:bidi="zh-CN"/>
        </w:rPr>
        <w:t>4</w:t>
      </w:r>
      <w:r>
        <w:rPr>
          <w:rFonts w:hint="eastAsia" w:ascii="仿宋" w:hAnsi="仿宋" w:eastAsia="仿宋" w:cs="仿宋"/>
          <w:b/>
          <w:bCs/>
          <w:w w:val="100"/>
          <w:kern w:val="2"/>
          <w:sz w:val="28"/>
          <w:szCs w:val="28"/>
          <w:lang w:val="zh-CN" w:eastAsia="zh-CN" w:bidi="zh-CN"/>
        </w:rPr>
        <w:t>.</w:t>
      </w:r>
      <w:r>
        <w:rPr>
          <w:rFonts w:hint="eastAsia" w:ascii="仿宋" w:hAnsi="仿宋" w:eastAsia="仿宋" w:cs="仿宋"/>
          <w:b/>
          <w:bCs/>
          <w:sz w:val="28"/>
        </w:rPr>
        <w:t>承包人</w:t>
      </w:r>
    </w:p>
    <w:p w14:paraId="3299F247">
      <w:pPr>
        <w:pStyle w:val="7"/>
        <w:numPr>
          <w:ilvl w:val="1"/>
          <w:numId w:val="0"/>
        </w:numPr>
        <w:tabs>
          <w:tab w:val="left" w:pos="845"/>
        </w:tabs>
        <w:spacing w:before="0" w:after="0" w:line="360" w:lineRule="auto"/>
        <w:ind w:right="0" w:rightChars="0" w:firstLine="478" w:firstLineChars="200"/>
        <w:jc w:val="left"/>
        <w:rPr>
          <w:rFonts w:hint="eastAsia" w:ascii="仿宋" w:hAnsi="仿宋" w:eastAsia="仿宋" w:cs="仿宋"/>
          <w:b/>
          <w:bCs/>
          <w:sz w:val="26"/>
        </w:rPr>
      </w:pPr>
      <w:bookmarkStart w:id="16" w:name="_bookmark171"/>
      <w:bookmarkEnd w:id="16"/>
      <w:r>
        <w:rPr>
          <w:rFonts w:hint="eastAsia" w:ascii="仿宋" w:hAnsi="仿宋" w:cs="仿宋"/>
          <w:b/>
          <w:bCs/>
          <w:spacing w:val="-1"/>
          <w:w w:val="100"/>
          <w:kern w:val="0"/>
          <w:sz w:val="24"/>
          <w:szCs w:val="24"/>
          <w:lang w:val="en-US" w:eastAsia="zh-CN" w:bidi="zh-CN"/>
        </w:rPr>
        <w:t>4</w:t>
      </w:r>
      <w:r>
        <w:rPr>
          <w:rFonts w:hint="eastAsia" w:ascii="仿宋" w:hAnsi="仿宋" w:eastAsia="仿宋" w:cs="仿宋"/>
          <w:b/>
          <w:bCs/>
          <w:spacing w:val="-1"/>
          <w:w w:val="100"/>
          <w:kern w:val="0"/>
          <w:sz w:val="24"/>
          <w:szCs w:val="24"/>
          <w:lang w:val="zh-CN" w:eastAsia="zh-CN" w:bidi="zh-CN"/>
        </w:rPr>
        <w:t>.1</w:t>
      </w:r>
      <w:r>
        <w:rPr>
          <w:rFonts w:hint="eastAsia" w:ascii="仿宋" w:hAnsi="仿宋" w:eastAsia="仿宋" w:cs="仿宋"/>
          <w:b/>
          <w:bCs/>
          <w:sz w:val="24"/>
        </w:rPr>
        <w:t>承包人的一般义务</w:t>
      </w:r>
    </w:p>
    <w:p w14:paraId="70C77C45">
      <w:pPr>
        <w:pStyle w:val="7"/>
        <w:numPr>
          <w:ilvl w:val="2"/>
          <w:numId w:val="0"/>
        </w:numPr>
        <w:tabs>
          <w:tab w:val="left" w:pos="1495"/>
        </w:tabs>
        <w:spacing w:before="0" w:after="0" w:line="360" w:lineRule="auto"/>
        <w:ind w:right="0" w:rightChars="0" w:firstLine="480" w:firstLineChars="200"/>
        <w:jc w:val="left"/>
        <w:rPr>
          <w:rFonts w:hint="eastAsia" w:ascii="仿宋" w:hAnsi="仿宋" w:eastAsia="仿宋" w:cs="仿宋"/>
          <w:b/>
          <w:bCs/>
          <w:sz w:val="24"/>
        </w:rPr>
      </w:pPr>
      <w:r>
        <w:rPr>
          <w:rFonts w:hint="default" w:ascii="Times New Roman" w:hAnsi="Times New Roman" w:eastAsia="Times New Roman" w:cs="Times New Roman"/>
          <w:b/>
          <w:bCs/>
          <w:w w:val="100"/>
          <w:kern w:val="0"/>
          <w:sz w:val="24"/>
          <w:szCs w:val="24"/>
          <w:lang w:val="zh-CN" w:eastAsia="zh-CN" w:bidi="zh-CN"/>
        </w:rPr>
        <w:t>4.1.9</w:t>
      </w:r>
      <w:r>
        <w:rPr>
          <w:rFonts w:hint="eastAsia" w:ascii="仿宋" w:hAnsi="仿宋" w:eastAsia="仿宋" w:cs="仿宋"/>
          <w:b/>
          <w:bCs/>
          <w:sz w:val="24"/>
        </w:rPr>
        <w:t>工程的维护和照管</w:t>
      </w:r>
    </w:p>
    <w:p w14:paraId="30393131">
      <w:pPr>
        <w:pStyle w:val="4"/>
        <w:spacing w:before="7"/>
        <w:ind w:firstLine="480" w:firstLineChars="200"/>
        <w:rPr>
          <w:rFonts w:hint="eastAsia" w:ascii="仿宋" w:hAnsi="仿宋" w:eastAsia="仿宋" w:cs="仿宋"/>
        </w:rPr>
      </w:pPr>
      <w:r>
        <w:rPr>
          <w:rFonts w:hint="eastAsia" w:ascii="仿宋" w:hAnsi="仿宋" w:eastAsia="仿宋" w:cs="仿宋"/>
        </w:rPr>
        <w:t>本项细化为：</w:t>
      </w:r>
    </w:p>
    <w:p w14:paraId="71F1981B">
      <w:pPr>
        <w:pStyle w:val="4"/>
        <w:spacing w:before="93" w:line="312" w:lineRule="auto"/>
        <w:ind w:right="390" w:firstLine="480" w:firstLineChars="200"/>
        <w:rPr>
          <w:rFonts w:hint="eastAsia" w:ascii="仿宋" w:hAnsi="仿宋" w:eastAsia="仿宋" w:cs="仿宋"/>
        </w:rPr>
      </w:pPr>
      <w:r>
        <w:rPr>
          <w:rFonts w:hint="default" w:ascii="仿宋" w:hAnsi="仿宋" w:eastAsia="仿宋" w:cs="仿宋"/>
          <w:lang w:val="zh-CN" w:eastAsia="zh-CN"/>
        </w:rPr>
        <w:t>（1）</w:t>
      </w:r>
      <w:r>
        <w:rPr>
          <w:rFonts w:hint="eastAsia" w:ascii="仿宋" w:hAnsi="仿宋" w:eastAsia="仿宋" w:cs="仿宋"/>
        </w:rPr>
        <w:t>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14:paraId="6682BDE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（2）在承包人负责照管与维护期间，如果本工程或材料、设备等发生损失或损害，除不可抗力原因之外，承包人均应自费弥补，并达到合同要求。承包人还应对按第 19 条规定而实施作业过程中由承包人造成的对工程的任何损失或损害负责。</w:t>
      </w:r>
    </w:p>
    <w:p w14:paraId="44FDD8DE">
      <w:pPr>
        <w:pStyle w:val="4"/>
        <w:spacing w:before="93" w:line="312" w:lineRule="auto"/>
        <w:ind w:right="390" w:firstLine="480" w:firstLineChars="200"/>
        <w:rPr>
          <w:rFonts w:hint="eastAsia" w:ascii="仿宋" w:hAnsi="仿宋" w:eastAsia="仿宋" w:cs="仿宋"/>
          <w:lang w:val="zh-CN" w:eastAsia="zh-CN"/>
        </w:rPr>
      </w:pPr>
      <w:r>
        <w:rPr>
          <w:rFonts w:hint="default" w:ascii="仿宋" w:hAnsi="仿宋" w:eastAsia="仿宋" w:cs="仿宋"/>
          <w:lang w:val="zh-CN" w:eastAsia="zh-CN"/>
        </w:rPr>
        <w:t>4.1.10</w:t>
      </w:r>
      <w:r>
        <w:rPr>
          <w:rFonts w:hint="eastAsia" w:ascii="仿宋" w:hAnsi="仿宋" w:eastAsia="仿宋" w:cs="仿宋"/>
          <w:lang w:val="zh-CN" w:eastAsia="zh-CN"/>
        </w:rPr>
        <w:t>其他义务</w:t>
      </w:r>
    </w:p>
    <w:p w14:paraId="5F60F9B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本项细化为：</w:t>
      </w:r>
    </w:p>
    <w:p w14:paraId="23E1D96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临时占地由承包人向当地政府土地管理部门申请，并办理租用手续，承包人按有关规定直接支付其费用，发包人对此将予以协调。</w:t>
      </w:r>
    </w:p>
    <w:p w14:paraId="47F9242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临时占地范围包括承包人驻地的办公室、食堂、宿舍、道路和机械设备停放场、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除项目专用合同条款另有约定外，临时占地的租地费用实行总额包干，列入工程量清单第 100 章中由承包人按总额报价。</w:t>
      </w:r>
    </w:p>
    <w:p w14:paraId="59DAA51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14:paraId="4632E8A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除项目专用合同条款另有约定外，承包人应承担并支付为获得本合同工程所需的石料、砂、砾石、黏土或其他当地材料等所发生的料场使用费及其他开支或补偿费。发包人应尽可能协助承包人办理料场租用手续及解决使用过程中的有关问题。</w:t>
      </w:r>
    </w:p>
    <w:p w14:paraId="657E7EC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p>
    <w:p w14:paraId="259D967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2DD3B4F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工资支付表应如实记录支付单位、支付时间、支付对象、支付数额、支付对象的身份证号和签字等信息。民工花名册和工资支付表应报监理人备查。</w:t>
      </w:r>
    </w:p>
    <w:p w14:paraId="2FB4A19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4</w:t>
      </w:r>
      <w:r>
        <w:rPr>
          <w:rFonts w:hint="eastAsia" w:ascii="仿宋" w:hAnsi="仿宋" w:cs="仿宋"/>
          <w:lang w:val="zh-CN" w:eastAsia="zh-CN"/>
        </w:rPr>
        <w:t>）</w:t>
      </w:r>
      <w:r>
        <w:rPr>
          <w:rFonts w:hint="eastAsia" w:ascii="仿宋" w:hAnsi="仿宋" w:eastAsia="仿宋" w:cs="仿宋"/>
          <w:lang w:val="zh-CN" w:eastAsia="zh-CN"/>
        </w:rPr>
        <w:t>承包人应分解工程价款中的人工费用，在工程项目所在地银行开设民工工资（劳务费）专用账户，专项用于支付民工工资。发包人应按照本合同约定的比例或承包人提供的人工费用数额，将应付工程款中的人工费单独拨付到承包人开设的民工工资（劳务费）专用账户。民工工资（劳务费）专用账户应向人力资源社会保障部门和交通运输主管部门备案，并委托开户银行负责日常监管，确保专款专用。开户银行发现账户资金不足、被挪用等情况，应及时向人力资源社会保障部门和交通运输主管部门报告。</w:t>
      </w:r>
    </w:p>
    <w:p w14:paraId="30F0B76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5</w:t>
      </w:r>
      <w:r>
        <w:rPr>
          <w:rFonts w:hint="eastAsia" w:ascii="仿宋" w:hAnsi="仿宋" w:cs="仿宋"/>
          <w:lang w:val="zh-CN" w:eastAsia="zh-CN"/>
        </w:rPr>
        <w:t>）</w:t>
      </w:r>
      <w:r>
        <w:rPr>
          <w:rFonts w:hint="eastAsia" w:ascii="仿宋" w:hAnsi="仿宋" w:eastAsia="仿宋" w:cs="仿宋"/>
          <w:lang w:val="zh-CN" w:eastAsia="zh-CN"/>
        </w:rPr>
        <w:t>承包人应严格执行招标文件技术规范对施工标准化提出的具体要求，结合本单位施工能力和技术优势，积极采取有利于标准化施工的组织方式和工艺流程， 加强工地建设、工艺控制、人员管理和内业资料管理，强化对施工一线操作人员的培训，改善职工生产生活条件，与此相关的费用承包人应列入工程量清单第 100 章中。</w:t>
      </w:r>
    </w:p>
    <w:p w14:paraId="7ABD7DA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6</w:t>
      </w:r>
      <w:r>
        <w:rPr>
          <w:rFonts w:hint="eastAsia" w:ascii="仿宋" w:hAnsi="仿宋" w:cs="仿宋"/>
          <w:lang w:val="zh-CN" w:eastAsia="zh-CN"/>
        </w:rPr>
        <w:t>）</w:t>
      </w:r>
      <w:r>
        <w:rPr>
          <w:rFonts w:hint="eastAsia" w:ascii="仿宋" w:hAnsi="仿宋" w:eastAsia="仿宋" w:cs="仿宋"/>
          <w:lang w:val="zh-CN" w:eastAsia="zh-CN"/>
        </w:rPr>
        <w:t>承包人应履行项目专用合同条款约定的其他义务。</w:t>
      </w:r>
    </w:p>
    <w:p w14:paraId="2718C679">
      <w:pPr>
        <w:pStyle w:val="4"/>
        <w:spacing w:before="93" w:line="312" w:lineRule="auto"/>
        <w:ind w:right="390" w:firstLine="482" w:firstLineChars="200"/>
        <w:rPr>
          <w:rFonts w:hint="eastAsia" w:ascii="仿宋" w:hAnsi="仿宋" w:eastAsia="仿宋" w:cs="仿宋"/>
          <w:lang w:val="zh-CN" w:eastAsia="zh-CN"/>
        </w:rPr>
      </w:pPr>
      <w:bookmarkStart w:id="17" w:name="_bookmark172"/>
      <w:bookmarkEnd w:id="17"/>
      <w:r>
        <w:rPr>
          <w:rFonts w:hint="eastAsia" w:ascii="仿宋" w:hAnsi="仿宋" w:cs="仿宋"/>
          <w:b/>
          <w:bCs/>
          <w:lang w:val="en-US" w:eastAsia="zh-CN"/>
        </w:rPr>
        <w:t>4</w:t>
      </w:r>
      <w:r>
        <w:rPr>
          <w:rFonts w:hint="default" w:ascii="仿宋" w:hAnsi="仿宋" w:eastAsia="仿宋" w:cs="仿宋"/>
          <w:b/>
          <w:bCs/>
          <w:lang w:val="zh-CN" w:eastAsia="zh-CN"/>
        </w:rPr>
        <w:t>.2</w:t>
      </w:r>
      <w:r>
        <w:rPr>
          <w:rFonts w:hint="eastAsia" w:ascii="仿宋" w:hAnsi="仿宋" w:eastAsia="仿宋" w:cs="仿宋"/>
          <w:b/>
          <w:bCs/>
          <w:lang w:val="zh-CN" w:eastAsia="zh-CN"/>
        </w:rPr>
        <w:t>履约保证金</w:t>
      </w:r>
    </w:p>
    <w:p w14:paraId="62B1CBA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本款细化为：</w:t>
      </w:r>
    </w:p>
    <w:p w14:paraId="74FB911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承包人应保证其履约保证金在发包人签发交工验收证书且承包人按照合同约定缴纳质量保证金前一直有效。发包人应在收到承包人缴纳的质量保证金后 28 天内将履约保证金退还给承包人。</w:t>
      </w:r>
    </w:p>
    <w:p w14:paraId="2357D43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承包人拒绝按照本合同约定缴纳质量保证金的，发包人有权从交工付款证书中扣留相应金额作为质量保证金，或者直接将履约保证金金额用于保证承包人在缺陷责任期内履行缺陷修复义务。</w:t>
      </w:r>
    </w:p>
    <w:p w14:paraId="7FEB0A52">
      <w:pPr>
        <w:pStyle w:val="4"/>
        <w:spacing w:before="93" w:line="312" w:lineRule="auto"/>
        <w:ind w:right="390" w:firstLine="482" w:firstLineChars="200"/>
        <w:rPr>
          <w:rFonts w:hint="eastAsia" w:ascii="仿宋" w:hAnsi="仿宋" w:eastAsia="仿宋" w:cs="仿宋"/>
          <w:lang w:val="zh-CN" w:eastAsia="zh-CN"/>
        </w:rPr>
      </w:pPr>
      <w:bookmarkStart w:id="18" w:name="_bookmark173"/>
      <w:bookmarkEnd w:id="18"/>
      <w:r>
        <w:rPr>
          <w:rFonts w:hint="eastAsia" w:ascii="仿宋" w:hAnsi="仿宋" w:cs="仿宋"/>
          <w:b/>
          <w:bCs/>
          <w:lang w:val="en-US" w:eastAsia="zh-CN"/>
        </w:rPr>
        <w:t>4</w:t>
      </w:r>
      <w:r>
        <w:rPr>
          <w:rFonts w:hint="default" w:ascii="仿宋" w:hAnsi="仿宋" w:eastAsia="仿宋" w:cs="仿宋"/>
          <w:b/>
          <w:bCs/>
          <w:lang w:val="zh-CN" w:eastAsia="zh-CN"/>
        </w:rPr>
        <w:t>.3</w:t>
      </w:r>
      <w:r>
        <w:rPr>
          <w:rFonts w:hint="eastAsia" w:ascii="仿宋" w:hAnsi="仿宋" w:eastAsia="仿宋" w:cs="仿宋"/>
          <w:b/>
          <w:bCs/>
          <w:lang w:val="zh-CN" w:eastAsia="zh-CN"/>
        </w:rPr>
        <w:t>分包</w:t>
      </w:r>
    </w:p>
    <w:p w14:paraId="1ED1AF9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4.3.2 项～第 4.3.4 项细化为：</w:t>
      </w:r>
    </w:p>
    <w:p w14:paraId="6CC5706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4.3.2</w:t>
      </w:r>
      <w:r>
        <w:rPr>
          <w:rFonts w:hint="eastAsia" w:ascii="仿宋" w:hAnsi="仿宋" w:eastAsia="仿宋" w:cs="仿宋"/>
          <w:lang w:val="zh-CN" w:eastAsia="zh-CN"/>
        </w:rPr>
        <w:t>承包人不得将工程关键性工作分包给第三人。经发包人同意，承包人可将工程的其他部分或工作分包给第三人。分包包括专业分包和劳务分包。</w:t>
      </w:r>
    </w:p>
    <w:p w14:paraId="77D7ED9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4.3.3</w:t>
      </w:r>
      <w:r>
        <w:rPr>
          <w:rFonts w:hint="eastAsia" w:ascii="仿宋" w:hAnsi="仿宋" w:eastAsia="仿宋" w:cs="仿宋"/>
          <w:lang w:val="zh-CN" w:eastAsia="zh-CN"/>
        </w:rPr>
        <w:t>专业分包</w:t>
      </w:r>
    </w:p>
    <w:p w14:paraId="58E215A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在工程施工过程中，承包人进行专业分包必须遵守以下规定：</w:t>
      </w:r>
    </w:p>
    <w:p w14:paraId="5BFA716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14:paraId="3206A86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专业分包人的资格能力（含安全生产能力）应与其分包工程的标准和规模相适应，且应当具备如下条件：</w:t>
      </w:r>
    </w:p>
    <w:p w14:paraId="23BF010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a.</w:t>
      </w:r>
      <w:r>
        <w:rPr>
          <w:rFonts w:hint="eastAsia" w:ascii="仿宋" w:hAnsi="仿宋" w:eastAsia="仿宋" w:cs="仿宋"/>
          <w:lang w:val="zh-CN" w:eastAsia="zh-CN"/>
        </w:rPr>
        <w:t>具有经工商登记的法人资格；</w:t>
      </w:r>
    </w:p>
    <w:p w14:paraId="66F998F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b.</w:t>
      </w:r>
      <w:r>
        <w:rPr>
          <w:rFonts w:hint="eastAsia" w:ascii="仿宋" w:hAnsi="仿宋" w:eastAsia="仿宋" w:cs="仿宋"/>
          <w:lang w:val="zh-CN" w:eastAsia="zh-CN"/>
        </w:rPr>
        <w:t>具有从事类似工程经验的管理与技术人员；</w:t>
      </w:r>
    </w:p>
    <w:p w14:paraId="146D0BA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c.</w:t>
      </w:r>
      <w:r>
        <w:rPr>
          <w:rFonts w:hint="eastAsia" w:ascii="仿宋" w:hAnsi="仿宋" w:eastAsia="仿宋" w:cs="仿宋"/>
          <w:lang w:val="zh-CN" w:eastAsia="zh-CN"/>
        </w:rPr>
        <w:t>具有（自有或租赁）分包工程所需的施工设备。</w:t>
      </w:r>
    </w:p>
    <w:p w14:paraId="4D49F09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承包人应向监理人提交专业分包人的资格能力证明材料，经监理人审查并报发包人批准后，可以将相应专业工程分包给该专业分包人。</w:t>
      </w:r>
    </w:p>
    <w:p w14:paraId="00EBC8A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专业分包工程不得再次分包。</w:t>
      </w:r>
    </w:p>
    <w:p w14:paraId="15E268B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4</w:t>
      </w:r>
      <w:r>
        <w:rPr>
          <w:rFonts w:hint="eastAsia" w:ascii="仿宋" w:hAnsi="仿宋" w:cs="仿宋"/>
          <w:lang w:val="zh-CN" w:eastAsia="zh-CN"/>
        </w:rPr>
        <w:t>）</w:t>
      </w:r>
      <w:r>
        <w:rPr>
          <w:rFonts w:hint="eastAsia" w:ascii="仿宋" w:hAnsi="仿宋" w:eastAsia="仿宋" w:cs="仿宋"/>
          <w:lang w:val="zh-CN" w:eastAsia="zh-CN"/>
        </w:rPr>
        <w:t>承包人和专业分包人应当按照交通运输主管部门制定的统一格式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14:paraId="753E7DF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5</w:t>
      </w:r>
      <w:r>
        <w:rPr>
          <w:rFonts w:hint="eastAsia" w:ascii="仿宋" w:hAnsi="仿宋" w:cs="仿宋"/>
          <w:lang w:val="zh-CN" w:eastAsia="zh-CN"/>
        </w:rPr>
        <w:t>）</w:t>
      </w:r>
      <w:r>
        <w:rPr>
          <w:rFonts w:hint="eastAsia" w:ascii="仿宋" w:hAnsi="仿宋" w:eastAsia="仿宋" w:cs="仿宋"/>
          <w:lang w:val="zh-CN" w:eastAsia="zh-CN"/>
        </w:rPr>
        <w:t>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14:paraId="0012547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6</w:t>
      </w:r>
      <w:r>
        <w:rPr>
          <w:rFonts w:hint="eastAsia" w:ascii="仿宋" w:hAnsi="仿宋" w:cs="仿宋"/>
          <w:lang w:val="zh-CN" w:eastAsia="zh-CN"/>
        </w:rPr>
        <w:t>）</w:t>
      </w:r>
      <w:r>
        <w:rPr>
          <w:rFonts w:hint="eastAsia" w:ascii="仿宋" w:hAnsi="仿宋" w:eastAsia="仿宋" w:cs="仿宋"/>
          <w:lang w:val="zh-CN" w:eastAsia="zh-CN"/>
        </w:rPr>
        <w:t>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w:t>
      </w:r>
    </w:p>
    <w:p w14:paraId="78A43B1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7</w:t>
      </w:r>
      <w:r>
        <w:rPr>
          <w:rFonts w:hint="eastAsia" w:ascii="仿宋" w:hAnsi="仿宋" w:cs="仿宋"/>
          <w:lang w:val="zh-CN" w:eastAsia="zh-CN"/>
        </w:rPr>
        <w:t>）</w:t>
      </w:r>
      <w:r>
        <w:rPr>
          <w:rFonts w:hint="eastAsia" w:ascii="仿宋" w:hAnsi="仿宋" w:eastAsia="仿宋" w:cs="仿宋"/>
          <w:lang w:val="zh-CN" w:eastAsia="zh-CN"/>
        </w:rPr>
        <w:t>专业分包人应当依据专业分包合同的约定，组织分包工程的施工，并对分包工程的质量、安全和进度等实施有效控制。专业分包人对其分包的工程向承包人负责，并就所分包的工程向发包人承担连带责任。</w:t>
      </w:r>
    </w:p>
    <w:p w14:paraId="7AC4F8F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8</w:t>
      </w:r>
      <w:r>
        <w:rPr>
          <w:rFonts w:hint="eastAsia" w:ascii="仿宋" w:hAnsi="仿宋" w:cs="仿宋"/>
          <w:lang w:val="zh-CN" w:eastAsia="zh-CN"/>
        </w:rPr>
        <w:t>）</w:t>
      </w:r>
      <w:r>
        <w:rPr>
          <w:rFonts w:hint="eastAsia" w:ascii="仿宋" w:hAnsi="仿宋" w:eastAsia="仿宋" w:cs="仿宋"/>
          <w:lang w:val="zh-CN" w:eastAsia="zh-CN"/>
        </w:rPr>
        <w:t>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14:paraId="76989A9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违反上述规定之一者属违规分包。</w:t>
      </w:r>
    </w:p>
    <w:p w14:paraId="104D99E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4.3.4</w:t>
      </w:r>
      <w:r>
        <w:rPr>
          <w:rFonts w:hint="eastAsia" w:ascii="仿宋" w:hAnsi="仿宋" w:eastAsia="仿宋" w:cs="仿宋"/>
          <w:lang w:val="zh-CN" w:eastAsia="zh-CN"/>
        </w:rPr>
        <w:t>劳务分包</w:t>
      </w:r>
    </w:p>
    <w:p w14:paraId="3455EE1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在工程施工过程中，承包人进行劳务分包必须遵守以下规定：</w:t>
      </w:r>
    </w:p>
    <w:p w14:paraId="11CD318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劳务分包人应具有施工劳务资质。</w:t>
      </w:r>
    </w:p>
    <w:p w14:paraId="5B7E5F1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劳务分包应当依法签订劳务分包合同，劳务分包合同必须由承包人的法定代表人或其委托代理人与劳务分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14:paraId="5A01929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承包人雇用的劳务作业应加入到承包人的施工班组统一管理。有关施工质量、施工安全、施工进度、环境保护、技术方案、试验检测、材料保管与供应、机械设备等都必须由承包人管理与调配，不得以包代管。</w:t>
      </w:r>
    </w:p>
    <w:p w14:paraId="3B5417C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4</w:t>
      </w:r>
      <w:r>
        <w:rPr>
          <w:rFonts w:hint="eastAsia" w:ascii="仿宋" w:hAnsi="仿宋" w:cs="仿宋"/>
          <w:lang w:val="zh-CN" w:eastAsia="zh-CN"/>
        </w:rPr>
        <w:t>）</w:t>
      </w:r>
      <w:r>
        <w:rPr>
          <w:rFonts w:hint="eastAsia" w:ascii="仿宋" w:hAnsi="仿宋" w:eastAsia="仿宋" w:cs="仿宋"/>
          <w:lang w:val="zh-CN" w:eastAsia="zh-CN"/>
        </w:rPr>
        <w:t>承包人应当对劳务分包人员进行安全培训和管理，劳务分包人不得将其分包的劳务作业再次分包。</w:t>
      </w:r>
    </w:p>
    <w:p w14:paraId="4ED922B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违反上述规定之一者属违规分包。本款补充第 4.3.6 项、第 4.3.7 项：</w:t>
      </w:r>
    </w:p>
    <w:p w14:paraId="23AB01B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4.3.6</w:t>
      </w:r>
      <w:r>
        <w:rPr>
          <w:rFonts w:hint="eastAsia" w:ascii="仿宋" w:hAnsi="仿宋" w:eastAsia="仿宋" w:cs="仿宋"/>
          <w:lang w:val="zh-CN" w:eastAsia="zh-CN"/>
        </w:rPr>
        <w:t>发包人对承包人与分包人之间的法律与经济纠纷不承担任何责任和义务。</w:t>
      </w:r>
    </w:p>
    <w:p w14:paraId="4DD55C8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4.3.7</w:t>
      </w:r>
      <w:r>
        <w:rPr>
          <w:rFonts w:hint="eastAsia" w:ascii="仿宋" w:hAnsi="仿宋" w:eastAsia="仿宋" w:cs="仿宋"/>
          <w:lang w:val="zh-CN" w:eastAsia="zh-CN"/>
        </w:rPr>
        <w:t>本项目的各项分包工作均应遵守《公路工程施工分包管理办法》的有关规定。</w:t>
      </w:r>
    </w:p>
    <w:p w14:paraId="05A369F8">
      <w:pPr>
        <w:pStyle w:val="4"/>
        <w:spacing w:before="93" w:line="312" w:lineRule="auto"/>
        <w:ind w:right="390" w:firstLine="482" w:firstLineChars="200"/>
        <w:rPr>
          <w:rFonts w:hint="eastAsia" w:ascii="仿宋" w:hAnsi="仿宋" w:eastAsia="仿宋" w:cs="仿宋"/>
          <w:b/>
          <w:bCs/>
          <w:lang w:val="zh-CN" w:eastAsia="zh-CN"/>
        </w:rPr>
      </w:pPr>
      <w:bookmarkStart w:id="19" w:name="_bookmark174"/>
      <w:bookmarkEnd w:id="19"/>
      <w:r>
        <w:rPr>
          <w:rFonts w:hint="eastAsia" w:ascii="仿宋" w:hAnsi="仿宋" w:cs="仿宋"/>
          <w:b/>
          <w:bCs/>
          <w:lang w:val="en-US" w:eastAsia="zh-CN"/>
        </w:rPr>
        <w:t>4</w:t>
      </w:r>
      <w:r>
        <w:rPr>
          <w:rFonts w:hint="default" w:ascii="仿宋" w:hAnsi="仿宋" w:eastAsia="仿宋" w:cs="仿宋"/>
          <w:b/>
          <w:bCs/>
          <w:lang w:val="zh-CN" w:eastAsia="zh-CN"/>
        </w:rPr>
        <w:t>.4</w:t>
      </w:r>
      <w:r>
        <w:rPr>
          <w:rFonts w:hint="eastAsia" w:ascii="仿宋" w:hAnsi="仿宋" w:eastAsia="仿宋" w:cs="仿宋"/>
          <w:b/>
          <w:bCs/>
          <w:lang w:val="zh-CN" w:eastAsia="zh-CN"/>
        </w:rPr>
        <w:t>联合体</w:t>
      </w:r>
    </w:p>
    <w:p w14:paraId="55CC2B9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本款补充第 4.4.4 项：</w:t>
      </w:r>
    </w:p>
    <w:p w14:paraId="643C2EA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4.4.4 未经发包人事先同意，联合体的组成与结构不得变动。</w:t>
      </w:r>
    </w:p>
    <w:p w14:paraId="383D76B3">
      <w:pPr>
        <w:pStyle w:val="4"/>
        <w:spacing w:before="93" w:line="312" w:lineRule="auto"/>
        <w:ind w:right="390" w:firstLine="482" w:firstLineChars="200"/>
        <w:rPr>
          <w:rFonts w:hint="eastAsia" w:ascii="仿宋" w:hAnsi="仿宋" w:eastAsia="仿宋" w:cs="仿宋"/>
          <w:lang w:val="zh-CN" w:eastAsia="zh-CN"/>
        </w:rPr>
      </w:pPr>
      <w:bookmarkStart w:id="20" w:name="_bookmark175"/>
      <w:bookmarkEnd w:id="20"/>
      <w:r>
        <w:rPr>
          <w:rFonts w:hint="eastAsia" w:ascii="仿宋" w:hAnsi="仿宋" w:cs="仿宋"/>
          <w:b/>
          <w:bCs/>
          <w:lang w:val="en-US" w:eastAsia="zh-CN"/>
        </w:rPr>
        <w:t>4.6</w:t>
      </w:r>
      <w:r>
        <w:rPr>
          <w:rFonts w:hint="eastAsia" w:ascii="仿宋" w:hAnsi="仿宋" w:eastAsia="仿宋" w:cs="仿宋"/>
          <w:b/>
          <w:bCs/>
          <w:lang w:val="zh-CN" w:eastAsia="zh-CN"/>
        </w:rPr>
        <w:t>承包人人员的管理</w:t>
      </w:r>
    </w:p>
    <w:p w14:paraId="4344F52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4.6.3 项细化为：</w:t>
      </w:r>
    </w:p>
    <w:p w14:paraId="15E3650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3FAFD78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本款补充第 4.6.5 项：</w:t>
      </w:r>
    </w:p>
    <w:p w14:paraId="6B89058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4.6.5 尽管承包人已按承诺派遣了上述各类人员，但若这些人员仍不能满足合同进度计划和（或）质量要求时，监理人有权要求承包人继续增派或雇用这类人员， 并书面通知承包人和抄送发包人。承包人在接到上述通知后应立即执行监理人的上述指示，不得无故拖延，由此增加的费用和（或）工期延误由承包人承担。</w:t>
      </w:r>
    </w:p>
    <w:p w14:paraId="47A9791C">
      <w:pPr>
        <w:pStyle w:val="4"/>
        <w:spacing w:before="93" w:line="312" w:lineRule="auto"/>
        <w:ind w:right="390" w:firstLine="482" w:firstLineChars="200"/>
        <w:rPr>
          <w:rFonts w:hint="eastAsia" w:ascii="仿宋" w:hAnsi="仿宋" w:eastAsia="仿宋" w:cs="仿宋"/>
          <w:lang w:val="zh-CN" w:eastAsia="zh-CN"/>
        </w:rPr>
      </w:pPr>
      <w:bookmarkStart w:id="21" w:name="_bookmark176"/>
      <w:bookmarkEnd w:id="21"/>
      <w:r>
        <w:rPr>
          <w:rFonts w:hint="eastAsia" w:ascii="仿宋" w:hAnsi="仿宋" w:cs="仿宋"/>
          <w:b/>
          <w:bCs/>
          <w:lang w:val="en-US" w:eastAsia="zh-CN"/>
        </w:rPr>
        <w:t>4.7</w:t>
      </w:r>
      <w:r>
        <w:rPr>
          <w:rFonts w:hint="eastAsia" w:ascii="仿宋" w:hAnsi="仿宋" w:eastAsia="仿宋" w:cs="仿宋"/>
          <w:b/>
          <w:bCs/>
          <w:lang w:val="zh-CN" w:eastAsia="zh-CN"/>
        </w:rPr>
        <w:t>撤换承包人项目经理和其他人员</w:t>
      </w:r>
    </w:p>
    <w:p w14:paraId="603D0C0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本款细化为：</w:t>
      </w:r>
    </w:p>
    <w:p w14:paraId="1EE1A42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承包人应对其项目经理和其他人员进行有效管理。监理人要求撤换不能胜任本职工作、行为不端或玩忽职守的承包人项目经理和其他人员的，承包人应予以撤换， 同时委派经发包人与监理人同意的新的项目经理和其他人员。</w:t>
      </w:r>
    </w:p>
    <w:p w14:paraId="3FBE014A">
      <w:pPr>
        <w:pStyle w:val="4"/>
        <w:spacing w:before="93" w:line="312" w:lineRule="auto"/>
        <w:ind w:right="390" w:firstLine="482" w:firstLineChars="200"/>
        <w:rPr>
          <w:rFonts w:hint="eastAsia" w:ascii="仿宋" w:hAnsi="仿宋" w:eastAsia="仿宋" w:cs="仿宋"/>
          <w:lang w:val="zh-CN" w:eastAsia="zh-CN"/>
        </w:rPr>
      </w:pPr>
      <w:bookmarkStart w:id="22" w:name="_bookmark177"/>
      <w:bookmarkEnd w:id="22"/>
      <w:r>
        <w:rPr>
          <w:rFonts w:hint="eastAsia" w:ascii="仿宋" w:hAnsi="仿宋" w:cs="仿宋"/>
          <w:b/>
          <w:bCs/>
          <w:lang w:val="en-US" w:eastAsia="zh-CN"/>
        </w:rPr>
        <w:t>4.9</w:t>
      </w:r>
      <w:r>
        <w:rPr>
          <w:rFonts w:hint="eastAsia" w:ascii="仿宋" w:hAnsi="仿宋" w:eastAsia="仿宋" w:cs="仿宋"/>
          <w:b/>
          <w:bCs/>
          <w:lang w:val="zh-CN" w:eastAsia="zh-CN"/>
        </w:rPr>
        <w:t>工程价款应专款专用</w:t>
      </w:r>
    </w:p>
    <w:p w14:paraId="0A1E08D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本款细化为：</w:t>
      </w:r>
    </w:p>
    <w:p w14:paraId="1DB85FA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14:paraId="0E1D794B">
      <w:pPr>
        <w:pStyle w:val="4"/>
        <w:spacing w:before="93" w:line="312" w:lineRule="auto"/>
        <w:ind w:right="390" w:firstLine="482" w:firstLineChars="200"/>
        <w:rPr>
          <w:rFonts w:hint="eastAsia" w:ascii="仿宋" w:hAnsi="仿宋" w:eastAsia="仿宋" w:cs="仿宋"/>
          <w:lang w:val="zh-CN" w:eastAsia="zh-CN"/>
        </w:rPr>
      </w:pPr>
      <w:bookmarkStart w:id="23" w:name="_bookmark178"/>
      <w:bookmarkEnd w:id="23"/>
      <w:r>
        <w:rPr>
          <w:rFonts w:hint="eastAsia" w:ascii="仿宋" w:hAnsi="仿宋" w:cs="仿宋"/>
          <w:b/>
          <w:bCs/>
          <w:lang w:val="en-US" w:eastAsia="zh-CN"/>
        </w:rPr>
        <w:t>4.10</w:t>
      </w:r>
      <w:r>
        <w:rPr>
          <w:rFonts w:hint="eastAsia" w:ascii="仿宋" w:hAnsi="仿宋" w:eastAsia="仿宋" w:cs="仿宋"/>
          <w:b/>
          <w:bCs/>
          <w:lang w:val="zh-CN" w:eastAsia="zh-CN"/>
        </w:rPr>
        <w:t>承包人现场查勘</w:t>
      </w:r>
    </w:p>
    <w:p w14:paraId="5F018C9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4.10.1 项细化为：</w:t>
      </w:r>
    </w:p>
    <w:p w14:paraId="39F1C5D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14:paraId="3BD42017">
      <w:pPr>
        <w:pStyle w:val="4"/>
        <w:spacing w:before="93" w:line="312" w:lineRule="auto"/>
        <w:ind w:right="390" w:firstLine="482" w:firstLineChars="200"/>
        <w:rPr>
          <w:rFonts w:hint="eastAsia" w:ascii="仿宋" w:hAnsi="仿宋" w:eastAsia="仿宋" w:cs="仿宋"/>
          <w:lang w:val="zh-CN" w:eastAsia="zh-CN"/>
        </w:rPr>
      </w:pPr>
      <w:bookmarkStart w:id="24" w:name="_bookmark179"/>
      <w:bookmarkEnd w:id="24"/>
      <w:r>
        <w:rPr>
          <w:rFonts w:hint="eastAsia" w:ascii="仿宋" w:hAnsi="仿宋" w:cs="仿宋"/>
          <w:b/>
          <w:bCs/>
          <w:lang w:val="en-US" w:eastAsia="zh-CN"/>
        </w:rPr>
        <w:t>4.11</w:t>
      </w:r>
      <w:r>
        <w:rPr>
          <w:rFonts w:hint="eastAsia" w:ascii="仿宋" w:hAnsi="仿宋" w:eastAsia="仿宋" w:cs="仿宋"/>
          <w:b/>
          <w:bCs/>
          <w:lang w:val="zh-CN" w:eastAsia="zh-CN"/>
        </w:rPr>
        <w:t>不利物质条件</w:t>
      </w:r>
    </w:p>
    <w:p w14:paraId="73EC0A1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4.11.2 项细化为：</w:t>
      </w:r>
    </w:p>
    <w:p w14:paraId="1B9C702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4.11.2</w:t>
      </w:r>
      <w:r>
        <w:rPr>
          <w:rFonts w:hint="eastAsia" w:ascii="仿宋" w:hAnsi="仿宋" w:eastAsia="仿宋" w:cs="仿宋"/>
          <w:lang w:val="zh-CN" w:eastAsia="zh-CN"/>
        </w:rPr>
        <w:t>承包人遇到不可预见的不利物质条件时，应采取适应不利物质条件的合理措施继续施工，并及时通知监理人。监理人应当及时发出指示，指示构成变更的， 按第 15 条约定办理。监理人没有发出指示的，承包人因采取合理措施而增加的费用和（或）工期延误，由发包人承担。</w:t>
      </w:r>
    </w:p>
    <w:p w14:paraId="69C8BE6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本款补充第 4.11.3 项：</w:t>
      </w:r>
    </w:p>
    <w:p w14:paraId="736FF0A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4.11.3</w:t>
      </w:r>
      <w:r>
        <w:rPr>
          <w:rFonts w:hint="eastAsia" w:ascii="仿宋" w:hAnsi="仿宋" w:eastAsia="仿宋" w:cs="仿宋"/>
          <w:lang w:val="zh-CN" w:eastAsia="zh-CN"/>
        </w:rPr>
        <w:t>可预见的不利物质条件</w:t>
      </w:r>
    </w:p>
    <w:p w14:paraId="5A90978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对于项目专用合同条款中已经明确指出的不利物质条件无论承包人是否有其经历和经验均视为承包人在接受合同时已预见其影响，并已在签约合同价中计入因其影响而可能发生的一切费用。</w:t>
      </w:r>
    </w:p>
    <w:p w14:paraId="0232F4D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对于项目专用合同条款未明确指出，但是在不利物质条件发生之前，监理人已经指示承包人有可能发生，但承包人未能及时采取有效措施，而导致的损失和后果均由承包人承担。</w:t>
      </w:r>
    </w:p>
    <w:p w14:paraId="1500AD7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补充第 4.12 款、第 4.13 款：</w:t>
      </w:r>
    </w:p>
    <w:p w14:paraId="582CCE0A">
      <w:pPr>
        <w:pStyle w:val="4"/>
        <w:spacing w:before="93" w:line="312" w:lineRule="auto"/>
        <w:ind w:right="390" w:firstLine="482" w:firstLineChars="200"/>
        <w:rPr>
          <w:rFonts w:hint="eastAsia" w:ascii="仿宋" w:hAnsi="仿宋" w:eastAsia="仿宋" w:cs="仿宋"/>
          <w:lang w:val="zh-CN" w:eastAsia="zh-CN"/>
        </w:rPr>
      </w:pPr>
      <w:bookmarkStart w:id="25" w:name="_bookmark180"/>
      <w:bookmarkEnd w:id="25"/>
      <w:r>
        <w:rPr>
          <w:rFonts w:hint="eastAsia" w:ascii="仿宋" w:hAnsi="仿宋" w:cs="仿宋"/>
          <w:b/>
          <w:bCs/>
          <w:lang w:val="en-US" w:eastAsia="zh-CN"/>
        </w:rPr>
        <w:t>4.12</w:t>
      </w:r>
      <w:r>
        <w:rPr>
          <w:rFonts w:hint="eastAsia" w:ascii="仿宋" w:hAnsi="仿宋" w:eastAsia="仿宋" w:cs="仿宋"/>
          <w:b/>
          <w:bCs/>
          <w:lang w:val="zh-CN" w:eastAsia="zh-CN"/>
        </w:rPr>
        <w:t>投标文件的完备性</w:t>
      </w:r>
    </w:p>
    <w:p w14:paraId="1006648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14:paraId="0C2B3705">
      <w:pPr>
        <w:pStyle w:val="4"/>
        <w:spacing w:before="93" w:line="312" w:lineRule="auto"/>
        <w:ind w:right="390" w:firstLine="482" w:firstLineChars="200"/>
        <w:rPr>
          <w:rFonts w:hint="eastAsia" w:ascii="仿宋" w:hAnsi="仿宋" w:eastAsia="仿宋" w:cs="仿宋"/>
          <w:lang w:val="zh-CN" w:eastAsia="zh-CN"/>
        </w:rPr>
      </w:pPr>
      <w:bookmarkStart w:id="26" w:name="_bookmark181"/>
      <w:bookmarkEnd w:id="26"/>
      <w:r>
        <w:rPr>
          <w:rFonts w:hint="eastAsia" w:ascii="仿宋" w:hAnsi="仿宋" w:cs="仿宋"/>
          <w:b/>
          <w:bCs/>
          <w:lang w:val="en-US" w:eastAsia="zh-CN"/>
        </w:rPr>
        <w:t>4.13</w:t>
      </w:r>
      <w:r>
        <w:rPr>
          <w:rFonts w:hint="eastAsia" w:ascii="仿宋" w:hAnsi="仿宋" w:eastAsia="仿宋" w:cs="仿宋"/>
          <w:b/>
          <w:bCs/>
          <w:lang w:val="zh-CN" w:eastAsia="zh-CN"/>
        </w:rPr>
        <w:t>开展党建工作要求</w:t>
      </w:r>
    </w:p>
    <w:p w14:paraId="0927B27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对于政府投资的国家高速公路项目，或承包人为国有控股或参股企业的，承包人应按规定在项目现场设立基层党组织。不满足上述情形的，承包人应创造条件使党员能够参加党组织生活并接受相应管理。</w:t>
      </w:r>
    </w:p>
    <w:p w14:paraId="421405A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在项目现场设立基层党组织的，应明确党组织机构设置、党组织负责人及党务工作人员配备情况，编制党务工作开展预案，并按照预案要求在项目实施过程中同步开展党务工作，充分发挥基层党组织在项目实施中的作用。</w:t>
      </w:r>
    </w:p>
    <w:p w14:paraId="772D98B7">
      <w:pPr>
        <w:pStyle w:val="4"/>
        <w:spacing w:before="93" w:line="312" w:lineRule="auto"/>
        <w:ind w:right="390"/>
        <w:rPr>
          <w:rFonts w:hint="eastAsia" w:ascii="仿宋" w:hAnsi="仿宋" w:eastAsia="仿宋" w:cs="仿宋"/>
          <w:b/>
          <w:bCs/>
          <w:lang w:val="zh-CN" w:eastAsia="zh-CN"/>
        </w:rPr>
      </w:pPr>
      <w:bookmarkStart w:id="27" w:name="_bookmark182"/>
      <w:bookmarkEnd w:id="27"/>
      <w:r>
        <w:rPr>
          <w:rFonts w:hint="eastAsia" w:ascii="仿宋" w:hAnsi="仿宋" w:cs="仿宋"/>
          <w:b/>
          <w:bCs/>
          <w:sz w:val="28"/>
          <w:szCs w:val="28"/>
          <w:lang w:val="en-US" w:eastAsia="zh-CN"/>
        </w:rPr>
        <w:t>5</w:t>
      </w:r>
      <w:r>
        <w:rPr>
          <w:rFonts w:hint="default" w:ascii="仿宋" w:hAnsi="仿宋" w:eastAsia="仿宋" w:cs="仿宋"/>
          <w:b/>
          <w:bCs/>
          <w:sz w:val="28"/>
          <w:szCs w:val="28"/>
          <w:lang w:val="zh-CN" w:eastAsia="zh-CN"/>
        </w:rPr>
        <w:t>.</w:t>
      </w:r>
      <w:r>
        <w:rPr>
          <w:rFonts w:hint="eastAsia" w:ascii="仿宋" w:hAnsi="仿宋" w:eastAsia="仿宋" w:cs="仿宋"/>
          <w:b/>
          <w:bCs/>
          <w:sz w:val="28"/>
          <w:szCs w:val="28"/>
          <w:lang w:val="zh-CN" w:eastAsia="zh-CN"/>
        </w:rPr>
        <w:t>材料和工程设备</w:t>
      </w:r>
    </w:p>
    <w:p w14:paraId="0642C2BC">
      <w:pPr>
        <w:pStyle w:val="4"/>
        <w:spacing w:before="93" w:line="312" w:lineRule="auto"/>
        <w:ind w:right="390" w:firstLine="482" w:firstLineChars="200"/>
        <w:rPr>
          <w:rFonts w:hint="eastAsia" w:ascii="仿宋" w:hAnsi="仿宋" w:eastAsia="仿宋" w:cs="仿宋"/>
          <w:b/>
          <w:bCs/>
          <w:lang w:val="zh-CN" w:eastAsia="zh-CN"/>
        </w:rPr>
      </w:pPr>
      <w:bookmarkStart w:id="28" w:name="_bookmark183"/>
      <w:bookmarkEnd w:id="28"/>
      <w:r>
        <w:rPr>
          <w:rFonts w:hint="eastAsia" w:ascii="仿宋" w:hAnsi="仿宋" w:eastAsia="仿宋" w:cs="仿宋"/>
          <w:b/>
          <w:bCs/>
          <w:lang w:val="zh-CN" w:eastAsia="zh-CN"/>
        </w:rPr>
        <w:t>5.2 发包人提供的材料和工程设备</w:t>
      </w:r>
    </w:p>
    <w:p w14:paraId="7BAD978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5.2.3 项补充：</w:t>
      </w:r>
    </w:p>
    <w:p w14:paraId="141390E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75F56FAA">
      <w:pPr>
        <w:pStyle w:val="4"/>
        <w:spacing w:before="93" w:line="312" w:lineRule="auto"/>
        <w:ind w:right="390"/>
        <w:rPr>
          <w:rFonts w:hint="eastAsia" w:ascii="仿宋" w:hAnsi="仿宋" w:eastAsia="仿宋" w:cs="仿宋"/>
          <w:b/>
          <w:bCs/>
          <w:sz w:val="28"/>
          <w:szCs w:val="22"/>
          <w:lang w:val="zh-CN" w:eastAsia="zh-CN"/>
        </w:rPr>
      </w:pPr>
      <w:bookmarkStart w:id="29" w:name="_bookmark184"/>
      <w:bookmarkEnd w:id="29"/>
      <w:r>
        <w:rPr>
          <w:rFonts w:hint="eastAsia" w:ascii="仿宋" w:hAnsi="仿宋" w:cs="仿宋"/>
          <w:b/>
          <w:bCs/>
          <w:sz w:val="28"/>
          <w:szCs w:val="22"/>
          <w:lang w:val="en-US" w:eastAsia="zh-CN"/>
        </w:rPr>
        <w:t>6</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施工设备和临时设施</w:t>
      </w:r>
    </w:p>
    <w:p w14:paraId="5FFFD9CD">
      <w:pPr>
        <w:pStyle w:val="4"/>
        <w:spacing w:before="93" w:line="312" w:lineRule="auto"/>
        <w:ind w:right="390" w:firstLine="482" w:firstLineChars="200"/>
        <w:rPr>
          <w:rFonts w:hint="eastAsia" w:ascii="仿宋" w:hAnsi="仿宋" w:eastAsia="仿宋" w:cs="仿宋"/>
          <w:b/>
          <w:bCs/>
          <w:lang w:val="zh-CN" w:eastAsia="zh-CN"/>
        </w:rPr>
      </w:pPr>
      <w:bookmarkStart w:id="30" w:name="_bookmark185"/>
      <w:bookmarkEnd w:id="30"/>
      <w:r>
        <w:rPr>
          <w:rFonts w:hint="eastAsia" w:ascii="仿宋" w:hAnsi="仿宋" w:cs="仿宋"/>
          <w:b/>
          <w:bCs/>
          <w:lang w:val="en-US" w:eastAsia="zh-CN"/>
        </w:rPr>
        <w:t>6</w:t>
      </w:r>
      <w:r>
        <w:rPr>
          <w:rFonts w:hint="default" w:ascii="仿宋" w:hAnsi="仿宋" w:eastAsia="仿宋" w:cs="仿宋"/>
          <w:b/>
          <w:bCs/>
          <w:lang w:val="zh-CN" w:eastAsia="zh-CN"/>
        </w:rPr>
        <w:t>.1</w:t>
      </w:r>
      <w:r>
        <w:rPr>
          <w:rFonts w:hint="eastAsia" w:ascii="仿宋" w:hAnsi="仿宋" w:eastAsia="仿宋" w:cs="仿宋"/>
          <w:b/>
          <w:bCs/>
          <w:lang w:val="zh-CN" w:eastAsia="zh-CN"/>
        </w:rPr>
        <w:t>承包人提供的施工设备和临时设施</w:t>
      </w:r>
    </w:p>
    <w:p w14:paraId="1CDC552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6.1.2 项约定为：</w:t>
      </w:r>
    </w:p>
    <w:p w14:paraId="4318176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承包人应自行承担修建临时设施的费用，需要临时占地的，应由承包人按第4.1.10 项（1）目的规定办理。</w:t>
      </w:r>
    </w:p>
    <w:p w14:paraId="04BB33BA">
      <w:pPr>
        <w:pStyle w:val="4"/>
        <w:spacing w:before="93" w:line="312" w:lineRule="auto"/>
        <w:ind w:right="390" w:firstLine="482" w:firstLineChars="200"/>
        <w:rPr>
          <w:rFonts w:hint="eastAsia" w:ascii="仿宋" w:hAnsi="仿宋" w:eastAsia="仿宋" w:cs="仿宋"/>
          <w:lang w:val="zh-CN" w:eastAsia="zh-CN"/>
        </w:rPr>
      </w:pPr>
      <w:bookmarkStart w:id="31" w:name="_bookmark186"/>
      <w:bookmarkEnd w:id="31"/>
      <w:r>
        <w:rPr>
          <w:rFonts w:hint="eastAsia" w:ascii="仿宋" w:hAnsi="仿宋" w:eastAsia="仿宋" w:cs="仿宋"/>
          <w:b/>
          <w:bCs/>
          <w:lang w:val="zh-CN" w:eastAsia="zh-CN"/>
        </w:rPr>
        <w:t>6.3要求承包人增加或更换施工设备</w:t>
      </w:r>
    </w:p>
    <w:p w14:paraId="65AC7CA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本款细化为：</w:t>
      </w:r>
    </w:p>
    <w:p w14:paraId="077FB42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7C2B0E08">
      <w:pPr>
        <w:pStyle w:val="4"/>
        <w:spacing w:before="93" w:line="312" w:lineRule="auto"/>
        <w:ind w:right="390"/>
        <w:rPr>
          <w:rFonts w:hint="eastAsia" w:ascii="仿宋" w:hAnsi="仿宋" w:eastAsia="仿宋" w:cs="仿宋"/>
          <w:b/>
          <w:bCs/>
          <w:lang w:val="zh-CN" w:eastAsia="zh-CN"/>
        </w:rPr>
      </w:pPr>
      <w:bookmarkStart w:id="32" w:name="_bookmark187"/>
      <w:bookmarkEnd w:id="32"/>
      <w:r>
        <w:rPr>
          <w:rFonts w:hint="eastAsia" w:ascii="仿宋" w:hAnsi="仿宋" w:cs="仿宋"/>
          <w:b/>
          <w:bCs/>
          <w:sz w:val="28"/>
          <w:szCs w:val="22"/>
          <w:lang w:val="en-US" w:eastAsia="zh-CN"/>
        </w:rPr>
        <w:t>7</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交通运输</w:t>
      </w:r>
    </w:p>
    <w:p w14:paraId="4A847EF6">
      <w:pPr>
        <w:pStyle w:val="4"/>
        <w:spacing w:before="93" w:line="312" w:lineRule="auto"/>
        <w:ind w:right="390" w:firstLine="482" w:firstLineChars="200"/>
        <w:rPr>
          <w:rFonts w:hint="eastAsia" w:ascii="仿宋" w:hAnsi="仿宋" w:eastAsia="仿宋" w:cs="仿宋"/>
          <w:lang w:val="zh-CN" w:eastAsia="zh-CN"/>
        </w:rPr>
      </w:pPr>
      <w:bookmarkStart w:id="33" w:name="_bookmark188"/>
      <w:bookmarkEnd w:id="33"/>
      <w:r>
        <w:rPr>
          <w:rFonts w:hint="eastAsia" w:ascii="仿宋" w:hAnsi="仿宋" w:cs="仿宋"/>
          <w:b/>
          <w:bCs/>
          <w:lang w:val="en-US" w:eastAsia="zh-CN"/>
        </w:rPr>
        <w:t>7</w:t>
      </w:r>
      <w:r>
        <w:rPr>
          <w:rFonts w:hint="default" w:ascii="仿宋" w:hAnsi="仿宋" w:eastAsia="仿宋" w:cs="仿宋"/>
          <w:b/>
          <w:bCs/>
          <w:lang w:val="zh-CN" w:eastAsia="zh-CN"/>
        </w:rPr>
        <w:t>.1</w:t>
      </w:r>
      <w:r>
        <w:rPr>
          <w:rFonts w:hint="eastAsia" w:ascii="仿宋" w:hAnsi="仿宋" w:eastAsia="仿宋" w:cs="仿宋"/>
          <w:b/>
          <w:bCs/>
          <w:lang w:val="zh-CN" w:eastAsia="zh-CN"/>
        </w:rPr>
        <w:t>道路通行权和场外设施</w:t>
      </w:r>
    </w:p>
    <w:p w14:paraId="0FF60D1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本款约定为：</w:t>
      </w:r>
    </w:p>
    <w:p w14:paraId="7970BF8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根据合同工程的施工需要，负责办理取得出入施工场地的专用和临时道路的通行权，以及取得为工程建设所需修建场外设施的权利，并承担有关费用。需要发包人协调时，发包人应协助承包人办理相关手续。</w:t>
      </w:r>
    </w:p>
    <w:p w14:paraId="561833E3">
      <w:pPr>
        <w:pStyle w:val="4"/>
        <w:spacing w:before="93" w:line="312" w:lineRule="auto"/>
        <w:ind w:right="390"/>
        <w:rPr>
          <w:rFonts w:hint="eastAsia" w:ascii="仿宋" w:hAnsi="仿宋" w:eastAsia="仿宋" w:cs="仿宋"/>
          <w:b/>
          <w:bCs/>
          <w:lang w:val="zh-CN" w:eastAsia="zh-CN"/>
        </w:rPr>
      </w:pPr>
      <w:bookmarkStart w:id="34" w:name="_bookmark189"/>
      <w:bookmarkEnd w:id="34"/>
      <w:r>
        <w:rPr>
          <w:rFonts w:hint="eastAsia" w:ascii="仿宋" w:hAnsi="仿宋" w:cs="仿宋"/>
          <w:b/>
          <w:bCs/>
          <w:sz w:val="28"/>
          <w:szCs w:val="22"/>
          <w:lang w:val="en-US" w:eastAsia="zh-CN"/>
        </w:rPr>
        <w:t>8</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测量放线</w:t>
      </w:r>
    </w:p>
    <w:p w14:paraId="0FCF6217">
      <w:pPr>
        <w:pStyle w:val="4"/>
        <w:spacing w:before="93" w:line="312" w:lineRule="auto"/>
        <w:ind w:right="390" w:firstLine="482" w:firstLineChars="200"/>
        <w:rPr>
          <w:rFonts w:hint="eastAsia" w:ascii="仿宋" w:hAnsi="仿宋" w:eastAsia="仿宋" w:cs="仿宋"/>
          <w:lang w:val="zh-CN" w:eastAsia="zh-CN"/>
        </w:rPr>
      </w:pPr>
      <w:bookmarkStart w:id="35" w:name="_bookmark190"/>
      <w:bookmarkEnd w:id="35"/>
      <w:r>
        <w:rPr>
          <w:rFonts w:hint="eastAsia" w:ascii="仿宋" w:hAnsi="仿宋" w:eastAsia="仿宋" w:cs="仿宋"/>
          <w:b/>
          <w:bCs/>
          <w:lang w:val="zh-CN" w:eastAsia="zh-CN"/>
        </w:rPr>
        <w:t>8.4 监理人使用施工控制网</w:t>
      </w:r>
    </w:p>
    <w:p w14:paraId="760D0D3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w:t>
      </w:r>
    </w:p>
    <w:p w14:paraId="7FB62E7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经监理人批准，其他相关承包人也可免费使用施工控制网。</w:t>
      </w:r>
    </w:p>
    <w:p w14:paraId="0725B1CD">
      <w:pPr>
        <w:pStyle w:val="4"/>
        <w:spacing w:before="93" w:line="312" w:lineRule="auto"/>
        <w:ind w:right="390"/>
        <w:rPr>
          <w:rFonts w:hint="eastAsia" w:ascii="仿宋" w:hAnsi="仿宋" w:eastAsia="仿宋" w:cs="仿宋"/>
          <w:b/>
          <w:bCs/>
          <w:sz w:val="28"/>
          <w:szCs w:val="22"/>
          <w:lang w:val="zh-CN" w:eastAsia="zh-CN"/>
        </w:rPr>
      </w:pPr>
      <w:bookmarkStart w:id="36" w:name="_bookmark191"/>
      <w:bookmarkEnd w:id="36"/>
      <w:r>
        <w:rPr>
          <w:rFonts w:hint="eastAsia" w:ascii="仿宋" w:hAnsi="仿宋" w:cs="仿宋"/>
          <w:b/>
          <w:bCs/>
          <w:sz w:val="28"/>
          <w:szCs w:val="22"/>
          <w:lang w:val="en-US" w:eastAsia="zh-CN"/>
        </w:rPr>
        <w:t>9</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施工安全、治安保卫和环境保护</w:t>
      </w:r>
    </w:p>
    <w:p w14:paraId="4288BCF0">
      <w:pPr>
        <w:pStyle w:val="4"/>
        <w:spacing w:before="93" w:line="312" w:lineRule="auto"/>
        <w:ind w:right="390" w:firstLine="482" w:firstLineChars="200"/>
        <w:rPr>
          <w:rFonts w:hint="eastAsia" w:ascii="仿宋" w:hAnsi="仿宋" w:eastAsia="仿宋" w:cs="仿宋"/>
          <w:lang w:val="zh-CN" w:eastAsia="zh-CN"/>
        </w:rPr>
      </w:pPr>
      <w:bookmarkStart w:id="37" w:name="_bookmark192"/>
      <w:bookmarkEnd w:id="37"/>
      <w:r>
        <w:rPr>
          <w:rFonts w:hint="eastAsia" w:ascii="仿宋" w:hAnsi="仿宋" w:cs="仿宋"/>
          <w:b/>
          <w:bCs/>
          <w:lang w:val="en-US" w:eastAsia="zh-CN"/>
        </w:rPr>
        <w:t>9.2</w:t>
      </w:r>
      <w:r>
        <w:rPr>
          <w:rFonts w:hint="eastAsia" w:ascii="仿宋" w:hAnsi="仿宋" w:eastAsia="仿宋" w:cs="仿宋"/>
          <w:b/>
          <w:bCs/>
          <w:lang w:val="zh-CN" w:eastAsia="zh-CN"/>
        </w:rPr>
        <w:t>承包人的施工安全责任</w:t>
      </w:r>
    </w:p>
    <w:p w14:paraId="094D833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9.2.1 项细化为：</w:t>
      </w:r>
    </w:p>
    <w:p w14:paraId="4C616A9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337602E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承包人应根据本工程的实际安全施工要求，编制施工安全技术措施，并在签订合同协议书后 28 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包人批准后实施，由专职安全生产管理人员进行现场监督。</w:t>
      </w:r>
    </w:p>
    <w:p w14:paraId="784F42D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本项目需要编制专项施工方案的工程包括但不限于以下内容：</w:t>
      </w:r>
    </w:p>
    <w:p w14:paraId="3722E22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不良地质条件下有潜在危险性的土方、石方开挖；</w:t>
      </w:r>
    </w:p>
    <w:p w14:paraId="4D0FA07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滑坡和高边坡处理；</w:t>
      </w:r>
    </w:p>
    <w:p w14:paraId="309DC25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桩基础、挡墙基础、深水基础及围堰工程；</w:t>
      </w:r>
    </w:p>
    <w:p w14:paraId="7ABB21A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4</w:t>
      </w:r>
      <w:r>
        <w:rPr>
          <w:rFonts w:hint="eastAsia" w:ascii="仿宋" w:hAnsi="仿宋" w:cs="仿宋"/>
          <w:lang w:val="zh-CN" w:eastAsia="zh-CN"/>
        </w:rPr>
        <w:t>）</w:t>
      </w:r>
      <w:r>
        <w:rPr>
          <w:rFonts w:hint="eastAsia" w:ascii="仿宋" w:hAnsi="仿宋" w:eastAsia="仿宋" w:cs="仿宋"/>
          <w:lang w:val="zh-CN" w:eastAsia="zh-CN"/>
        </w:rPr>
        <w:t>桥梁工程中的梁、拱、柱等构件施工等；</w:t>
      </w:r>
    </w:p>
    <w:p w14:paraId="3B454FA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5</w:t>
      </w:r>
      <w:r>
        <w:rPr>
          <w:rFonts w:hint="eastAsia" w:ascii="仿宋" w:hAnsi="仿宋" w:cs="仿宋"/>
          <w:lang w:val="zh-CN" w:eastAsia="zh-CN"/>
        </w:rPr>
        <w:t>）</w:t>
      </w:r>
      <w:r>
        <w:rPr>
          <w:rFonts w:hint="eastAsia" w:ascii="仿宋" w:hAnsi="仿宋" w:eastAsia="仿宋" w:cs="仿宋"/>
          <w:lang w:val="zh-CN" w:eastAsia="zh-CN"/>
        </w:rPr>
        <w:t>隧道工程中的不良地质隧道、高瓦斯隧道等；</w:t>
      </w:r>
    </w:p>
    <w:p w14:paraId="2720E19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6</w:t>
      </w:r>
      <w:r>
        <w:rPr>
          <w:rFonts w:hint="eastAsia" w:ascii="仿宋" w:hAnsi="仿宋" w:cs="仿宋"/>
          <w:lang w:val="zh-CN" w:eastAsia="zh-CN"/>
        </w:rPr>
        <w:t>）</w:t>
      </w:r>
      <w:r>
        <w:rPr>
          <w:rFonts w:hint="eastAsia" w:ascii="仿宋" w:hAnsi="仿宋" w:eastAsia="仿宋" w:cs="仿宋"/>
          <w:lang w:val="zh-CN" w:eastAsia="zh-CN"/>
        </w:rPr>
        <w:t>水上工程中的打桩船作业、施工船作业、外海孤岛作业、边通航边施工 作业等；</w:t>
      </w:r>
    </w:p>
    <w:p w14:paraId="1AE5E6C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7</w:t>
      </w:r>
      <w:r>
        <w:rPr>
          <w:rFonts w:hint="eastAsia" w:ascii="仿宋" w:hAnsi="仿宋" w:cs="仿宋"/>
          <w:lang w:val="zh-CN" w:eastAsia="zh-CN"/>
        </w:rPr>
        <w:t>）</w:t>
      </w:r>
      <w:r>
        <w:rPr>
          <w:rFonts w:hint="eastAsia" w:ascii="仿宋" w:hAnsi="仿宋" w:eastAsia="仿宋" w:cs="仿宋"/>
          <w:lang w:val="zh-CN" w:eastAsia="zh-CN"/>
        </w:rPr>
        <w:t>水下工程中的水下焊接、混凝土浇筑、爆破工程等；</w:t>
      </w:r>
    </w:p>
    <w:p w14:paraId="103B104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8</w:t>
      </w:r>
      <w:r>
        <w:rPr>
          <w:rFonts w:hint="eastAsia" w:ascii="仿宋" w:hAnsi="仿宋" w:cs="仿宋"/>
          <w:lang w:val="zh-CN" w:eastAsia="zh-CN"/>
        </w:rPr>
        <w:t>）</w:t>
      </w:r>
      <w:r>
        <w:rPr>
          <w:rFonts w:hint="eastAsia" w:ascii="仿宋" w:hAnsi="仿宋" w:eastAsia="仿宋" w:cs="仿宋"/>
          <w:lang w:val="zh-CN" w:eastAsia="zh-CN"/>
        </w:rPr>
        <w:t>爆破工程；</w:t>
      </w:r>
    </w:p>
    <w:p w14:paraId="3363F79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9</w:t>
      </w:r>
      <w:r>
        <w:rPr>
          <w:rFonts w:hint="eastAsia" w:ascii="仿宋" w:hAnsi="仿宋" w:cs="仿宋"/>
          <w:lang w:val="zh-CN" w:eastAsia="zh-CN"/>
        </w:rPr>
        <w:t>）</w:t>
      </w:r>
      <w:r>
        <w:rPr>
          <w:rFonts w:hint="eastAsia" w:ascii="仿宋" w:hAnsi="仿宋" w:eastAsia="仿宋" w:cs="仿宋"/>
          <w:lang w:val="zh-CN" w:eastAsia="zh-CN"/>
        </w:rPr>
        <w:t>大型临时工程中的大型支架、模板、便桥的架设与拆除；桥梁、码头的加固与拆除；</w:t>
      </w:r>
    </w:p>
    <w:p w14:paraId="6213429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10</w:t>
      </w:r>
      <w:r>
        <w:rPr>
          <w:rFonts w:hint="eastAsia" w:ascii="仿宋" w:hAnsi="仿宋" w:cs="仿宋"/>
          <w:lang w:val="zh-CN" w:eastAsia="zh-CN"/>
        </w:rPr>
        <w:t>）</w:t>
      </w:r>
      <w:r>
        <w:rPr>
          <w:rFonts w:hint="eastAsia" w:ascii="仿宋" w:hAnsi="仿宋" w:eastAsia="仿宋" w:cs="仿宋"/>
          <w:lang w:val="zh-CN" w:eastAsia="zh-CN"/>
        </w:rPr>
        <w:t>其他危险性较大的工程。</w:t>
      </w:r>
    </w:p>
    <w:p w14:paraId="2190568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监理人和发包人在检查中发现有安全问题或有违反安全管理规章制度的情况时，可视为承包人违约，应按第 22.1 款的规定办理。</w:t>
      </w:r>
    </w:p>
    <w:p w14:paraId="4AE06C1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9.2.5 项细化为：</w:t>
      </w:r>
    </w:p>
    <w:p w14:paraId="528AD7B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除项目专用合同条款另有约定外，安全生产费用应为投标价（不含安全生产费及建筑工程一切险及第三者责任险的保险费）的 1.5%（若发包人公布了最高投标限价时，按最高投标限价的 1.5%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按第 3.5 款商定或确定。</w:t>
      </w:r>
    </w:p>
    <w:p w14:paraId="2787168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本款补充第 9.2.8 项~第 9.2.11 项：</w:t>
      </w:r>
    </w:p>
    <w:p w14:paraId="72C07F7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9.2.8</w:t>
      </w:r>
      <w:r>
        <w:rPr>
          <w:rFonts w:hint="eastAsia" w:ascii="仿宋" w:hAnsi="仿宋" w:eastAsia="仿宋" w:cs="仿宋"/>
          <w:lang w:val="zh-CN" w:eastAsia="zh-CN"/>
        </w:rPr>
        <w:t>承包人应充分关注和保障所有在现场工作的人员的安全，采取以下有效措施，使现场和本合同工程的实施保持有条不紊，以免使上述人员的安全受到威胁。</w:t>
      </w:r>
    </w:p>
    <w:p w14:paraId="3EE29AF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按《公路水运工程安全生产监督管理办法》规定的最低数量和资质条件配备专职安全生产管理人员；</w:t>
      </w:r>
    </w:p>
    <w:p w14:paraId="3A07CA6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承包人的垂直运输机械作业人员、施工船舶作业人员、爆破作业人员、 安装拆卸工、起重信号工、电工、焊工等国家规定的特种作业人员，必须按照国家规定经过专门的安全作业培训，并取得特种作业操作资格证书后，方可上岗作业；</w:t>
      </w:r>
    </w:p>
    <w:p w14:paraId="124E6F0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所有施工机具设备和高空作业设备均应定期检查，并有安全员的签字记录；</w:t>
      </w:r>
    </w:p>
    <w:p w14:paraId="765ED93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4</w:t>
      </w:r>
      <w:r>
        <w:rPr>
          <w:rFonts w:hint="eastAsia" w:ascii="仿宋" w:hAnsi="仿宋" w:cs="仿宋"/>
          <w:lang w:val="zh-CN" w:eastAsia="zh-CN"/>
        </w:rPr>
        <w:t>）</w:t>
      </w:r>
      <w:r>
        <w:rPr>
          <w:rFonts w:hint="eastAsia" w:ascii="仿宋" w:hAnsi="仿宋" w:eastAsia="仿宋" w:cs="仿宋"/>
          <w:lang w:val="zh-CN" w:eastAsia="zh-CN"/>
        </w:rPr>
        <w:t>根据本合同各单位工程的施工特点，严格执行《公路水运工程安全生产监督管理办法》《公路工程施工安全技术规范》等有关规定。</w:t>
      </w:r>
    </w:p>
    <w:p w14:paraId="663712D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9.2.9</w:t>
      </w:r>
      <w:r>
        <w:rPr>
          <w:rFonts w:hint="eastAsia" w:ascii="仿宋" w:hAnsi="仿宋" w:eastAsia="仿宋" w:cs="仿宋"/>
          <w:lang w:val="zh-CN" w:eastAsia="zh-CN"/>
        </w:rPr>
        <w:t>为了保护本合同工程免遭损坏，或为了现场附近和过往群众的安全与方便，在确有必要的时侯和地方，或当监理人或有关主管部门要求时，承包人应自费提供照明、警卫、护栅、警告标志等安全防护设施。</w:t>
      </w:r>
    </w:p>
    <w:p w14:paraId="10017D2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9.2.10</w:t>
      </w:r>
      <w:r>
        <w:rPr>
          <w:rFonts w:hint="eastAsia" w:ascii="仿宋" w:hAnsi="仿宋" w:eastAsia="仿宋" w:cs="仿宋"/>
          <w:lang w:val="zh-CN" w:eastAsia="zh-CN"/>
        </w:rPr>
        <w:t>在通航水域施工时，承包人应与当地主管部门取得联系，设置必要的导航标志，及时发布航行通告，确保施工水域安全。</w:t>
      </w:r>
    </w:p>
    <w:p w14:paraId="4417DC9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9.2.11</w:t>
      </w:r>
      <w:r>
        <w:rPr>
          <w:rFonts w:hint="eastAsia" w:ascii="仿宋" w:hAnsi="仿宋" w:eastAsia="仿宋" w:cs="仿宋"/>
          <w:lang w:val="zh-CN" w:eastAsia="zh-CN"/>
        </w:rPr>
        <w:t>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142E7228">
      <w:pPr>
        <w:pStyle w:val="4"/>
        <w:spacing w:before="93" w:line="312" w:lineRule="auto"/>
        <w:ind w:right="390" w:firstLine="482" w:firstLineChars="200"/>
        <w:rPr>
          <w:rFonts w:hint="eastAsia" w:ascii="仿宋" w:hAnsi="仿宋" w:eastAsia="仿宋" w:cs="仿宋"/>
          <w:lang w:val="zh-CN" w:eastAsia="zh-CN"/>
        </w:rPr>
      </w:pPr>
      <w:bookmarkStart w:id="38" w:name="_bookmark193"/>
      <w:bookmarkEnd w:id="38"/>
      <w:r>
        <w:rPr>
          <w:rFonts w:hint="eastAsia" w:ascii="仿宋" w:hAnsi="仿宋" w:eastAsia="仿宋" w:cs="仿宋"/>
          <w:b/>
          <w:bCs/>
          <w:lang w:val="zh-CN" w:eastAsia="zh-CN"/>
        </w:rPr>
        <w:t>9.4 环境保护</w:t>
      </w:r>
    </w:p>
    <w:p w14:paraId="6C97C6E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本款补充第 9.4.7 项~第 9.4.11 项：</w:t>
      </w:r>
    </w:p>
    <w:p w14:paraId="10CA4FA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9.4.7</w:t>
      </w:r>
      <w:r>
        <w:rPr>
          <w:rFonts w:hint="eastAsia" w:ascii="仿宋" w:hAnsi="仿宋" w:eastAsia="仿宋" w:cs="仿宋"/>
          <w:lang w:val="zh-CN" w:eastAsia="zh-CN"/>
        </w:rPr>
        <w:t>承包人应切实执行技术规范中有关环境保护方面的条款和规定。</w:t>
      </w:r>
    </w:p>
    <w:p w14:paraId="3D4A722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 150m 以内的施工现场， 施工时间应加以控制。</w:t>
      </w:r>
    </w:p>
    <w:p w14:paraId="12C9EEC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对于公路施工中粉尘污染的主要污染源――灰土拌和、施工车辆和筑路机械运行及运输产生的扬尘，应采取有效措施减轻其对施工现场的大气污染，保护人民健康，如：</w:t>
      </w:r>
    </w:p>
    <w:p w14:paraId="5B193DC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a.</w:t>
      </w:r>
      <w:r>
        <w:rPr>
          <w:rFonts w:hint="eastAsia" w:ascii="仿宋" w:hAnsi="仿宋" w:eastAsia="仿宋" w:cs="仿宋"/>
          <w:lang w:val="zh-CN" w:eastAsia="zh-CN"/>
        </w:rPr>
        <w:t>拌和设备应有较好的密封，或有防尘设备。</w:t>
      </w:r>
    </w:p>
    <w:p w14:paraId="4DFB4DA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b.</w:t>
      </w:r>
      <w:r>
        <w:rPr>
          <w:rFonts w:hint="eastAsia" w:ascii="仿宋" w:hAnsi="仿宋" w:eastAsia="仿宋" w:cs="仿宋"/>
          <w:lang w:val="zh-CN" w:eastAsia="zh-CN"/>
        </w:rPr>
        <w:t>施工通道、沥青混凝土拌和站及灰土拌和站应经常进行洒水降尘。</w:t>
      </w:r>
    </w:p>
    <w:p w14:paraId="248D00B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c.</w:t>
      </w:r>
      <w:r>
        <w:rPr>
          <w:rFonts w:hint="eastAsia" w:ascii="仿宋" w:hAnsi="仿宋" w:eastAsia="仿宋" w:cs="仿宋"/>
          <w:lang w:val="zh-CN" w:eastAsia="zh-CN"/>
        </w:rPr>
        <w:t>路面施工应注意保持水分，以免扬尘。</w:t>
      </w:r>
    </w:p>
    <w:p w14:paraId="46316FD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d.</w:t>
      </w:r>
      <w:r>
        <w:rPr>
          <w:rFonts w:hint="eastAsia" w:ascii="仿宋" w:hAnsi="仿宋" w:eastAsia="仿宋" w:cs="仿宋"/>
          <w:lang w:val="zh-CN" w:eastAsia="zh-CN"/>
        </w:rPr>
        <w:t>隧道出渣和桥梁钻孔灌注桩施工时排出的泥浆要进行妥善处理，严禁向河流或农田排放。</w:t>
      </w:r>
    </w:p>
    <w:p w14:paraId="1ACB4F2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采取可靠措施保证原有交通的正常通行，维持沿线村镇的居民饮水、农田灌溉、生产生活用电及通信等管线的正常使用。</w:t>
      </w:r>
    </w:p>
    <w:p w14:paraId="70F8929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9.4.8</w:t>
      </w:r>
      <w:r>
        <w:rPr>
          <w:rFonts w:hint="eastAsia" w:ascii="仿宋" w:hAnsi="仿宋" w:eastAsia="仿宋" w:cs="仿宋"/>
          <w:lang w:val="zh-CN" w:eastAsia="zh-CN"/>
        </w:rPr>
        <w:t>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5486620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9.4.9</w:t>
      </w:r>
      <w:r>
        <w:rPr>
          <w:rFonts w:hint="eastAsia" w:ascii="仿宋" w:hAnsi="仿宋" w:eastAsia="仿宋" w:cs="仿宋"/>
          <w:lang w:val="zh-CN" w:eastAsia="zh-CN"/>
        </w:rPr>
        <w:t>在施工期间，承包人应随时保持现场整洁，施工设备和材料、工程设备应整齐妥善存放和储存，废料与垃圾及不再需要的临时设施应及时从现场清除、拆除并运走。</w:t>
      </w:r>
    </w:p>
    <w:p w14:paraId="5560E4D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9.4.10</w:t>
      </w:r>
      <w:r>
        <w:rPr>
          <w:rFonts w:hint="eastAsia" w:ascii="仿宋" w:hAnsi="仿宋" w:eastAsia="仿宋" w:cs="仿宋"/>
          <w:lang w:val="zh-CN" w:eastAsia="zh-CN"/>
        </w:rPr>
        <w:t>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14:paraId="63DC1A8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9.4.11</w:t>
      </w:r>
      <w:r>
        <w:rPr>
          <w:rFonts w:hint="eastAsia" w:ascii="仿宋" w:hAnsi="仿宋" w:eastAsia="仿宋" w:cs="仿宋"/>
          <w:lang w:val="zh-CN" w:eastAsia="zh-CN"/>
        </w:rPr>
        <w:t>承包人应严格按照国家有关法规要求，做好施工过程中的生态保护和水土保持工作。施工中要尽可能减少对原地面的扰动，减少对地面草木的破坏，需要爆破作业的，应按规定进行控爆设计。雨季填筑路基应随挖、随运、随填、随压， 要完善施工中的临时排水系统，加强施工便道的管理。取（弃）土场必须先挡后弃， 严禁在指定的取（弃）土场以外的地方乱挖乱弃。</w:t>
      </w:r>
    </w:p>
    <w:p w14:paraId="4B4C0E98">
      <w:pPr>
        <w:pStyle w:val="4"/>
        <w:spacing w:before="93" w:line="312" w:lineRule="auto"/>
        <w:ind w:right="390"/>
        <w:rPr>
          <w:rFonts w:hint="eastAsia" w:ascii="仿宋" w:hAnsi="仿宋" w:eastAsia="仿宋" w:cs="仿宋"/>
          <w:b/>
          <w:bCs/>
          <w:lang w:val="zh-CN" w:eastAsia="zh-CN"/>
        </w:rPr>
      </w:pPr>
      <w:bookmarkStart w:id="39" w:name="_bookmark194"/>
      <w:bookmarkEnd w:id="39"/>
      <w:r>
        <w:rPr>
          <w:rFonts w:hint="eastAsia" w:ascii="仿宋" w:hAnsi="仿宋" w:cs="仿宋"/>
          <w:b/>
          <w:bCs/>
          <w:sz w:val="28"/>
          <w:szCs w:val="22"/>
          <w:lang w:val="en-US" w:eastAsia="zh-CN"/>
        </w:rPr>
        <w:t>10</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进度计划</w:t>
      </w:r>
    </w:p>
    <w:p w14:paraId="586B6D9D">
      <w:pPr>
        <w:pStyle w:val="4"/>
        <w:spacing w:before="93" w:line="312" w:lineRule="auto"/>
        <w:ind w:right="390" w:firstLine="482" w:firstLineChars="200"/>
        <w:rPr>
          <w:rFonts w:hint="eastAsia" w:ascii="仿宋" w:hAnsi="仿宋" w:eastAsia="仿宋" w:cs="仿宋"/>
          <w:lang w:val="zh-CN" w:eastAsia="zh-CN"/>
        </w:rPr>
      </w:pPr>
      <w:bookmarkStart w:id="40" w:name="_bookmark195"/>
      <w:bookmarkEnd w:id="40"/>
      <w:r>
        <w:rPr>
          <w:rFonts w:hint="eastAsia" w:ascii="仿宋" w:hAnsi="仿宋" w:cs="仿宋"/>
          <w:b/>
          <w:bCs/>
          <w:lang w:val="en-US" w:eastAsia="zh-CN"/>
        </w:rPr>
        <w:t>10</w:t>
      </w:r>
      <w:r>
        <w:rPr>
          <w:rFonts w:hint="default" w:ascii="仿宋" w:hAnsi="仿宋" w:eastAsia="仿宋" w:cs="仿宋"/>
          <w:b/>
          <w:bCs/>
          <w:lang w:val="zh-CN" w:eastAsia="zh-CN"/>
        </w:rPr>
        <w:t>.1</w:t>
      </w:r>
      <w:r>
        <w:rPr>
          <w:rFonts w:hint="eastAsia" w:ascii="仿宋" w:hAnsi="仿宋" w:eastAsia="仿宋" w:cs="仿宋"/>
          <w:b/>
          <w:bCs/>
          <w:lang w:val="zh-CN" w:eastAsia="zh-CN"/>
        </w:rPr>
        <w:t>合同进度计划</w:t>
      </w:r>
    </w:p>
    <w:p w14:paraId="58A16A8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w:t>
      </w:r>
    </w:p>
    <w:p w14:paraId="3D9E33F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承包人编制施工方案说明的内容见项目专用合同条款。</w:t>
      </w:r>
    </w:p>
    <w:p w14:paraId="545BCB1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承包人向监理人报送施工进度计划和施工方案说明的期限：签订合同协议书后28 天之内。</w:t>
      </w:r>
    </w:p>
    <w:p w14:paraId="3671656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监理人应在 14 天内对承包人施工进度计划和施工方案说明予以批复或提出修改意见。</w:t>
      </w:r>
    </w:p>
    <w:p w14:paraId="6866ADC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合同进度计划应按照关键线路网络图和主要工作横道图两种形式分别编绘，并应包括每月预计完成的工作量和形象进度。</w:t>
      </w:r>
    </w:p>
    <w:p w14:paraId="3AEC53F4">
      <w:pPr>
        <w:pStyle w:val="4"/>
        <w:spacing w:before="93" w:line="312" w:lineRule="auto"/>
        <w:ind w:right="390" w:firstLine="482" w:firstLineChars="200"/>
        <w:rPr>
          <w:rFonts w:hint="eastAsia" w:ascii="仿宋" w:hAnsi="仿宋" w:eastAsia="仿宋" w:cs="仿宋"/>
          <w:lang w:val="zh-CN" w:eastAsia="zh-CN"/>
        </w:rPr>
      </w:pPr>
      <w:bookmarkStart w:id="41" w:name="_bookmark196"/>
      <w:bookmarkEnd w:id="41"/>
      <w:r>
        <w:rPr>
          <w:rFonts w:hint="eastAsia" w:ascii="仿宋" w:hAnsi="仿宋" w:cs="仿宋"/>
          <w:b/>
          <w:bCs/>
          <w:lang w:val="en-US" w:eastAsia="zh-CN"/>
        </w:rPr>
        <w:t>10</w:t>
      </w:r>
      <w:r>
        <w:rPr>
          <w:rFonts w:hint="default" w:ascii="仿宋" w:hAnsi="仿宋" w:eastAsia="仿宋" w:cs="仿宋"/>
          <w:b/>
          <w:bCs/>
          <w:lang w:val="zh-CN" w:eastAsia="zh-CN"/>
        </w:rPr>
        <w:t>.2</w:t>
      </w:r>
      <w:r>
        <w:rPr>
          <w:rFonts w:hint="eastAsia" w:ascii="仿宋" w:hAnsi="仿宋" w:eastAsia="仿宋" w:cs="仿宋"/>
          <w:b/>
          <w:bCs/>
          <w:lang w:val="zh-CN" w:eastAsia="zh-CN"/>
        </w:rPr>
        <w:t>合同进度计划的修订</w:t>
      </w:r>
    </w:p>
    <w:p w14:paraId="7CDC625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w:t>
      </w:r>
    </w:p>
    <w:p w14:paraId="42B6C23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承包人提交合同进度计划修订申请报告，并附有关措施和相关资料的期限：实际进度发生滞后的当月 25 日前。</w:t>
      </w:r>
    </w:p>
    <w:p w14:paraId="6B99743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监理人批复修订合同进度计划的期限：收到修订合同进度计划后 14 天内。</w:t>
      </w:r>
    </w:p>
    <w:p w14:paraId="6BF0578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本条补充第 10.3 款、第 10.4 款：</w:t>
      </w:r>
    </w:p>
    <w:p w14:paraId="62692BC1">
      <w:pPr>
        <w:pStyle w:val="4"/>
        <w:spacing w:before="93" w:line="312" w:lineRule="auto"/>
        <w:ind w:right="390" w:firstLine="482" w:firstLineChars="200"/>
        <w:rPr>
          <w:rFonts w:hint="eastAsia" w:ascii="仿宋" w:hAnsi="仿宋" w:eastAsia="仿宋" w:cs="仿宋"/>
          <w:lang w:val="zh-CN" w:eastAsia="zh-CN"/>
        </w:rPr>
      </w:pPr>
      <w:bookmarkStart w:id="42" w:name="_bookmark197"/>
      <w:bookmarkEnd w:id="42"/>
      <w:r>
        <w:rPr>
          <w:rFonts w:hint="eastAsia" w:ascii="仿宋" w:hAnsi="仿宋" w:cs="仿宋"/>
          <w:b/>
          <w:bCs/>
          <w:lang w:val="en-US" w:eastAsia="zh-CN"/>
        </w:rPr>
        <w:t>10</w:t>
      </w:r>
      <w:r>
        <w:rPr>
          <w:rFonts w:hint="default" w:ascii="仿宋" w:hAnsi="仿宋" w:eastAsia="仿宋" w:cs="仿宋"/>
          <w:b/>
          <w:bCs/>
          <w:lang w:val="zh-CN" w:eastAsia="zh-CN"/>
        </w:rPr>
        <w:t>.3</w:t>
      </w:r>
      <w:r>
        <w:rPr>
          <w:rFonts w:hint="eastAsia" w:ascii="仿宋" w:hAnsi="仿宋" w:eastAsia="仿宋" w:cs="仿宋"/>
          <w:b/>
          <w:bCs/>
          <w:lang w:val="zh-CN" w:eastAsia="zh-CN"/>
        </w:rPr>
        <w:t>年度施工计划</w:t>
      </w:r>
    </w:p>
    <w:p w14:paraId="6D4E4F7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承包人应在每年 11 月底前，根据已同意的合同进度计划或其修订的计划，向监理人提交 2 份格式和内容符合监理人合理规定的下一年度的施工计划，以供审查。该计划应包括本年度估计完成的和下一年度预计完成的分项工程数量和工作量，以及为实施此计划将采取的措施。</w:t>
      </w:r>
    </w:p>
    <w:p w14:paraId="3BF446A9">
      <w:pPr>
        <w:pStyle w:val="4"/>
        <w:spacing w:before="93" w:line="312" w:lineRule="auto"/>
        <w:ind w:right="390" w:firstLine="482" w:firstLineChars="200"/>
        <w:rPr>
          <w:rFonts w:hint="eastAsia" w:ascii="仿宋" w:hAnsi="仿宋" w:eastAsia="仿宋" w:cs="仿宋"/>
          <w:lang w:val="zh-CN" w:eastAsia="zh-CN"/>
        </w:rPr>
      </w:pPr>
      <w:bookmarkStart w:id="43" w:name="_bookmark198"/>
      <w:bookmarkEnd w:id="43"/>
      <w:r>
        <w:rPr>
          <w:rFonts w:hint="eastAsia" w:ascii="仿宋" w:hAnsi="仿宋" w:cs="仿宋"/>
          <w:b/>
          <w:bCs/>
          <w:lang w:val="en-US" w:eastAsia="zh-CN"/>
        </w:rPr>
        <w:t>10</w:t>
      </w:r>
      <w:r>
        <w:rPr>
          <w:rFonts w:hint="default" w:ascii="仿宋" w:hAnsi="仿宋" w:eastAsia="仿宋" w:cs="仿宋"/>
          <w:b/>
          <w:bCs/>
          <w:lang w:val="zh-CN" w:eastAsia="zh-CN"/>
        </w:rPr>
        <w:t>.4</w:t>
      </w:r>
      <w:r>
        <w:rPr>
          <w:rFonts w:hint="eastAsia" w:ascii="仿宋" w:hAnsi="仿宋" w:eastAsia="仿宋" w:cs="仿宋"/>
          <w:b/>
          <w:bCs/>
          <w:lang w:val="zh-CN" w:eastAsia="zh-CN"/>
        </w:rPr>
        <w:t>合同用款计划</w:t>
      </w:r>
    </w:p>
    <w:p w14:paraId="357422C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承包人应在签订本合同协议书后 28 天之内，按招标文件中规定的格式，向监理人提交 2 份按合同规定承包人有权得到支付的详细的季度合同用款计划，以备监理人查阅。如果监理人提出要求，承包人还应按季度提交修订的合同用款计划。</w:t>
      </w:r>
    </w:p>
    <w:p w14:paraId="0DC23CC2">
      <w:pPr>
        <w:pStyle w:val="4"/>
        <w:spacing w:before="93" w:line="312" w:lineRule="auto"/>
        <w:ind w:right="390"/>
        <w:rPr>
          <w:rFonts w:hint="eastAsia" w:ascii="仿宋" w:hAnsi="仿宋" w:eastAsia="仿宋" w:cs="仿宋"/>
          <w:b/>
          <w:bCs/>
          <w:lang w:val="zh-CN" w:eastAsia="zh-CN"/>
        </w:rPr>
      </w:pPr>
      <w:bookmarkStart w:id="44" w:name="_bookmark199"/>
      <w:bookmarkEnd w:id="44"/>
      <w:r>
        <w:rPr>
          <w:rFonts w:hint="eastAsia" w:ascii="仿宋" w:hAnsi="仿宋" w:cs="仿宋"/>
          <w:b/>
          <w:bCs/>
          <w:sz w:val="28"/>
          <w:szCs w:val="22"/>
          <w:lang w:val="en-US" w:eastAsia="zh-CN"/>
        </w:rPr>
        <w:t>11</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开工和交工</w:t>
      </w:r>
    </w:p>
    <w:p w14:paraId="1E29E189">
      <w:pPr>
        <w:pStyle w:val="4"/>
        <w:spacing w:before="93" w:line="312" w:lineRule="auto"/>
        <w:ind w:right="390" w:firstLine="482" w:firstLineChars="200"/>
        <w:rPr>
          <w:rFonts w:hint="eastAsia" w:ascii="仿宋" w:hAnsi="仿宋" w:eastAsia="仿宋" w:cs="仿宋"/>
          <w:lang w:val="zh-CN" w:eastAsia="zh-CN"/>
        </w:rPr>
      </w:pPr>
      <w:bookmarkStart w:id="45" w:name="_bookmark200"/>
      <w:bookmarkEnd w:id="45"/>
      <w:r>
        <w:rPr>
          <w:rFonts w:hint="eastAsia" w:ascii="仿宋" w:hAnsi="仿宋" w:cs="仿宋"/>
          <w:b/>
          <w:bCs/>
          <w:lang w:val="en-US" w:eastAsia="zh-CN"/>
        </w:rPr>
        <w:t>11</w:t>
      </w:r>
      <w:r>
        <w:rPr>
          <w:rFonts w:hint="default" w:ascii="仿宋" w:hAnsi="仿宋" w:eastAsia="仿宋" w:cs="仿宋"/>
          <w:b/>
          <w:bCs/>
          <w:lang w:val="zh-CN" w:eastAsia="zh-CN"/>
        </w:rPr>
        <w:t>.1</w:t>
      </w:r>
      <w:r>
        <w:rPr>
          <w:rFonts w:hint="eastAsia" w:ascii="仿宋" w:hAnsi="仿宋" w:eastAsia="仿宋" w:cs="仿宋"/>
          <w:b/>
          <w:bCs/>
          <w:lang w:val="zh-CN" w:eastAsia="zh-CN"/>
        </w:rPr>
        <w:t>开工</w:t>
      </w:r>
    </w:p>
    <w:p w14:paraId="1D99ED8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11.1.2 项补充：</w:t>
      </w:r>
    </w:p>
    <w:p w14:paraId="392D576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承包人应在分部工程开工前 14 天向监理人提交分部工程开工报审表，若承包人的开工准备、工作计划和质量控制方法是可接受的且已获得批准，则经监理人书面同意，分部工程才能开工。</w:t>
      </w:r>
    </w:p>
    <w:p w14:paraId="136E400F">
      <w:pPr>
        <w:pStyle w:val="4"/>
        <w:spacing w:before="93" w:line="312" w:lineRule="auto"/>
        <w:ind w:right="390" w:firstLine="482" w:firstLineChars="200"/>
        <w:rPr>
          <w:rFonts w:hint="eastAsia" w:ascii="仿宋" w:hAnsi="仿宋" w:eastAsia="仿宋" w:cs="仿宋"/>
          <w:lang w:val="zh-CN" w:eastAsia="zh-CN"/>
        </w:rPr>
      </w:pPr>
      <w:bookmarkStart w:id="46" w:name="_bookmark201"/>
      <w:bookmarkEnd w:id="46"/>
      <w:r>
        <w:rPr>
          <w:rFonts w:hint="eastAsia" w:ascii="仿宋" w:hAnsi="仿宋" w:cs="仿宋"/>
          <w:b/>
          <w:bCs/>
          <w:lang w:val="en-US" w:eastAsia="zh-CN"/>
        </w:rPr>
        <w:t>11.3</w:t>
      </w:r>
      <w:r>
        <w:rPr>
          <w:rFonts w:hint="eastAsia" w:ascii="仿宋" w:hAnsi="仿宋" w:eastAsia="仿宋" w:cs="仿宋"/>
          <w:b/>
          <w:bCs/>
          <w:lang w:val="zh-CN" w:eastAsia="zh-CN"/>
        </w:rPr>
        <w:t>发包人的工期延误</w:t>
      </w:r>
    </w:p>
    <w:p w14:paraId="322CB7C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w:t>
      </w:r>
    </w:p>
    <w:p w14:paraId="794FF15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即使由于上述原因造成工期延误，如果受影响的工程并非处在工程施工进度网络计划的关键线路上，则承包人无权要求延长总工期。</w:t>
      </w:r>
    </w:p>
    <w:p w14:paraId="01D8D004">
      <w:pPr>
        <w:pStyle w:val="4"/>
        <w:spacing w:before="93" w:line="312" w:lineRule="auto"/>
        <w:ind w:right="390" w:firstLine="482" w:firstLineChars="200"/>
        <w:rPr>
          <w:rFonts w:hint="eastAsia" w:ascii="仿宋" w:hAnsi="仿宋" w:eastAsia="仿宋" w:cs="仿宋"/>
          <w:lang w:val="zh-CN" w:eastAsia="zh-CN"/>
        </w:rPr>
      </w:pPr>
      <w:bookmarkStart w:id="47" w:name="_bookmark202"/>
      <w:bookmarkEnd w:id="47"/>
      <w:r>
        <w:rPr>
          <w:rFonts w:hint="eastAsia" w:ascii="仿宋" w:hAnsi="仿宋" w:cs="仿宋"/>
          <w:b/>
          <w:bCs/>
          <w:lang w:val="en-US" w:eastAsia="zh-CN"/>
        </w:rPr>
        <w:t>11.4</w:t>
      </w:r>
      <w:r>
        <w:rPr>
          <w:rFonts w:hint="eastAsia" w:ascii="仿宋" w:hAnsi="仿宋" w:eastAsia="仿宋" w:cs="仿宋"/>
          <w:b/>
          <w:bCs/>
          <w:lang w:val="zh-CN" w:eastAsia="zh-CN"/>
        </w:rPr>
        <w:t>异常恶劣的气侯条件</w:t>
      </w:r>
    </w:p>
    <w:p w14:paraId="4537FB6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w:t>
      </w:r>
    </w:p>
    <w:p w14:paraId="6F3E789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异常气侯是指项目所在地 30 年以上一遇的罕见气侯现象</w:t>
      </w:r>
      <w:r>
        <w:rPr>
          <w:rFonts w:hint="eastAsia" w:ascii="仿宋" w:hAnsi="仿宋" w:eastAsia="仿宋" w:cs="仿宋"/>
          <w:lang w:val="zh-CN" w:eastAsia="zh-CN"/>
        </w:rPr>
        <w:fldChar w:fldCharType="begin"/>
      </w:r>
      <w:r>
        <w:rPr>
          <w:rFonts w:hint="eastAsia" w:ascii="仿宋" w:hAnsi="仿宋" w:eastAsia="仿宋" w:cs="仿宋"/>
          <w:lang w:val="zh-CN" w:eastAsia="zh-CN"/>
        </w:rPr>
        <w:instrText xml:space="preserve"> HYPERLINK "http://baike.baidu.com/view/8193.htm" \h </w:instrText>
      </w:r>
      <w:r>
        <w:rPr>
          <w:rFonts w:hint="eastAsia" w:ascii="仿宋" w:hAnsi="仿宋" w:eastAsia="仿宋" w:cs="仿宋"/>
          <w:lang w:val="zh-CN" w:eastAsia="zh-CN"/>
        </w:rPr>
        <w:fldChar w:fldCharType="separate"/>
      </w:r>
      <w:r>
        <w:rPr>
          <w:rFonts w:hint="eastAsia" w:ascii="仿宋" w:hAnsi="仿宋" w:eastAsia="仿宋" w:cs="仿宋"/>
          <w:lang w:val="zh-CN" w:eastAsia="zh-CN"/>
        </w:rPr>
        <w:t>（包括温度</w:t>
      </w:r>
      <w:r>
        <w:rPr>
          <w:rFonts w:hint="eastAsia" w:ascii="仿宋" w:hAnsi="仿宋" w:eastAsia="仿宋" w:cs="仿宋"/>
          <w:lang w:val="zh-CN" w:eastAsia="zh-CN"/>
        </w:rPr>
        <w:fldChar w:fldCharType="end"/>
      </w:r>
      <w:r>
        <w:rPr>
          <w:rFonts w:hint="eastAsia" w:ascii="仿宋" w:hAnsi="仿宋" w:eastAsia="仿宋" w:cs="仿宋"/>
          <w:lang w:val="zh-CN" w:eastAsia="zh-CN"/>
        </w:rPr>
        <w:t>、降水、降雪、风等）。异常恶劣的气侯条件在项目专用合同条款中作具体约定。</w:t>
      </w:r>
    </w:p>
    <w:p w14:paraId="591DDD9D">
      <w:pPr>
        <w:pStyle w:val="4"/>
        <w:spacing w:before="93" w:line="312" w:lineRule="auto"/>
        <w:ind w:right="390" w:firstLine="482" w:firstLineChars="200"/>
        <w:rPr>
          <w:rFonts w:hint="eastAsia" w:ascii="仿宋" w:hAnsi="仿宋" w:eastAsia="仿宋" w:cs="仿宋"/>
          <w:lang w:val="zh-CN" w:eastAsia="zh-CN"/>
        </w:rPr>
      </w:pPr>
      <w:bookmarkStart w:id="48" w:name="_bookmark203"/>
      <w:bookmarkEnd w:id="48"/>
      <w:r>
        <w:rPr>
          <w:rFonts w:hint="eastAsia" w:ascii="仿宋" w:hAnsi="仿宋" w:cs="仿宋"/>
          <w:b/>
          <w:bCs/>
          <w:lang w:val="en-US" w:eastAsia="zh-CN"/>
        </w:rPr>
        <w:t>11.5</w:t>
      </w:r>
      <w:r>
        <w:rPr>
          <w:rFonts w:hint="eastAsia" w:ascii="仿宋" w:hAnsi="仿宋" w:eastAsia="仿宋" w:cs="仿宋"/>
          <w:b/>
          <w:bCs/>
          <w:lang w:val="zh-CN" w:eastAsia="zh-CN"/>
        </w:rPr>
        <w:t>承包人的工期延误</w:t>
      </w:r>
    </w:p>
    <w:p w14:paraId="20E86A6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本款细化为：</w:t>
      </w:r>
    </w:p>
    <w:p w14:paraId="268F308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承包人应严格执行监理人批准的合同进度计划，对工作量计划和形象进度计划分别控制。除第 11.3 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14:paraId="500A9DC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如果承包人在接到监理人通知后的 14 天内，未能采取加快工程进度的措施，致使实际工程进度进一步滞后，或承包人虽采取了一些措施，仍无法按预计工期交工时，监理人应立即通知发包人。发包人在向承包人发出书面警告通知 14 天后，发包人可按第 22.1 款终止对承包人的雇用，也可将本合同工程中的一部分工作交由其他承包人或其他分包人完成。在不解除本合同规定的承包人责任和义务的同时， 承包人应承担因此所增加的一切费用。</w:t>
      </w:r>
    </w:p>
    <w:p w14:paraId="5BCC123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由于承包人原因造成工期延误，承包人应支付逾期交工违约金。逾期交工违约金的计算方法在项目专用合同条款数据表中约定，时间自预定的交工日期起到交工验收证书中写明的实际交工日期止（扣除已批准的延长工期），按天计算。逾期交工违约金累计金额最高不超过项目专用合同条款数据表中写明的限额。发包人可以从应付或到期应付给承包人的任何款项中或采用其他方法扣除此违约金。</w:t>
      </w:r>
    </w:p>
    <w:p w14:paraId="518836D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4</w:t>
      </w:r>
      <w:r>
        <w:rPr>
          <w:rFonts w:hint="eastAsia" w:ascii="仿宋" w:hAnsi="仿宋" w:cs="仿宋"/>
          <w:lang w:val="zh-CN" w:eastAsia="zh-CN"/>
        </w:rPr>
        <w:t>）</w:t>
      </w:r>
      <w:r>
        <w:rPr>
          <w:rFonts w:hint="eastAsia" w:ascii="仿宋" w:hAnsi="仿宋" w:eastAsia="仿宋" w:cs="仿宋"/>
          <w:lang w:val="zh-CN" w:eastAsia="zh-CN"/>
        </w:rPr>
        <w:t>承包人支付逾期交工违约金，不免除承包人完成工程及修补缺陷的义务。</w:t>
      </w:r>
    </w:p>
    <w:p w14:paraId="2417E9E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5</w:t>
      </w:r>
      <w:r>
        <w:rPr>
          <w:rFonts w:hint="eastAsia" w:ascii="仿宋" w:hAnsi="仿宋" w:cs="仿宋"/>
          <w:lang w:val="zh-CN" w:eastAsia="zh-CN"/>
        </w:rPr>
        <w:t>）</w:t>
      </w:r>
      <w:r>
        <w:rPr>
          <w:rFonts w:hint="eastAsia" w:ascii="仿宋" w:hAnsi="仿宋" w:eastAsia="仿宋" w:cs="仿宋"/>
          <w:lang w:val="zh-CN" w:eastAsia="zh-CN"/>
        </w:rPr>
        <w:t>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14:paraId="4485D92A">
      <w:pPr>
        <w:pStyle w:val="4"/>
        <w:spacing w:before="93" w:line="312" w:lineRule="auto"/>
        <w:ind w:right="390" w:firstLine="482" w:firstLineChars="200"/>
        <w:rPr>
          <w:rFonts w:hint="eastAsia" w:ascii="仿宋" w:hAnsi="仿宋" w:eastAsia="仿宋" w:cs="仿宋"/>
          <w:b/>
          <w:bCs/>
          <w:lang w:val="zh-CN" w:eastAsia="zh-CN"/>
        </w:rPr>
      </w:pPr>
      <w:bookmarkStart w:id="49" w:name="_bookmark204"/>
      <w:bookmarkEnd w:id="49"/>
      <w:r>
        <w:rPr>
          <w:rFonts w:hint="eastAsia" w:ascii="仿宋" w:hAnsi="仿宋" w:cs="仿宋"/>
          <w:b/>
          <w:bCs/>
          <w:lang w:val="en-US" w:eastAsia="zh-CN"/>
        </w:rPr>
        <w:t>11.6</w:t>
      </w:r>
      <w:r>
        <w:rPr>
          <w:rFonts w:hint="eastAsia" w:ascii="仿宋" w:hAnsi="仿宋" w:eastAsia="仿宋" w:cs="仿宋"/>
          <w:b/>
          <w:bCs/>
          <w:lang w:val="zh-CN" w:eastAsia="zh-CN"/>
        </w:rPr>
        <w:t>工期提前</w:t>
      </w:r>
    </w:p>
    <w:p w14:paraId="3DBCFFB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w:t>
      </w:r>
    </w:p>
    <w:p w14:paraId="5083504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发包人不得随意要求承包人提前交工，承包人也不得随意提出提前交工的建议。如遇特殊情况，确需将工期提前的，发包人和承包人必须采取有效措施，确保工程质量。</w:t>
      </w:r>
    </w:p>
    <w:p w14:paraId="6C80F85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14:paraId="1B8309D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本条补充第 11.7 款：</w:t>
      </w:r>
    </w:p>
    <w:p w14:paraId="2C572A07">
      <w:pPr>
        <w:pStyle w:val="4"/>
        <w:spacing w:before="93" w:line="312" w:lineRule="auto"/>
        <w:ind w:right="390" w:firstLine="482" w:firstLineChars="200"/>
        <w:rPr>
          <w:rFonts w:hint="eastAsia" w:ascii="仿宋" w:hAnsi="仿宋" w:eastAsia="仿宋" w:cs="仿宋"/>
          <w:lang w:val="zh-CN" w:eastAsia="zh-CN"/>
        </w:rPr>
      </w:pPr>
      <w:bookmarkStart w:id="50" w:name="_bookmark205"/>
      <w:bookmarkEnd w:id="50"/>
      <w:r>
        <w:rPr>
          <w:rFonts w:hint="eastAsia" w:ascii="仿宋" w:hAnsi="仿宋" w:cs="仿宋"/>
          <w:b/>
          <w:bCs/>
          <w:lang w:val="en-US" w:eastAsia="zh-CN"/>
        </w:rPr>
        <w:t>11.7</w:t>
      </w:r>
      <w:r>
        <w:rPr>
          <w:rFonts w:hint="eastAsia" w:ascii="仿宋" w:hAnsi="仿宋" w:eastAsia="仿宋" w:cs="仿宋"/>
          <w:b/>
          <w:bCs/>
          <w:lang w:val="zh-CN" w:eastAsia="zh-CN"/>
        </w:rPr>
        <w:t>工作时间的限制</w:t>
      </w:r>
    </w:p>
    <w:p w14:paraId="15F36E9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承包人在夜间或国家规定的节假日进行永久工程的施工，应向监理人报告，以便监理人履行监理职责和义务。</w:t>
      </w:r>
    </w:p>
    <w:p w14:paraId="10B9C7B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但是，为了抢救生命或保护财产，或为了工程的安全、质量而不可避免地短暂作业，则不必事先向监理人报告。但承包人应在事后立即向监理人报告。</w:t>
      </w:r>
    </w:p>
    <w:p w14:paraId="2959672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本款规定不适用于习惯上或施工本身要求实行连续生产的作业。</w:t>
      </w:r>
    </w:p>
    <w:p w14:paraId="7857345A">
      <w:pPr>
        <w:pStyle w:val="4"/>
        <w:spacing w:before="93" w:line="312" w:lineRule="auto"/>
        <w:ind w:right="390"/>
        <w:rPr>
          <w:rFonts w:hint="eastAsia" w:ascii="仿宋" w:hAnsi="仿宋" w:eastAsia="仿宋" w:cs="仿宋"/>
          <w:b/>
          <w:bCs/>
          <w:lang w:val="zh-CN" w:eastAsia="zh-CN"/>
        </w:rPr>
      </w:pPr>
      <w:bookmarkStart w:id="51" w:name="_bookmark206"/>
      <w:bookmarkEnd w:id="51"/>
      <w:r>
        <w:rPr>
          <w:rFonts w:hint="default" w:ascii="仿宋" w:hAnsi="仿宋" w:eastAsia="仿宋" w:cs="仿宋"/>
          <w:b/>
          <w:bCs/>
          <w:sz w:val="28"/>
          <w:szCs w:val="22"/>
          <w:lang w:val="zh-CN" w:eastAsia="zh-CN"/>
        </w:rPr>
        <w:t>1</w:t>
      </w:r>
      <w:r>
        <w:rPr>
          <w:rFonts w:hint="eastAsia" w:ascii="仿宋" w:hAnsi="仿宋" w:cs="仿宋"/>
          <w:b/>
          <w:bCs/>
          <w:sz w:val="28"/>
          <w:szCs w:val="22"/>
          <w:lang w:val="en-US" w:eastAsia="zh-CN"/>
        </w:rPr>
        <w:t>2</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暂停施工</w:t>
      </w:r>
    </w:p>
    <w:p w14:paraId="579A3160">
      <w:pPr>
        <w:pStyle w:val="4"/>
        <w:spacing w:before="93" w:line="312" w:lineRule="auto"/>
        <w:ind w:right="390" w:firstLine="482" w:firstLineChars="200"/>
        <w:rPr>
          <w:rFonts w:hint="eastAsia" w:ascii="仿宋" w:hAnsi="仿宋" w:eastAsia="仿宋" w:cs="仿宋"/>
          <w:b/>
          <w:bCs/>
          <w:lang w:val="zh-CN" w:eastAsia="zh-CN"/>
        </w:rPr>
      </w:pPr>
      <w:bookmarkStart w:id="52" w:name="_bookmark207"/>
      <w:bookmarkEnd w:id="52"/>
      <w:r>
        <w:rPr>
          <w:rFonts w:hint="default" w:ascii="仿宋" w:hAnsi="仿宋" w:eastAsia="仿宋" w:cs="仿宋"/>
          <w:b/>
          <w:bCs/>
          <w:lang w:val="zh-CN" w:eastAsia="zh-CN"/>
        </w:rPr>
        <w:t>1</w:t>
      </w:r>
      <w:r>
        <w:rPr>
          <w:rFonts w:hint="eastAsia" w:ascii="仿宋" w:hAnsi="仿宋" w:cs="仿宋"/>
          <w:b/>
          <w:bCs/>
          <w:lang w:val="en-US" w:eastAsia="zh-CN"/>
        </w:rPr>
        <w:t>2</w:t>
      </w:r>
      <w:r>
        <w:rPr>
          <w:rFonts w:hint="default" w:ascii="仿宋" w:hAnsi="仿宋" w:eastAsia="仿宋" w:cs="仿宋"/>
          <w:b/>
          <w:bCs/>
          <w:lang w:val="zh-CN" w:eastAsia="zh-CN"/>
        </w:rPr>
        <w:t>.1</w:t>
      </w:r>
      <w:r>
        <w:rPr>
          <w:rFonts w:hint="eastAsia" w:ascii="仿宋" w:hAnsi="仿宋" w:eastAsia="仿宋" w:cs="仿宋"/>
          <w:b/>
          <w:bCs/>
          <w:lang w:val="zh-CN" w:eastAsia="zh-CN"/>
        </w:rPr>
        <w:t>承包人暂停施工的责任</w:t>
      </w:r>
    </w:p>
    <w:p w14:paraId="2B71463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本款第（5）项细化为：</w:t>
      </w:r>
    </w:p>
    <w:p w14:paraId="25B25C5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5</w:t>
      </w:r>
      <w:r>
        <w:rPr>
          <w:rFonts w:hint="eastAsia" w:ascii="仿宋" w:hAnsi="仿宋" w:cs="仿宋"/>
          <w:lang w:val="zh-CN" w:eastAsia="zh-CN"/>
        </w:rPr>
        <w:t>）</w:t>
      </w:r>
      <w:r>
        <w:rPr>
          <w:rFonts w:hint="eastAsia" w:ascii="仿宋" w:hAnsi="仿宋" w:eastAsia="仿宋" w:cs="仿宋"/>
          <w:lang w:val="zh-CN" w:eastAsia="zh-CN"/>
        </w:rPr>
        <w:t>现场气侯条件导致的必要停工（第 11.4 款约定的异常恶劣的气侯条件除外）；</w:t>
      </w:r>
    </w:p>
    <w:p w14:paraId="70DD1C9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6</w:t>
      </w:r>
      <w:r>
        <w:rPr>
          <w:rFonts w:hint="eastAsia" w:ascii="仿宋" w:hAnsi="仿宋" w:cs="仿宋"/>
          <w:lang w:val="zh-CN" w:eastAsia="zh-CN"/>
        </w:rPr>
        <w:t>）</w:t>
      </w:r>
      <w:r>
        <w:rPr>
          <w:rFonts w:hint="eastAsia" w:ascii="仿宋" w:hAnsi="仿宋" w:eastAsia="仿宋" w:cs="仿宋"/>
          <w:lang w:val="zh-CN" w:eastAsia="zh-CN"/>
        </w:rPr>
        <w:t>项目专用合同条款可能约定的由承包人承担的其他暂停施工。</w:t>
      </w:r>
    </w:p>
    <w:p w14:paraId="6212778F">
      <w:pPr>
        <w:pStyle w:val="4"/>
        <w:spacing w:before="93" w:line="312" w:lineRule="auto"/>
        <w:ind w:right="390"/>
        <w:rPr>
          <w:rFonts w:hint="eastAsia" w:ascii="仿宋" w:hAnsi="仿宋" w:eastAsia="仿宋" w:cs="仿宋"/>
          <w:b/>
          <w:bCs/>
          <w:lang w:val="zh-CN" w:eastAsia="zh-CN"/>
        </w:rPr>
      </w:pPr>
      <w:bookmarkStart w:id="53" w:name="_bookmark208"/>
      <w:bookmarkEnd w:id="53"/>
      <w:r>
        <w:rPr>
          <w:rFonts w:hint="default" w:ascii="仿宋" w:hAnsi="仿宋" w:eastAsia="仿宋" w:cs="仿宋"/>
          <w:b/>
          <w:bCs/>
          <w:sz w:val="28"/>
          <w:szCs w:val="22"/>
          <w:lang w:val="zh-CN" w:eastAsia="zh-CN"/>
        </w:rPr>
        <w:t>1</w:t>
      </w:r>
      <w:r>
        <w:rPr>
          <w:rFonts w:hint="eastAsia" w:ascii="仿宋" w:hAnsi="仿宋" w:cs="仿宋"/>
          <w:b/>
          <w:bCs/>
          <w:sz w:val="28"/>
          <w:szCs w:val="22"/>
          <w:lang w:val="en-US" w:eastAsia="zh-CN"/>
        </w:rPr>
        <w:t>3</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工程质量</w:t>
      </w:r>
    </w:p>
    <w:p w14:paraId="2BC8B79F">
      <w:pPr>
        <w:pStyle w:val="4"/>
        <w:spacing w:before="93" w:line="312" w:lineRule="auto"/>
        <w:ind w:right="390" w:firstLine="482" w:firstLineChars="200"/>
        <w:rPr>
          <w:rFonts w:hint="eastAsia" w:ascii="仿宋" w:hAnsi="仿宋" w:eastAsia="仿宋" w:cs="仿宋"/>
          <w:lang w:val="zh-CN" w:eastAsia="zh-CN"/>
        </w:rPr>
      </w:pPr>
      <w:bookmarkStart w:id="54" w:name="_bookmark209"/>
      <w:bookmarkEnd w:id="54"/>
      <w:r>
        <w:rPr>
          <w:rFonts w:hint="default" w:ascii="仿宋" w:hAnsi="仿宋" w:eastAsia="仿宋" w:cs="仿宋"/>
          <w:b/>
          <w:bCs/>
          <w:lang w:val="zh-CN" w:eastAsia="zh-CN"/>
        </w:rPr>
        <w:t>1</w:t>
      </w:r>
      <w:r>
        <w:rPr>
          <w:rFonts w:hint="eastAsia" w:ascii="仿宋" w:hAnsi="仿宋" w:cs="仿宋"/>
          <w:b/>
          <w:bCs/>
          <w:lang w:val="en-US" w:eastAsia="zh-CN"/>
        </w:rPr>
        <w:t>3</w:t>
      </w:r>
      <w:r>
        <w:rPr>
          <w:rFonts w:hint="default" w:ascii="仿宋" w:hAnsi="仿宋" w:eastAsia="仿宋" w:cs="仿宋"/>
          <w:b/>
          <w:bCs/>
          <w:lang w:val="zh-CN" w:eastAsia="zh-CN"/>
        </w:rPr>
        <w:t>.1</w:t>
      </w:r>
      <w:r>
        <w:rPr>
          <w:rFonts w:hint="eastAsia" w:ascii="仿宋" w:hAnsi="仿宋" w:eastAsia="仿宋" w:cs="仿宋"/>
          <w:b/>
          <w:bCs/>
          <w:lang w:val="zh-CN" w:eastAsia="zh-CN"/>
        </w:rPr>
        <w:t>工程质量要求</w:t>
      </w:r>
    </w:p>
    <w:p w14:paraId="3CF52DF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13.1.1 项约定为：</w:t>
      </w:r>
    </w:p>
    <w:p w14:paraId="0CE37A6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工程质量验收按技术规范及《公路工程质量检验评定标准》执行。</w:t>
      </w:r>
    </w:p>
    <w:p w14:paraId="68C6FD0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本款补充第 13.1.4 项、第 13.1.5 项：</w:t>
      </w:r>
    </w:p>
    <w:p w14:paraId="187FFE6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13.1.4</w:t>
      </w:r>
      <w:r>
        <w:rPr>
          <w:rFonts w:hint="eastAsia" w:ascii="仿宋" w:hAnsi="仿宋" w:eastAsia="仿宋" w:cs="仿宋"/>
          <w:lang w:val="zh-CN" w:eastAsia="zh-CN"/>
        </w:rPr>
        <w:t>发包人和承包人应严格遵守《关于严格落实公路工程质量责任制的若干意见》的相关规定，认真执行工程质量责任登记制度并按要求填写工程质量责任登记表。</w:t>
      </w:r>
    </w:p>
    <w:p w14:paraId="35CC4A1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13.1.5</w:t>
      </w:r>
      <w:r>
        <w:rPr>
          <w:rFonts w:hint="eastAsia" w:ascii="仿宋" w:hAnsi="仿宋" w:eastAsia="仿宋" w:cs="仿宋"/>
          <w:lang w:val="zh-CN" w:eastAsia="zh-CN"/>
        </w:rPr>
        <w:t>本项目严格执行质量责任追究制度。质量事故处理实行“四不放过”原则： 事故原因调查不清不放过；事故责任者没有受到教育不放过；没有防范措施不放过； 相关责任人没受到处理不放过。</w:t>
      </w:r>
    </w:p>
    <w:p w14:paraId="0BB067B5">
      <w:pPr>
        <w:pStyle w:val="4"/>
        <w:spacing w:before="93" w:line="312" w:lineRule="auto"/>
        <w:ind w:right="390" w:firstLine="482" w:firstLineChars="200"/>
        <w:rPr>
          <w:rFonts w:hint="eastAsia" w:ascii="仿宋" w:hAnsi="仿宋" w:eastAsia="仿宋" w:cs="仿宋"/>
          <w:lang w:val="zh-CN" w:eastAsia="zh-CN"/>
        </w:rPr>
      </w:pPr>
      <w:bookmarkStart w:id="55" w:name="_bookmark210"/>
      <w:bookmarkEnd w:id="55"/>
      <w:r>
        <w:rPr>
          <w:rFonts w:hint="default" w:ascii="仿宋" w:hAnsi="仿宋" w:eastAsia="仿宋" w:cs="仿宋"/>
          <w:b/>
          <w:bCs/>
          <w:lang w:val="zh-CN" w:eastAsia="zh-CN"/>
        </w:rPr>
        <w:t>1</w:t>
      </w:r>
      <w:r>
        <w:rPr>
          <w:rFonts w:hint="eastAsia" w:ascii="仿宋" w:hAnsi="仿宋" w:cs="仿宋"/>
          <w:b/>
          <w:bCs/>
          <w:lang w:val="en-US" w:eastAsia="zh-CN"/>
        </w:rPr>
        <w:t>3</w:t>
      </w:r>
      <w:r>
        <w:rPr>
          <w:rFonts w:hint="default" w:ascii="仿宋" w:hAnsi="仿宋" w:eastAsia="仿宋" w:cs="仿宋"/>
          <w:b/>
          <w:bCs/>
          <w:lang w:val="zh-CN" w:eastAsia="zh-CN"/>
        </w:rPr>
        <w:t>.2</w:t>
      </w:r>
      <w:r>
        <w:rPr>
          <w:rFonts w:hint="eastAsia" w:ascii="仿宋" w:hAnsi="仿宋" w:eastAsia="仿宋" w:cs="仿宋"/>
          <w:b/>
          <w:bCs/>
          <w:lang w:val="zh-CN" w:eastAsia="zh-CN"/>
        </w:rPr>
        <w:t>承包人的质量管理</w:t>
      </w:r>
    </w:p>
    <w:p w14:paraId="7C70828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13.2.1 项补充：</w:t>
      </w:r>
    </w:p>
    <w:p w14:paraId="7253483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承包人提交工程质量保证措施文件的期限：签订合同协议书后 28 天之内。</w:t>
      </w:r>
    </w:p>
    <w:p w14:paraId="08263F9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本款补充第 13.2.3 项~第 13.2.10 项：</w:t>
      </w:r>
    </w:p>
    <w:p w14:paraId="524E5BA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13.2.3公路工程施行质量责任终身制。承包人应当书面明确相应的项目负责人和质量负责人。承包人的相关人员按照国家法律法规和有关规定在工程合理使用年限内承担相应的质量责任。</w:t>
      </w:r>
    </w:p>
    <w:p w14:paraId="5080238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13.2.</w:t>
      </w:r>
      <w:r>
        <w:rPr>
          <w:rFonts w:hint="eastAsia" w:ascii="仿宋" w:hAnsi="仿宋" w:cs="仿宋"/>
          <w:lang w:val="en-US" w:eastAsia="zh-CN"/>
        </w:rPr>
        <w:t>4</w:t>
      </w:r>
      <w:r>
        <w:rPr>
          <w:rFonts w:hint="eastAsia" w:ascii="仿宋" w:hAnsi="仿宋" w:eastAsia="仿宋" w:cs="仿宋"/>
          <w:lang w:val="zh-CN" w:eastAsia="zh-CN"/>
        </w:rPr>
        <w:t>承包人应当建立健全工程质量保证体系，制定质量管理制度，强化工程质量管理措施，完善工程质量目标保障机制；严格遵守国家有关法律、法规和规章， 严格执行公路工程强制性技术标准、各类技术规范及规程，全面履行工程合同义务。</w:t>
      </w:r>
    </w:p>
    <w:p w14:paraId="29A2C58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13.2.</w:t>
      </w:r>
      <w:r>
        <w:rPr>
          <w:rFonts w:hint="eastAsia" w:ascii="仿宋" w:hAnsi="仿宋" w:cs="仿宋"/>
          <w:lang w:val="en-US" w:eastAsia="zh-CN"/>
        </w:rPr>
        <w:t>5</w:t>
      </w:r>
      <w:r>
        <w:rPr>
          <w:rFonts w:hint="eastAsia" w:ascii="仿宋" w:hAnsi="仿宋" w:eastAsia="仿宋" w:cs="仿宋"/>
          <w:lang w:val="zh-CN" w:eastAsia="zh-CN"/>
        </w:rPr>
        <w:t>承包人对工程施工质量负责，应当按合同约定设立现场质量管理机构、配备工程技术人员和质量管理人员，落实工程施工质量责任制。</w:t>
      </w:r>
    </w:p>
    <w:p w14:paraId="4B64842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13.2.</w:t>
      </w:r>
      <w:r>
        <w:rPr>
          <w:rFonts w:hint="eastAsia" w:ascii="仿宋" w:hAnsi="仿宋" w:cs="仿宋"/>
          <w:lang w:val="en-US" w:eastAsia="zh-CN"/>
        </w:rPr>
        <w:t>6</w:t>
      </w:r>
      <w:r>
        <w:rPr>
          <w:rFonts w:hint="eastAsia" w:ascii="仿宋" w:hAnsi="仿宋" w:eastAsia="仿宋" w:cs="仿宋"/>
          <w:lang w:val="zh-CN" w:eastAsia="zh-CN"/>
        </w:rPr>
        <w:t>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14:paraId="1595E6D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13.2.</w:t>
      </w:r>
      <w:r>
        <w:rPr>
          <w:rFonts w:hint="eastAsia" w:ascii="仿宋" w:hAnsi="仿宋" w:cs="仿宋"/>
          <w:lang w:val="en-US" w:eastAsia="zh-CN"/>
        </w:rPr>
        <w:t>7</w:t>
      </w:r>
      <w:r>
        <w:rPr>
          <w:rFonts w:hint="eastAsia" w:ascii="仿宋" w:hAnsi="仿宋" w:eastAsia="仿宋" w:cs="仿宋"/>
          <w:lang w:val="zh-CN" w:eastAsia="zh-CN"/>
        </w:rPr>
        <w:t>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14:paraId="5909752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13.2.</w:t>
      </w:r>
      <w:r>
        <w:rPr>
          <w:rFonts w:hint="eastAsia" w:ascii="仿宋" w:hAnsi="仿宋" w:cs="仿宋"/>
          <w:lang w:val="en-US" w:eastAsia="zh-CN"/>
        </w:rPr>
        <w:t>8</w:t>
      </w:r>
      <w:r>
        <w:rPr>
          <w:rFonts w:hint="eastAsia" w:ascii="仿宋" w:hAnsi="仿宋" w:eastAsia="仿宋" w:cs="仿宋"/>
          <w:lang w:val="zh-CN" w:eastAsia="zh-CN"/>
        </w:rPr>
        <w:t>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w:t>
      </w:r>
    </w:p>
    <w:p w14:paraId="68200C4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13.2.</w:t>
      </w:r>
      <w:r>
        <w:rPr>
          <w:rFonts w:hint="eastAsia" w:ascii="仿宋" w:hAnsi="仿宋" w:cs="仿宋"/>
          <w:lang w:val="en-US" w:eastAsia="zh-CN"/>
        </w:rPr>
        <w:t>9</w:t>
      </w:r>
      <w:r>
        <w:rPr>
          <w:rFonts w:hint="eastAsia" w:ascii="仿宋" w:hAnsi="仿宋" w:eastAsia="仿宋" w:cs="仿宋"/>
          <w:lang w:val="zh-CN" w:eastAsia="zh-CN"/>
        </w:rPr>
        <w:t>承包人应当依法规范分包行为，并对承担的工程质量负总责，分包单位对分包合同范围内的工程质量负责。</w:t>
      </w:r>
    </w:p>
    <w:p w14:paraId="42343B7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13.2.</w:t>
      </w:r>
      <w:r>
        <w:rPr>
          <w:rFonts w:hint="eastAsia" w:ascii="仿宋" w:hAnsi="仿宋" w:cs="仿宋"/>
          <w:lang w:val="en-US" w:eastAsia="zh-CN"/>
        </w:rPr>
        <w:t>10</w:t>
      </w:r>
      <w:r>
        <w:rPr>
          <w:rFonts w:hint="eastAsia" w:ascii="仿宋" w:hAnsi="仿宋" w:eastAsia="仿宋" w:cs="仿宋"/>
          <w:lang w:val="zh-CN" w:eastAsia="zh-CN"/>
        </w:rPr>
        <w:t>承包人驻工程现场机构应在现场驻地和重要的分部、分项工程施工现场设置明显的工程质量责任登记表公示牌。</w:t>
      </w:r>
    </w:p>
    <w:p w14:paraId="0D5C69E8">
      <w:pPr>
        <w:pStyle w:val="4"/>
        <w:spacing w:before="93" w:line="312" w:lineRule="auto"/>
        <w:ind w:right="390" w:firstLine="482" w:firstLineChars="200"/>
        <w:rPr>
          <w:rFonts w:hint="eastAsia" w:ascii="仿宋" w:hAnsi="仿宋" w:eastAsia="仿宋" w:cs="仿宋"/>
          <w:lang w:val="zh-CN" w:eastAsia="zh-CN"/>
        </w:rPr>
      </w:pPr>
      <w:bookmarkStart w:id="56" w:name="_bookmark211"/>
      <w:bookmarkEnd w:id="56"/>
      <w:r>
        <w:rPr>
          <w:rFonts w:hint="eastAsia" w:ascii="仿宋" w:hAnsi="仿宋" w:cs="仿宋"/>
          <w:b/>
          <w:bCs/>
          <w:lang w:val="en-US" w:eastAsia="zh-CN"/>
        </w:rPr>
        <w:t>13.4</w:t>
      </w:r>
      <w:r>
        <w:rPr>
          <w:rFonts w:hint="eastAsia" w:ascii="仿宋" w:hAnsi="仿宋" w:eastAsia="仿宋" w:cs="仿宋"/>
          <w:b/>
          <w:bCs/>
          <w:lang w:val="zh-CN" w:eastAsia="zh-CN"/>
        </w:rPr>
        <w:t>监理人的质量检查</w:t>
      </w:r>
    </w:p>
    <w:p w14:paraId="0029EF0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w:t>
      </w:r>
    </w:p>
    <w:p w14:paraId="34C9E4B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监理人及其委派的检验人员，应能进入工程现场，以及材料或工程设备的制造、加工或制配的车间和场所，包括不属于承包人的车间或场所进行检查，承包人应为此提供便利和协助。</w:t>
      </w:r>
    </w:p>
    <w:p w14:paraId="6735953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监理人可以将材料或工程设备的检查和检验委托给一家独立的有质量检验认证资格的检验单位。该独立检验单位的检验结果应视为监理人完成的。监理人应将这种委托的通知书不少于 7 天前交给承包人。</w:t>
      </w:r>
    </w:p>
    <w:p w14:paraId="559AF226">
      <w:pPr>
        <w:pStyle w:val="4"/>
        <w:spacing w:before="93" w:line="312" w:lineRule="auto"/>
        <w:ind w:right="390" w:firstLine="482" w:firstLineChars="200"/>
        <w:rPr>
          <w:rFonts w:hint="eastAsia" w:ascii="仿宋" w:hAnsi="仿宋" w:eastAsia="仿宋" w:cs="仿宋"/>
          <w:lang w:val="zh-CN" w:eastAsia="zh-CN"/>
        </w:rPr>
      </w:pPr>
      <w:bookmarkStart w:id="57" w:name="_bookmark212"/>
      <w:bookmarkEnd w:id="57"/>
      <w:r>
        <w:rPr>
          <w:rFonts w:hint="eastAsia" w:ascii="仿宋" w:hAnsi="仿宋" w:cs="仿宋"/>
          <w:b/>
          <w:bCs/>
          <w:lang w:val="en-US" w:eastAsia="zh-CN"/>
        </w:rPr>
        <w:t>13.5</w:t>
      </w:r>
      <w:r>
        <w:rPr>
          <w:rFonts w:hint="eastAsia" w:ascii="仿宋" w:hAnsi="仿宋" w:eastAsia="仿宋" w:cs="仿宋"/>
          <w:b/>
          <w:bCs/>
          <w:lang w:val="zh-CN" w:eastAsia="zh-CN"/>
        </w:rPr>
        <w:t>工程隐蔽部位覆盖前的检查</w:t>
      </w:r>
    </w:p>
    <w:p w14:paraId="7694309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13.5.1 项补充：</w:t>
      </w:r>
    </w:p>
    <w:p w14:paraId="1ED661A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当监理人有指令时，承包人应对重要隐蔽工程进行拍摄或照相并应保证监理人有充分的机会对将要覆盖或掩蔽的工程进行检查和量测，特别是在基础以上的任一部分工程修筑之前，对该基础进行检查。</w:t>
      </w:r>
    </w:p>
    <w:p w14:paraId="137F8246">
      <w:pPr>
        <w:pStyle w:val="4"/>
        <w:spacing w:before="93" w:line="312" w:lineRule="auto"/>
        <w:ind w:right="390" w:firstLine="482" w:firstLineChars="200"/>
        <w:rPr>
          <w:rFonts w:hint="eastAsia" w:ascii="仿宋" w:hAnsi="仿宋" w:eastAsia="仿宋" w:cs="仿宋"/>
          <w:lang w:val="zh-CN" w:eastAsia="zh-CN"/>
        </w:rPr>
      </w:pPr>
      <w:bookmarkStart w:id="58" w:name="_bookmark213"/>
      <w:bookmarkEnd w:id="58"/>
      <w:r>
        <w:rPr>
          <w:rFonts w:hint="eastAsia" w:ascii="仿宋" w:hAnsi="仿宋" w:cs="仿宋"/>
          <w:b/>
          <w:bCs/>
          <w:lang w:val="en-US" w:eastAsia="zh-CN"/>
        </w:rPr>
        <w:t>13.6</w:t>
      </w:r>
      <w:r>
        <w:rPr>
          <w:rFonts w:hint="eastAsia" w:ascii="仿宋" w:hAnsi="仿宋" w:eastAsia="仿宋" w:cs="仿宋"/>
          <w:b/>
          <w:bCs/>
          <w:lang w:val="zh-CN" w:eastAsia="zh-CN"/>
        </w:rPr>
        <w:t>清除不合格工程</w:t>
      </w:r>
    </w:p>
    <w:p w14:paraId="340595C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13.6.1 项细化为：</w:t>
      </w:r>
    </w:p>
    <w:p w14:paraId="3F4D392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承包人使用不合格材料、工程设备，或采用不适当的施工工艺，或施工 不当，造成工程不合格的，监理人可以随时发出指示，要求承包人立即采取措施进行替换、补救或拆除重建，直至达到合同要求的质量标准，由此增加的费用和（或）工期延误由承包人承担。</w:t>
      </w:r>
    </w:p>
    <w:p w14:paraId="05BFEF8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如果承包人未在规定时间内执行监理人的指示，发包人有权雇用他人执行，由此增加的费用和（或）工期延误由承包人承担。</w:t>
      </w:r>
    </w:p>
    <w:p w14:paraId="44F4573E">
      <w:pPr>
        <w:pStyle w:val="4"/>
        <w:spacing w:before="93" w:line="312" w:lineRule="auto"/>
        <w:ind w:right="390"/>
        <w:rPr>
          <w:rFonts w:hint="eastAsia" w:ascii="仿宋" w:hAnsi="仿宋" w:eastAsia="仿宋" w:cs="仿宋"/>
          <w:lang w:val="zh-CN" w:eastAsia="zh-CN"/>
        </w:rPr>
      </w:pPr>
      <w:bookmarkStart w:id="59" w:name="_bookmark214"/>
      <w:bookmarkEnd w:id="59"/>
      <w:r>
        <w:rPr>
          <w:rFonts w:hint="default" w:ascii="仿宋" w:hAnsi="仿宋" w:eastAsia="仿宋" w:cs="仿宋"/>
          <w:b/>
          <w:bCs/>
          <w:sz w:val="28"/>
          <w:szCs w:val="22"/>
          <w:lang w:val="zh-CN" w:eastAsia="zh-CN"/>
        </w:rPr>
        <w:t>1</w:t>
      </w:r>
      <w:r>
        <w:rPr>
          <w:rFonts w:hint="eastAsia" w:ascii="仿宋" w:hAnsi="仿宋" w:cs="仿宋"/>
          <w:b/>
          <w:bCs/>
          <w:sz w:val="28"/>
          <w:szCs w:val="22"/>
          <w:lang w:val="en-US" w:eastAsia="zh-CN"/>
        </w:rPr>
        <w:t>4</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试验和检验</w:t>
      </w:r>
    </w:p>
    <w:p w14:paraId="4134DA1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本条补充第 14.4 款：</w:t>
      </w:r>
    </w:p>
    <w:p w14:paraId="6A9AB009">
      <w:pPr>
        <w:pStyle w:val="4"/>
        <w:spacing w:before="93" w:line="312" w:lineRule="auto"/>
        <w:ind w:right="390" w:firstLine="482" w:firstLineChars="200"/>
        <w:rPr>
          <w:rFonts w:hint="eastAsia" w:ascii="仿宋" w:hAnsi="仿宋" w:eastAsia="仿宋" w:cs="仿宋"/>
          <w:lang w:val="zh-CN" w:eastAsia="zh-CN"/>
        </w:rPr>
      </w:pPr>
      <w:bookmarkStart w:id="60" w:name="_bookmark215"/>
      <w:bookmarkEnd w:id="60"/>
      <w:r>
        <w:rPr>
          <w:rFonts w:hint="eastAsia" w:ascii="仿宋" w:hAnsi="仿宋" w:cs="仿宋"/>
          <w:b/>
          <w:bCs/>
          <w:lang w:val="en-US" w:eastAsia="zh-CN"/>
        </w:rPr>
        <w:t>14.4</w:t>
      </w:r>
      <w:r>
        <w:rPr>
          <w:rFonts w:hint="eastAsia" w:ascii="仿宋" w:hAnsi="仿宋" w:eastAsia="仿宋" w:cs="仿宋"/>
          <w:b/>
          <w:bCs/>
          <w:lang w:val="zh-CN" w:eastAsia="zh-CN"/>
        </w:rPr>
        <w:t>试验和检验费用</w:t>
      </w:r>
    </w:p>
    <w:p w14:paraId="24DC488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承包人应负责提供合同和技术规范规定的试验和检验所需的全部样品，并承担其费用。</w:t>
      </w:r>
    </w:p>
    <w:p w14:paraId="7E3DF3F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在合同中明确规定的试验和检验，包括无须在工程量清单中单独列项和已在工程量清单中单独列项的试验和检验，其试验和检验的费用由承包人承担。</w:t>
      </w:r>
    </w:p>
    <w:p w14:paraId="0BAF40E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w:t>
      </w:r>
    </w:p>
    <w:p w14:paraId="262276DE">
      <w:pPr>
        <w:pStyle w:val="4"/>
        <w:spacing w:before="93" w:line="312" w:lineRule="auto"/>
        <w:ind w:right="390"/>
        <w:rPr>
          <w:rFonts w:hint="eastAsia" w:ascii="仿宋" w:hAnsi="仿宋" w:eastAsia="仿宋" w:cs="仿宋"/>
          <w:b/>
          <w:bCs/>
          <w:sz w:val="28"/>
          <w:szCs w:val="22"/>
          <w:lang w:val="zh-CN" w:eastAsia="zh-CN"/>
        </w:rPr>
      </w:pPr>
      <w:bookmarkStart w:id="61" w:name="_bookmark216"/>
      <w:bookmarkEnd w:id="61"/>
      <w:r>
        <w:rPr>
          <w:rFonts w:hint="default" w:ascii="仿宋" w:hAnsi="仿宋" w:eastAsia="仿宋" w:cs="仿宋"/>
          <w:b/>
          <w:bCs/>
          <w:sz w:val="28"/>
          <w:szCs w:val="22"/>
          <w:lang w:val="zh-CN" w:eastAsia="zh-CN"/>
        </w:rPr>
        <w:t>1</w:t>
      </w:r>
      <w:r>
        <w:rPr>
          <w:rFonts w:hint="eastAsia" w:ascii="仿宋" w:hAnsi="仿宋" w:cs="仿宋"/>
          <w:b/>
          <w:bCs/>
          <w:sz w:val="28"/>
          <w:szCs w:val="22"/>
          <w:lang w:val="en-US" w:eastAsia="zh-CN"/>
        </w:rPr>
        <w:t>5</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变更</w:t>
      </w:r>
    </w:p>
    <w:p w14:paraId="7E9953EA">
      <w:pPr>
        <w:pStyle w:val="4"/>
        <w:spacing w:before="93" w:line="312" w:lineRule="auto"/>
        <w:ind w:right="390" w:firstLine="482" w:firstLineChars="200"/>
        <w:rPr>
          <w:rFonts w:hint="eastAsia" w:ascii="仿宋" w:hAnsi="仿宋" w:eastAsia="仿宋" w:cs="仿宋"/>
          <w:b/>
          <w:bCs/>
          <w:lang w:val="zh-CN" w:eastAsia="zh-CN"/>
        </w:rPr>
      </w:pPr>
      <w:bookmarkStart w:id="62" w:name="_bookmark217"/>
      <w:bookmarkEnd w:id="62"/>
      <w:r>
        <w:rPr>
          <w:rFonts w:hint="default" w:ascii="仿宋" w:hAnsi="仿宋" w:eastAsia="仿宋" w:cs="仿宋"/>
          <w:b/>
          <w:bCs/>
          <w:lang w:val="zh-CN" w:eastAsia="zh-CN"/>
        </w:rPr>
        <w:t>1</w:t>
      </w:r>
      <w:r>
        <w:rPr>
          <w:rFonts w:hint="eastAsia" w:ascii="仿宋" w:hAnsi="仿宋" w:cs="仿宋"/>
          <w:b/>
          <w:bCs/>
          <w:lang w:val="en-US" w:eastAsia="zh-CN"/>
        </w:rPr>
        <w:t>5</w:t>
      </w:r>
      <w:r>
        <w:rPr>
          <w:rFonts w:hint="default" w:ascii="仿宋" w:hAnsi="仿宋" w:eastAsia="仿宋" w:cs="仿宋"/>
          <w:b/>
          <w:bCs/>
          <w:lang w:val="zh-CN" w:eastAsia="zh-CN"/>
        </w:rPr>
        <w:t>.1</w:t>
      </w:r>
      <w:r>
        <w:rPr>
          <w:rFonts w:hint="eastAsia" w:ascii="仿宋" w:hAnsi="仿宋" w:eastAsia="仿宋" w:cs="仿宋"/>
          <w:b/>
          <w:bCs/>
          <w:lang w:val="zh-CN" w:eastAsia="zh-CN"/>
        </w:rPr>
        <w:t>变更的范围和内容</w:t>
      </w:r>
    </w:p>
    <w:p w14:paraId="67A88CF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本款第（1）项细化为：</w:t>
      </w:r>
    </w:p>
    <w:p w14:paraId="55C8D04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（1）取消合同中任何一项工作，但被取消的工作不能转由发包人或其他人实施，由于承包人违约造成的情况除外；</w:t>
      </w:r>
    </w:p>
    <w:p w14:paraId="6738A003">
      <w:pPr>
        <w:pStyle w:val="4"/>
        <w:spacing w:before="93" w:line="312" w:lineRule="auto"/>
        <w:ind w:right="390" w:firstLine="482" w:firstLineChars="200"/>
        <w:rPr>
          <w:rFonts w:hint="eastAsia" w:ascii="仿宋" w:hAnsi="仿宋" w:eastAsia="仿宋" w:cs="仿宋"/>
          <w:b/>
          <w:bCs/>
          <w:lang w:val="zh-CN" w:eastAsia="zh-CN"/>
        </w:rPr>
      </w:pPr>
      <w:bookmarkStart w:id="63" w:name="_bookmark218"/>
      <w:bookmarkEnd w:id="63"/>
      <w:r>
        <w:rPr>
          <w:rFonts w:hint="eastAsia" w:ascii="仿宋" w:hAnsi="仿宋" w:cs="仿宋"/>
          <w:b/>
          <w:bCs/>
          <w:lang w:val="en-US" w:eastAsia="zh-CN"/>
        </w:rPr>
        <w:t>15.3</w:t>
      </w:r>
      <w:r>
        <w:rPr>
          <w:rFonts w:hint="eastAsia" w:ascii="仿宋" w:hAnsi="仿宋" w:eastAsia="仿宋" w:cs="仿宋"/>
          <w:b/>
          <w:bCs/>
          <w:lang w:val="zh-CN" w:eastAsia="zh-CN"/>
        </w:rPr>
        <w:t>变更程序</w:t>
      </w:r>
    </w:p>
    <w:p w14:paraId="655DFCD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本款补充第 15.3.4 项：</w:t>
      </w:r>
    </w:p>
    <w:p w14:paraId="61E0D96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15.3.4 设计变更程序应执行《公路工程设计变更管理办法》的相关规定。</w:t>
      </w:r>
    </w:p>
    <w:p w14:paraId="661C206D">
      <w:pPr>
        <w:pStyle w:val="4"/>
        <w:spacing w:before="93" w:line="312" w:lineRule="auto"/>
        <w:ind w:right="390" w:firstLine="482" w:firstLineChars="200"/>
        <w:rPr>
          <w:rFonts w:hint="eastAsia" w:ascii="仿宋" w:hAnsi="仿宋" w:eastAsia="仿宋" w:cs="仿宋"/>
          <w:b/>
          <w:bCs/>
          <w:lang w:val="zh-CN" w:eastAsia="zh-CN"/>
        </w:rPr>
      </w:pPr>
      <w:bookmarkStart w:id="64" w:name="_bookmark219"/>
      <w:bookmarkEnd w:id="64"/>
      <w:r>
        <w:rPr>
          <w:rFonts w:hint="eastAsia" w:ascii="仿宋" w:hAnsi="仿宋" w:cs="仿宋"/>
          <w:b/>
          <w:bCs/>
          <w:lang w:val="en-US" w:eastAsia="zh-CN"/>
        </w:rPr>
        <w:t>15.4</w:t>
      </w:r>
      <w:r>
        <w:rPr>
          <w:rFonts w:hint="eastAsia" w:ascii="仿宋" w:hAnsi="仿宋" w:eastAsia="仿宋" w:cs="仿宋"/>
          <w:b/>
          <w:bCs/>
          <w:lang w:val="zh-CN" w:eastAsia="zh-CN"/>
        </w:rPr>
        <w:t>变更的估价原则</w:t>
      </w:r>
    </w:p>
    <w:p w14:paraId="67C03F1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本款细化为：</w:t>
      </w:r>
    </w:p>
    <w:p w14:paraId="32BE926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除项目专用合同条款另有约定外，因变更引起的价格调整按照本款约定处理。</w:t>
      </w:r>
    </w:p>
    <w:p w14:paraId="53CAFC7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15.4.1</w:t>
      </w:r>
      <w:r>
        <w:rPr>
          <w:rFonts w:hint="eastAsia" w:ascii="仿宋" w:hAnsi="仿宋" w:eastAsia="仿宋" w:cs="仿宋"/>
          <w:lang w:val="zh-CN" w:eastAsia="zh-CN"/>
        </w:rPr>
        <w:t>如果取消某项工作，则该项工作的总额价不予支付。</w:t>
      </w:r>
    </w:p>
    <w:p w14:paraId="4CB95E8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15.4.2</w:t>
      </w:r>
      <w:r>
        <w:rPr>
          <w:rFonts w:hint="eastAsia" w:ascii="仿宋" w:hAnsi="仿宋" w:eastAsia="仿宋" w:cs="仿宋"/>
          <w:lang w:val="zh-CN" w:eastAsia="zh-CN"/>
        </w:rPr>
        <w:t>已标价工程量清单中有适用于变更工作的子目的，采用该子目的单价。</w:t>
      </w:r>
    </w:p>
    <w:p w14:paraId="1276D77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15.4.3</w:t>
      </w:r>
      <w:r>
        <w:rPr>
          <w:rFonts w:hint="eastAsia" w:ascii="仿宋" w:hAnsi="仿宋" w:eastAsia="仿宋" w:cs="仿宋"/>
          <w:lang w:val="zh-CN" w:eastAsia="zh-CN"/>
        </w:rPr>
        <w:t>已标价工程量清单中无适用于变更工作的子目，但有类似子目的，可在合理范围内参照类似子目的单价，由监理人按第 3.5 款商定或确定变更工作的单价。</w:t>
      </w:r>
    </w:p>
    <w:p w14:paraId="1A1C806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15.4.4</w:t>
      </w:r>
      <w:r>
        <w:rPr>
          <w:rFonts w:hint="eastAsia" w:ascii="仿宋" w:hAnsi="仿宋" w:eastAsia="仿宋" w:cs="仿宋"/>
          <w:lang w:val="zh-CN" w:eastAsia="zh-CN"/>
        </w:rPr>
        <w:t>已标价工程量清单中无适用或类似子目的单价，可在综合考虑承包人在投标时所提供的单价分析表的基础上，由监理人按第 3.5 款商定或确定变更工作的单价。</w:t>
      </w:r>
    </w:p>
    <w:p w14:paraId="795734E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15.4.5</w:t>
      </w:r>
      <w:r>
        <w:rPr>
          <w:rFonts w:hint="eastAsia" w:ascii="仿宋" w:hAnsi="仿宋" w:eastAsia="仿宋" w:cs="仿宋"/>
          <w:lang w:val="zh-CN" w:eastAsia="zh-CN"/>
        </w:rPr>
        <w:t>如果本工程的变更指示是因承包人过错、承包人违反合同或承包人责任造成的，则这种违约引起的任何额外费用应由承包人承担。</w:t>
      </w:r>
    </w:p>
    <w:p w14:paraId="3D9724CE">
      <w:pPr>
        <w:pStyle w:val="4"/>
        <w:spacing w:before="93" w:line="312" w:lineRule="auto"/>
        <w:ind w:right="390" w:firstLine="482" w:firstLineChars="200"/>
        <w:rPr>
          <w:rFonts w:hint="eastAsia" w:ascii="仿宋" w:hAnsi="仿宋" w:eastAsia="仿宋" w:cs="仿宋"/>
          <w:b/>
          <w:bCs/>
          <w:lang w:val="zh-CN" w:eastAsia="zh-CN"/>
        </w:rPr>
      </w:pPr>
      <w:bookmarkStart w:id="65" w:name="_bookmark220"/>
      <w:bookmarkEnd w:id="65"/>
      <w:r>
        <w:rPr>
          <w:rFonts w:hint="eastAsia" w:ascii="仿宋" w:hAnsi="仿宋" w:cs="仿宋"/>
          <w:b/>
          <w:bCs/>
          <w:lang w:val="en-US" w:eastAsia="zh-CN"/>
        </w:rPr>
        <w:t>15.5</w:t>
      </w:r>
      <w:r>
        <w:rPr>
          <w:rFonts w:hint="eastAsia" w:ascii="仿宋" w:hAnsi="仿宋" w:eastAsia="仿宋" w:cs="仿宋"/>
          <w:b/>
          <w:bCs/>
          <w:lang w:val="zh-CN" w:eastAsia="zh-CN"/>
        </w:rPr>
        <w:t>承包人的合理化建议</w:t>
      </w:r>
    </w:p>
    <w:p w14:paraId="7833E7C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15.5.2 项约定为：</w:t>
      </w:r>
    </w:p>
    <w:p w14:paraId="7391F2D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承包人提出的合理化建议缩短了工期，发包人按第 11.6 款的规定给予奖励。承包人提出的合理化建议降低了合同价格或者提高了工程经济效益的，发包人按项目专用合同条款数据表中规定的金额给予奖励。</w:t>
      </w:r>
    </w:p>
    <w:p w14:paraId="78B951D6">
      <w:pPr>
        <w:pStyle w:val="4"/>
        <w:spacing w:before="93" w:line="312" w:lineRule="auto"/>
        <w:ind w:right="390" w:firstLine="482" w:firstLineChars="200"/>
        <w:rPr>
          <w:rFonts w:hint="eastAsia" w:ascii="仿宋" w:hAnsi="仿宋" w:eastAsia="仿宋" w:cs="仿宋"/>
          <w:lang w:val="zh-CN" w:eastAsia="zh-CN"/>
        </w:rPr>
      </w:pPr>
      <w:bookmarkStart w:id="66" w:name="_bookmark221"/>
      <w:bookmarkEnd w:id="66"/>
      <w:r>
        <w:rPr>
          <w:rFonts w:hint="eastAsia" w:ascii="仿宋" w:hAnsi="仿宋" w:cs="仿宋"/>
          <w:b/>
          <w:bCs/>
          <w:lang w:val="en-US" w:eastAsia="zh-CN"/>
        </w:rPr>
        <w:t>15.6</w:t>
      </w:r>
      <w:r>
        <w:rPr>
          <w:rFonts w:hint="eastAsia" w:ascii="仿宋" w:hAnsi="仿宋" w:eastAsia="仿宋" w:cs="仿宋"/>
          <w:b/>
          <w:bCs/>
          <w:lang w:val="zh-CN" w:eastAsia="zh-CN"/>
        </w:rPr>
        <w:t>暂列金额</w:t>
      </w:r>
    </w:p>
    <w:p w14:paraId="6CDD50D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本款细化为：</w:t>
      </w:r>
    </w:p>
    <w:p w14:paraId="5538E79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15.6.1</w:t>
      </w:r>
      <w:r>
        <w:rPr>
          <w:rFonts w:hint="eastAsia" w:ascii="仿宋" w:hAnsi="仿宋" w:eastAsia="仿宋" w:cs="仿宋"/>
          <w:lang w:val="zh-CN" w:eastAsia="zh-CN"/>
        </w:rPr>
        <w:t>暂列金额应由监理人报发包人批准后指令全部或部分地使用，或者根本不予动用。</w:t>
      </w:r>
    </w:p>
    <w:p w14:paraId="2CB92B3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15.6.2</w:t>
      </w:r>
      <w:r>
        <w:rPr>
          <w:rFonts w:hint="eastAsia" w:ascii="仿宋" w:hAnsi="仿宋" w:eastAsia="仿宋" w:cs="仿宋"/>
          <w:lang w:val="zh-CN" w:eastAsia="zh-CN"/>
        </w:rPr>
        <w:t>对于经发包人批准的每一笔暂列金额，监理人有权向承包人发出实施工程或提供材料、工程设备或服务的指令。这些指令应由承包人完成，监理人应根据第15.4 款约定的变更估价原则和第 15.7 款的规定，对合同价格进行相应调整。</w:t>
      </w:r>
    </w:p>
    <w:p w14:paraId="55B8150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15.6.3</w:t>
      </w:r>
      <w:r>
        <w:rPr>
          <w:rFonts w:hint="eastAsia" w:ascii="仿宋" w:hAnsi="仿宋" w:eastAsia="仿宋" w:cs="仿宋"/>
          <w:lang w:val="zh-CN" w:eastAsia="zh-CN"/>
        </w:rPr>
        <w:t>当监理人提出要求时，承包人应提供有关暂列金额支出的所有报价单、发票、凭证和账单或收据，除非该工作是根据已标价工程量清单列明的单价或总额价进行的估价。</w:t>
      </w:r>
    </w:p>
    <w:p w14:paraId="49EC1B32">
      <w:pPr>
        <w:pStyle w:val="4"/>
        <w:spacing w:before="93" w:line="312" w:lineRule="auto"/>
        <w:ind w:right="390"/>
        <w:rPr>
          <w:rFonts w:hint="eastAsia" w:ascii="仿宋" w:hAnsi="仿宋" w:eastAsia="仿宋" w:cs="仿宋"/>
          <w:b/>
          <w:bCs/>
          <w:lang w:val="zh-CN" w:eastAsia="zh-CN"/>
        </w:rPr>
      </w:pPr>
      <w:bookmarkStart w:id="67" w:name="_bookmark222"/>
      <w:bookmarkEnd w:id="67"/>
      <w:r>
        <w:rPr>
          <w:rFonts w:hint="eastAsia" w:ascii="仿宋" w:hAnsi="仿宋" w:cs="仿宋"/>
          <w:b/>
          <w:bCs/>
          <w:sz w:val="28"/>
          <w:szCs w:val="22"/>
          <w:lang w:val="en-US" w:eastAsia="zh-CN"/>
        </w:rPr>
        <w:t>16</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价格调整</w:t>
      </w:r>
    </w:p>
    <w:p w14:paraId="26CC286E">
      <w:pPr>
        <w:pStyle w:val="4"/>
        <w:spacing w:before="93" w:line="312" w:lineRule="auto"/>
        <w:ind w:right="390" w:firstLine="482" w:firstLineChars="200"/>
        <w:rPr>
          <w:rFonts w:hint="eastAsia" w:ascii="仿宋" w:hAnsi="仿宋" w:eastAsia="仿宋" w:cs="仿宋"/>
          <w:lang w:val="zh-CN" w:eastAsia="zh-CN"/>
        </w:rPr>
      </w:pPr>
      <w:bookmarkStart w:id="68" w:name="_bookmark223"/>
      <w:bookmarkEnd w:id="68"/>
      <w:r>
        <w:rPr>
          <w:rFonts w:hint="default" w:ascii="仿宋" w:hAnsi="仿宋" w:eastAsia="仿宋" w:cs="仿宋"/>
          <w:b/>
          <w:bCs/>
          <w:lang w:val="zh-CN" w:eastAsia="zh-CN"/>
        </w:rPr>
        <w:t>1</w:t>
      </w:r>
      <w:r>
        <w:rPr>
          <w:rFonts w:hint="eastAsia" w:ascii="仿宋" w:hAnsi="仿宋" w:cs="仿宋"/>
          <w:b/>
          <w:bCs/>
          <w:lang w:val="en-US" w:eastAsia="zh-CN"/>
        </w:rPr>
        <w:t>6</w:t>
      </w:r>
      <w:r>
        <w:rPr>
          <w:rFonts w:hint="default" w:ascii="仿宋" w:hAnsi="仿宋" w:eastAsia="仿宋" w:cs="仿宋"/>
          <w:b/>
          <w:bCs/>
          <w:lang w:val="zh-CN" w:eastAsia="zh-CN"/>
        </w:rPr>
        <w:t>.1</w:t>
      </w:r>
      <w:r>
        <w:rPr>
          <w:rFonts w:hint="eastAsia" w:ascii="仿宋" w:hAnsi="仿宋" w:eastAsia="仿宋" w:cs="仿宋"/>
          <w:b/>
          <w:bCs/>
          <w:lang w:val="zh-CN" w:eastAsia="zh-CN"/>
        </w:rPr>
        <w:t>物价波动引起的价格调整</w:t>
      </w:r>
    </w:p>
    <w:p w14:paraId="127F890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本款约定为：</w:t>
      </w:r>
    </w:p>
    <w:p w14:paraId="4AC0CD9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除项目专用合同条款另有约定外，因物价波动引起的价格调整应按项目专用合同条款数据表的规定，按照第 16.1.1 项或第 16.1.2 项约定的原则处理；或者</w:t>
      </w:r>
    </w:p>
    <w:p w14:paraId="26A002B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在合同执行期间（包括工期拖延期间）由于人工、材料和设备价格的上涨而引起工程施工成本增加的风险由承包人自行承担，合同价格不会因此而调整。</w:t>
      </w:r>
    </w:p>
    <w:p w14:paraId="4980DD0A">
      <w:pPr>
        <w:pStyle w:val="4"/>
        <w:spacing w:before="93" w:line="312" w:lineRule="auto"/>
        <w:ind w:right="390" w:firstLine="482" w:firstLineChars="200"/>
        <w:rPr>
          <w:rFonts w:hint="eastAsia" w:ascii="仿宋" w:hAnsi="仿宋" w:eastAsia="仿宋" w:cs="仿宋"/>
          <w:lang w:val="zh-CN" w:eastAsia="zh-CN"/>
        </w:rPr>
      </w:pPr>
      <w:r>
        <w:rPr>
          <w:rFonts w:hint="eastAsia" w:ascii="仿宋" w:hAnsi="仿宋" w:cs="仿宋"/>
          <w:b/>
          <w:bCs/>
          <w:lang w:val="en-US" w:eastAsia="zh-CN"/>
        </w:rPr>
        <w:t>16.1.1</w:t>
      </w:r>
      <w:r>
        <w:rPr>
          <w:rFonts w:hint="eastAsia" w:ascii="仿宋" w:hAnsi="仿宋" w:eastAsia="仿宋" w:cs="仿宋"/>
          <w:b/>
          <w:bCs/>
          <w:lang w:val="zh-CN" w:eastAsia="zh-CN"/>
        </w:rPr>
        <w:t>采用价格指数调整价格差额</w:t>
      </w:r>
    </w:p>
    <w:p w14:paraId="32D63FA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16.1.1.1</w:t>
      </w:r>
      <w:r>
        <w:rPr>
          <w:rFonts w:hint="eastAsia" w:ascii="仿宋" w:hAnsi="仿宋" w:eastAsia="仿宋" w:cs="仿宋"/>
          <w:lang w:val="zh-CN" w:eastAsia="zh-CN"/>
        </w:rPr>
        <w:t>价格调整公式</w:t>
      </w:r>
    </w:p>
    <w:p w14:paraId="03797C5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价格调整公式后增加备注如下：</w:t>
      </w:r>
    </w:p>
    <w:p w14:paraId="0BB4628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式中，A=1－（B1＋B2＋B3＋……＋Bn）。本目最后一段文字细化为：</w:t>
      </w:r>
    </w:p>
    <w:p w14:paraId="3D119D9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在采用价格调整公式进行调价时，还应遵守以下规定：</w:t>
      </w:r>
    </w:p>
    <w:p w14:paraId="6AAC0FC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14:paraId="5DC46BE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价格调整公式中的变值权重，由发包人根据项目实际情况测算确定范围， 并在投标函附录价格指数和权重表中约定范围；承包人在投标时在此范围内填写各可调因子的权重，合同实施期间将按此权重进行调价。</w:t>
      </w:r>
    </w:p>
    <w:p w14:paraId="2F70ABB5">
      <w:pPr>
        <w:pStyle w:val="4"/>
        <w:spacing w:before="93" w:line="312" w:lineRule="auto"/>
        <w:ind w:right="390"/>
        <w:rPr>
          <w:rFonts w:hint="eastAsia" w:ascii="仿宋" w:hAnsi="仿宋" w:eastAsia="仿宋" w:cs="仿宋"/>
          <w:b/>
          <w:bCs/>
          <w:lang w:val="zh-CN" w:eastAsia="zh-CN"/>
        </w:rPr>
      </w:pPr>
      <w:bookmarkStart w:id="69" w:name="_bookmark224"/>
      <w:bookmarkEnd w:id="69"/>
      <w:r>
        <w:rPr>
          <w:rFonts w:hint="default" w:ascii="仿宋" w:hAnsi="仿宋" w:eastAsia="仿宋" w:cs="仿宋"/>
          <w:b/>
          <w:bCs/>
          <w:sz w:val="28"/>
          <w:szCs w:val="22"/>
          <w:lang w:val="zh-CN" w:eastAsia="zh-CN"/>
        </w:rPr>
        <w:t>1</w:t>
      </w:r>
      <w:r>
        <w:rPr>
          <w:rFonts w:hint="eastAsia" w:ascii="仿宋" w:hAnsi="仿宋" w:cs="仿宋"/>
          <w:b/>
          <w:bCs/>
          <w:sz w:val="28"/>
          <w:szCs w:val="22"/>
          <w:lang w:val="en-US" w:eastAsia="zh-CN"/>
        </w:rPr>
        <w:t>7</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计量与支付</w:t>
      </w:r>
    </w:p>
    <w:p w14:paraId="1157854B">
      <w:pPr>
        <w:pStyle w:val="4"/>
        <w:spacing w:before="93" w:line="312" w:lineRule="auto"/>
        <w:ind w:right="390" w:firstLine="482" w:firstLineChars="200"/>
        <w:rPr>
          <w:rFonts w:hint="eastAsia" w:ascii="仿宋" w:hAnsi="仿宋" w:eastAsia="仿宋" w:cs="仿宋"/>
          <w:b/>
          <w:bCs/>
          <w:lang w:val="zh-CN" w:eastAsia="zh-CN"/>
        </w:rPr>
      </w:pPr>
      <w:bookmarkStart w:id="70" w:name="_bookmark225"/>
      <w:bookmarkEnd w:id="70"/>
      <w:r>
        <w:rPr>
          <w:rFonts w:hint="default" w:ascii="仿宋" w:hAnsi="仿宋" w:eastAsia="仿宋" w:cs="仿宋"/>
          <w:b/>
          <w:bCs/>
          <w:lang w:val="zh-CN" w:eastAsia="zh-CN"/>
        </w:rPr>
        <w:t>1</w:t>
      </w:r>
      <w:r>
        <w:rPr>
          <w:rFonts w:hint="eastAsia" w:ascii="仿宋" w:hAnsi="仿宋" w:cs="仿宋"/>
          <w:b/>
          <w:bCs/>
          <w:lang w:val="en-US" w:eastAsia="zh-CN"/>
        </w:rPr>
        <w:t>7</w:t>
      </w:r>
      <w:r>
        <w:rPr>
          <w:rFonts w:hint="default" w:ascii="仿宋" w:hAnsi="仿宋" w:eastAsia="仿宋" w:cs="仿宋"/>
          <w:b/>
          <w:bCs/>
          <w:lang w:val="zh-CN" w:eastAsia="zh-CN"/>
        </w:rPr>
        <w:t>.1</w:t>
      </w:r>
      <w:r>
        <w:rPr>
          <w:rFonts w:hint="eastAsia" w:ascii="仿宋" w:hAnsi="仿宋" w:eastAsia="仿宋" w:cs="仿宋"/>
          <w:b/>
          <w:bCs/>
          <w:lang w:val="zh-CN" w:eastAsia="zh-CN"/>
        </w:rPr>
        <w:t>计量</w:t>
      </w:r>
    </w:p>
    <w:p w14:paraId="4300C4C6">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eastAsia="仿宋" w:cs="仿宋"/>
          <w:b/>
          <w:bCs/>
          <w:lang w:val="zh-CN" w:eastAsia="zh-CN"/>
        </w:rPr>
        <w:t>17.1.2 计量方法</w:t>
      </w:r>
    </w:p>
    <w:p w14:paraId="117AA7D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本项约定为：</w:t>
      </w:r>
    </w:p>
    <w:p w14:paraId="663856F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工程的计量应以净值为准，除非项目专用合同条款另有约定。工程量清单中各个子目的具体计量方法按本合同文件工程量清单计量规则中的规定执行。</w:t>
      </w:r>
    </w:p>
    <w:p w14:paraId="2706FE8F">
      <w:pPr>
        <w:pStyle w:val="4"/>
        <w:spacing w:before="93" w:line="312" w:lineRule="auto"/>
        <w:ind w:right="390" w:firstLine="482" w:firstLineChars="200"/>
        <w:rPr>
          <w:rFonts w:hint="eastAsia" w:ascii="仿宋" w:hAnsi="仿宋" w:eastAsia="仿宋" w:cs="仿宋"/>
          <w:lang w:val="zh-CN" w:eastAsia="zh-CN"/>
        </w:rPr>
      </w:pPr>
      <w:r>
        <w:rPr>
          <w:rFonts w:hint="eastAsia" w:ascii="仿宋" w:hAnsi="仿宋" w:cs="仿宋"/>
          <w:b/>
          <w:bCs/>
          <w:lang w:val="en-US" w:eastAsia="zh-CN"/>
        </w:rPr>
        <w:t>17.1.4</w:t>
      </w:r>
      <w:r>
        <w:rPr>
          <w:rFonts w:hint="eastAsia" w:ascii="仿宋" w:hAnsi="仿宋" w:eastAsia="仿宋" w:cs="仿宋"/>
          <w:b/>
          <w:bCs/>
          <w:lang w:val="zh-CN" w:eastAsia="zh-CN"/>
        </w:rPr>
        <w:t>单价子目的计量</w:t>
      </w:r>
    </w:p>
    <w:p w14:paraId="3E0ED5C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本项补充：</w:t>
      </w:r>
    </w:p>
    <w:p w14:paraId="56DD531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（7）承包人未在已标价工程量清单中填入单价或总额价的工程子目，将被认为其已包含在本合同的其他子目的单价和总额价中，发包人将不另行支付。</w:t>
      </w:r>
    </w:p>
    <w:p w14:paraId="2540ACF3">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cs="仿宋"/>
          <w:b/>
          <w:bCs/>
          <w:lang w:val="en-US" w:eastAsia="zh-CN"/>
        </w:rPr>
        <w:t>17.1.5</w:t>
      </w:r>
      <w:r>
        <w:rPr>
          <w:rFonts w:hint="eastAsia" w:ascii="仿宋" w:hAnsi="仿宋" w:eastAsia="仿宋" w:cs="仿宋"/>
          <w:b/>
          <w:bCs/>
          <w:lang w:val="zh-CN" w:eastAsia="zh-CN"/>
        </w:rPr>
        <w:t>总价子目的计量</w:t>
      </w:r>
    </w:p>
    <w:p w14:paraId="4869199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本项补充：</w:t>
      </w:r>
    </w:p>
    <w:p w14:paraId="2358531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本项目工程量清单中要求承包人以“总额”方式报价的子目，各子目的支付原则和支付进度按项目专用合同条款的规定执行。</w:t>
      </w:r>
    </w:p>
    <w:p w14:paraId="108B00B9">
      <w:pPr>
        <w:pStyle w:val="4"/>
        <w:spacing w:before="93" w:line="312" w:lineRule="auto"/>
        <w:ind w:right="390" w:firstLine="482" w:firstLineChars="200"/>
        <w:rPr>
          <w:rFonts w:hint="eastAsia" w:ascii="仿宋" w:hAnsi="仿宋" w:eastAsia="仿宋" w:cs="仿宋"/>
          <w:b/>
          <w:bCs/>
          <w:lang w:val="zh-CN" w:eastAsia="zh-CN"/>
        </w:rPr>
      </w:pPr>
      <w:bookmarkStart w:id="71" w:name="_bookmark226"/>
      <w:bookmarkEnd w:id="71"/>
      <w:r>
        <w:rPr>
          <w:rFonts w:hint="default" w:ascii="仿宋" w:hAnsi="仿宋" w:eastAsia="仿宋" w:cs="仿宋"/>
          <w:b/>
          <w:bCs/>
          <w:lang w:val="zh-CN" w:eastAsia="zh-CN"/>
        </w:rPr>
        <w:t>1</w:t>
      </w:r>
      <w:r>
        <w:rPr>
          <w:rFonts w:hint="eastAsia" w:ascii="仿宋" w:hAnsi="仿宋" w:cs="仿宋"/>
          <w:b/>
          <w:bCs/>
          <w:lang w:val="en-US" w:eastAsia="zh-CN"/>
        </w:rPr>
        <w:t>7</w:t>
      </w:r>
      <w:r>
        <w:rPr>
          <w:rFonts w:hint="default" w:ascii="仿宋" w:hAnsi="仿宋" w:eastAsia="仿宋" w:cs="仿宋"/>
          <w:b/>
          <w:bCs/>
          <w:lang w:val="zh-CN" w:eastAsia="zh-CN"/>
        </w:rPr>
        <w:t>.2</w:t>
      </w:r>
      <w:r>
        <w:rPr>
          <w:rFonts w:hint="eastAsia" w:ascii="仿宋" w:hAnsi="仿宋" w:eastAsia="仿宋" w:cs="仿宋"/>
          <w:b/>
          <w:bCs/>
          <w:lang w:val="zh-CN" w:eastAsia="zh-CN"/>
        </w:rPr>
        <w:t>预付款</w:t>
      </w:r>
    </w:p>
    <w:p w14:paraId="5CFEE87E">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cs="仿宋"/>
          <w:b/>
          <w:bCs/>
          <w:lang w:val="en-US" w:eastAsia="zh-CN"/>
        </w:rPr>
        <w:t>17.2.1</w:t>
      </w:r>
      <w:r>
        <w:rPr>
          <w:rFonts w:hint="eastAsia" w:ascii="仿宋" w:hAnsi="仿宋" w:eastAsia="仿宋" w:cs="仿宋"/>
          <w:b/>
          <w:bCs/>
          <w:lang w:val="zh-CN" w:eastAsia="zh-CN"/>
        </w:rPr>
        <w:t>预付款</w:t>
      </w:r>
    </w:p>
    <w:p w14:paraId="797463A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本项约定为：</w:t>
      </w:r>
    </w:p>
    <w:p w14:paraId="630CF87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预付款包括开工预付款和材料、设备预付款。具体额度和预付办法如下：</w:t>
      </w:r>
    </w:p>
    <w:p w14:paraId="79E5CA7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开工预付款的金额在项目专用合同条款数据表中约定。在承包人签订了合同协议书且承包人承诺的主要设备进场后，监理人应在当期进度付款证书中向承包人支付开工预付款。</w:t>
      </w:r>
    </w:p>
    <w:p w14:paraId="53B976E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承包人不得将该预付款用于与本工程无关的支出，监理人有权监督承包人对该项费用的使用，如经查实承包人滥用开工预付款，发包人有权立即向银行索赔履约保证金，并解除合同。</w:t>
      </w:r>
    </w:p>
    <w:p w14:paraId="5E97FEE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材料、设备预付款按项目专用合同条款数据表中所列主要材料、设备单据费用（进口的材料、设备为到岸价，国内采购的为出厂价或销售价，地方材料为堆场价）的百分比支付。其预付条件为：</w:t>
      </w:r>
    </w:p>
    <w:p w14:paraId="3794DB0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a.</w:t>
      </w:r>
      <w:r>
        <w:rPr>
          <w:rFonts w:hint="eastAsia" w:ascii="仿宋" w:hAnsi="仿宋" w:eastAsia="仿宋" w:cs="仿宋"/>
          <w:lang w:val="zh-CN" w:eastAsia="zh-CN"/>
        </w:rPr>
        <w:t>材料、设备符合规范要求并经监理人认可；</w:t>
      </w:r>
    </w:p>
    <w:p w14:paraId="3247C3A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b.</w:t>
      </w:r>
      <w:r>
        <w:rPr>
          <w:rFonts w:hint="eastAsia" w:ascii="仿宋" w:hAnsi="仿宋" w:eastAsia="仿宋" w:cs="仿宋"/>
          <w:lang w:val="zh-CN" w:eastAsia="zh-CN"/>
        </w:rPr>
        <w:t>承包人已出具材料、设备费用凭证或支付单据；</w:t>
      </w:r>
    </w:p>
    <w:p w14:paraId="2038E55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c.</w:t>
      </w:r>
      <w:r>
        <w:rPr>
          <w:rFonts w:hint="eastAsia" w:ascii="仿宋" w:hAnsi="仿宋" w:eastAsia="仿宋" w:cs="仿宋"/>
          <w:lang w:val="zh-CN" w:eastAsia="zh-CN"/>
        </w:rPr>
        <w:t>材料、设备已在现场交货，且存储良好，监理人认为材料、设备的存储方法符合要求。</w:t>
      </w:r>
    </w:p>
    <w:p w14:paraId="529689C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则监理人应将此项金额作为材料、设备预付款计入下一次的进度付款证书中。在预计交工前 3 个月，将不再支付材料、设备预付款。</w:t>
      </w:r>
    </w:p>
    <w:p w14:paraId="6FF71817">
      <w:pPr>
        <w:pStyle w:val="4"/>
        <w:spacing w:before="93" w:line="312" w:lineRule="auto"/>
        <w:ind w:right="390" w:firstLine="482" w:firstLineChars="200"/>
        <w:rPr>
          <w:rFonts w:hint="eastAsia" w:ascii="仿宋" w:hAnsi="仿宋" w:eastAsia="仿宋" w:cs="仿宋"/>
          <w:lang w:val="zh-CN" w:eastAsia="zh-CN"/>
        </w:rPr>
      </w:pPr>
      <w:r>
        <w:rPr>
          <w:rFonts w:hint="eastAsia" w:ascii="仿宋" w:hAnsi="仿宋" w:cs="仿宋"/>
          <w:b/>
          <w:bCs/>
          <w:lang w:val="en-US" w:eastAsia="zh-CN"/>
        </w:rPr>
        <w:t>17.2.2</w:t>
      </w:r>
      <w:r>
        <w:rPr>
          <w:rFonts w:hint="eastAsia" w:ascii="仿宋" w:hAnsi="仿宋" w:eastAsia="仿宋" w:cs="仿宋"/>
          <w:b/>
          <w:bCs/>
          <w:lang w:val="zh-CN" w:eastAsia="zh-CN"/>
        </w:rPr>
        <w:t>预付款保函</w:t>
      </w:r>
    </w:p>
    <w:p w14:paraId="2989578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本项细化为：</w:t>
      </w:r>
    </w:p>
    <w:p w14:paraId="6828FCA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承包人无须向发包人提交预付款保函。发包人向承包人支付的预付款，应按照本合同第 17.2.1 项规定使用，承包人提交的履约保证金对预付款的正常使用承担保证责任。</w:t>
      </w:r>
    </w:p>
    <w:p w14:paraId="6F4000A2">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cs="仿宋"/>
          <w:b/>
          <w:bCs/>
          <w:lang w:val="en-US" w:eastAsia="zh-CN"/>
        </w:rPr>
        <w:t>17.2.3</w:t>
      </w:r>
      <w:r>
        <w:rPr>
          <w:rFonts w:hint="eastAsia" w:ascii="仿宋" w:hAnsi="仿宋" w:eastAsia="仿宋" w:cs="仿宋"/>
          <w:b/>
          <w:bCs/>
          <w:lang w:val="zh-CN" w:eastAsia="zh-CN"/>
        </w:rPr>
        <w:t>预付款的扣回与还清</w:t>
      </w:r>
    </w:p>
    <w:p w14:paraId="0034530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本项约定为：</w:t>
      </w:r>
    </w:p>
    <w:p w14:paraId="4438590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开工预付款在进度付款证书的累计金额未达到签约合同价的 30%之前不予扣回，在达到签约合同价 30%之后，开始按工程进度以固定比例（即每完成签约合同价的 1%，扣回开工预付款的 2%）分期从各月的进度付款证书中扣回，全部金额在进度付款证书的累计金额达到签约合同价的 80%时扣完。</w:t>
      </w:r>
    </w:p>
    <w:p w14:paraId="7059838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当材料、设备已用于或安装在永久工程之中时，材料、设备预付款应从进度付款证书中扣回，扣回期不超过 3 个月。已经支付材料、设备预付款的材料、设备的所有权应属于发包人。</w:t>
      </w:r>
    </w:p>
    <w:p w14:paraId="4CD9E924">
      <w:pPr>
        <w:pStyle w:val="4"/>
        <w:spacing w:before="93" w:line="312" w:lineRule="auto"/>
        <w:ind w:right="390" w:firstLine="482" w:firstLineChars="200"/>
        <w:rPr>
          <w:rFonts w:hint="eastAsia" w:ascii="仿宋" w:hAnsi="仿宋" w:eastAsia="仿宋" w:cs="仿宋"/>
          <w:b/>
          <w:bCs/>
          <w:lang w:val="zh-CN" w:eastAsia="zh-CN"/>
        </w:rPr>
      </w:pPr>
      <w:bookmarkStart w:id="72" w:name="_bookmark227"/>
      <w:bookmarkEnd w:id="72"/>
      <w:r>
        <w:rPr>
          <w:rFonts w:hint="default" w:ascii="仿宋" w:hAnsi="仿宋" w:eastAsia="仿宋" w:cs="仿宋"/>
          <w:b/>
          <w:bCs/>
          <w:lang w:val="zh-CN" w:eastAsia="zh-CN"/>
        </w:rPr>
        <w:t>1</w:t>
      </w:r>
      <w:r>
        <w:rPr>
          <w:rFonts w:hint="eastAsia" w:ascii="仿宋" w:hAnsi="仿宋" w:cs="仿宋"/>
          <w:b/>
          <w:bCs/>
          <w:lang w:val="en-US" w:eastAsia="zh-CN"/>
        </w:rPr>
        <w:t>7</w:t>
      </w:r>
      <w:r>
        <w:rPr>
          <w:rFonts w:hint="default" w:ascii="仿宋" w:hAnsi="仿宋" w:eastAsia="仿宋" w:cs="仿宋"/>
          <w:b/>
          <w:bCs/>
          <w:lang w:val="zh-CN" w:eastAsia="zh-CN"/>
        </w:rPr>
        <w:t>.3</w:t>
      </w:r>
      <w:r>
        <w:rPr>
          <w:rFonts w:hint="eastAsia" w:ascii="仿宋" w:hAnsi="仿宋" w:eastAsia="仿宋" w:cs="仿宋"/>
          <w:b/>
          <w:bCs/>
          <w:lang w:val="zh-CN" w:eastAsia="zh-CN"/>
        </w:rPr>
        <w:t>工程进度付款</w:t>
      </w:r>
    </w:p>
    <w:p w14:paraId="5CBDDED4">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eastAsia="仿宋" w:cs="仿宋"/>
          <w:b/>
          <w:bCs/>
          <w:lang w:val="zh-CN" w:eastAsia="zh-CN"/>
        </w:rPr>
        <w:t>17.3.3 进度付款证书和支付时间</w:t>
      </w:r>
    </w:p>
    <w:p w14:paraId="4F6FFE4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本项（1）目补充：</w:t>
      </w:r>
    </w:p>
    <w:p w14:paraId="7CB0516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14:paraId="48C6ABC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本项（2）目细化为：</w:t>
      </w:r>
    </w:p>
    <w:p w14:paraId="63958D4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发包人应在监理人收到进度付款申请单且承包人提交了合格的增值税专用发票后的 28 天内，将进度应付款支付给承包人。</w:t>
      </w:r>
    </w:p>
    <w:p w14:paraId="1BB01E7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发包人不按期支付的，按项目专用合同条款数据表中约定的利率向承包人支付逾期付款违约金。违约金计算基数为发包人的全部未付款额，时间从应付而未付该款额之日算起（不计复利）。</w:t>
      </w:r>
    </w:p>
    <w:p w14:paraId="244F67A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本款补充第 17.3.5 项：</w:t>
      </w:r>
    </w:p>
    <w:p w14:paraId="3CCECAE5">
      <w:pPr>
        <w:pStyle w:val="4"/>
        <w:spacing w:before="93" w:line="312" w:lineRule="auto"/>
        <w:ind w:right="390" w:firstLine="482" w:firstLineChars="200"/>
        <w:rPr>
          <w:rFonts w:hint="eastAsia" w:ascii="仿宋" w:hAnsi="仿宋" w:eastAsia="仿宋" w:cs="仿宋"/>
          <w:lang w:val="zh-CN" w:eastAsia="zh-CN"/>
        </w:rPr>
      </w:pPr>
      <w:r>
        <w:rPr>
          <w:rFonts w:hint="eastAsia" w:ascii="仿宋" w:hAnsi="仿宋" w:eastAsia="仿宋" w:cs="仿宋"/>
          <w:b/>
          <w:bCs/>
          <w:lang w:val="zh-CN" w:eastAsia="zh-CN"/>
        </w:rPr>
        <w:t>17.3.5 农民工工资保证金</w:t>
      </w:r>
    </w:p>
    <w:p w14:paraId="281B29C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为确保施工过程中农民工工资实时、足额发放到位，承包人应按照项目专用合同条款约定的时间和金额缴存农民工工资保证金。</w:t>
      </w:r>
    </w:p>
    <w:p w14:paraId="693902E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农民工工资保证金可采用银行保函或现金、支票形式。采用银行保函时， 出具保函的银行须具有相应担保能力，且按照发包人批准的格式出具，所需费用由承包人承担。</w:t>
      </w:r>
    </w:p>
    <w:p w14:paraId="263523F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农民工工资保证金的扣留条件、返还时间按照项目专用合同条款的约定执行。</w:t>
      </w:r>
    </w:p>
    <w:p w14:paraId="22AA988F">
      <w:pPr>
        <w:pStyle w:val="4"/>
        <w:spacing w:before="93" w:line="312" w:lineRule="auto"/>
        <w:ind w:right="390" w:firstLine="482" w:firstLineChars="200"/>
        <w:rPr>
          <w:rFonts w:hint="eastAsia" w:ascii="仿宋" w:hAnsi="仿宋" w:eastAsia="仿宋" w:cs="仿宋"/>
          <w:lang w:val="zh-CN" w:eastAsia="zh-CN"/>
        </w:rPr>
      </w:pPr>
      <w:bookmarkStart w:id="73" w:name="_bookmark228"/>
      <w:bookmarkEnd w:id="73"/>
      <w:r>
        <w:rPr>
          <w:rFonts w:hint="default" w:ascii="仿宋" w:hAnsi="仿宋" w:eastAsia="仿宋" w:cs="仿宋"/>
          <w:b/>
          <w:bCs/>
          <w:lang w:val="zh-CN" w:eastAsia="zh-CN"/>
        </w:rPr>
        <w:t>1</w:t>
      </w:r>
      <w:r>
        <w:rPr>
          <w:rFonts w:hint="eastAsia" w:ascii="仿宋" w:hAnsi="仿宋" w:cs="仿宋"/>
          <w:b/>
          <w:bCs/>
          <w:lang w:val="en-US" w:eastAsia="zh-CN"/>
        </w:rPr>
        <w:t>7</w:t>
      </w:r>
      <w:r>
        <w:rPr>
          <w:rFonts w:hint="default" w:ascii="仿宋" w:hAnsi="仿宋" w:eastAsia="仿宋" w:cs="仿宋"/>
          <w:b/>
          <w:bCs/>
          <w:lang w:val="zh-CN" w:eastAsia="zh-CN"/>
        </w:rPr>
        <w:t>.4</w:t>
      </w:r>
      <w:r>
        <w:rPr>
          <w:rFonts w:hint="eastAsia" w:ascii="仿宋" w:hAnsi="仿宋" w:eastAsia="仿宋" w:cs="仿宋"/>
          <w:b/>
          <w:bCs/>
          <w:lang w:val="zh-CN" w:eastAsia="zh-CN"/>
        </w:rPr>
        <w:t>质量保证金</w:t>
      </w:r>
    </w:p>
    <w:p w14:paraId="1893161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17.4.1 项、第 17.4.2 项细化为：</w:t>
      </w:r>
    </w:p>
    <w:p w14:paraId="473A91D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17.4.1</w:t>
      </w:r>
      <w:r>
        <w:rPr>
          <w:rFonts w:hint="eastAsia" w:ascii="仿宋" w:hAnsi="仿宋" w:eastAsia="仿宋" w:cs="仿宋"/>
          <w:lang w:val="zh-CN" w:eastAsia="zh-CN"/>
        </w:rPr>
        <w:t>交工验收证书签发后 14 天内，承包人应向发包人缴纳质量保证金。质量保证金可采用银行保函或现金、支票形式，金额应符合项目专用合同条款数据表的规定。采用银行保函时，出具保函的银行须具有相应担保能力，且按照发包人批准的格式出具，所需费用由承包人承担。</w:t>
      </w:r>
    </w:p>
    <w:p w14:paraId="37D5E9A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 xml:space="preserve">质量保证金采用现金、支票形式提交的，发包人应在项目专用合同条款数据表中明确是否计付利息以及利息的计算方式。 </w:t>
      </w:r>
    </w:p>
    <w:p w14:paraId="069A2E1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en-US" w:eastAsia="zh-CN"/>
        </w:rPr>
        <w:t>17.4.2</w:t>
      </w:r>
      <w:r>
        <w:rPr>
          <w:rFonts w:hint="eastAsia" w:ascii="仿宋" w:hAnsi="仿宋" w:eastAsia="仿宋" w:cs="仿宋"/>
          <w:lang w:val="zh-CN" w:eastAsia="zh-CN"/>
        </w:rPr>
        <w:t>在第 1.1.4.5 目约定的缺陷责任期满，且质量监督机构已按规定对工程质量检测鉴定合格，承包人向发包人申请到期应返还承包人剩余的质量保证金金额， 发包人应在 14 天内会同承包人按照合同约定的内容核实承包人是否完成缺陷责任。如无异议，发包人应当在核实后将剩余保证金返还承包人。</w:t>
      </w:r>
    </w:p>
    <w:p w14:paraId="224179A4">
      <w:pPr>
        <w:pStyle w:val="4"/>
        <w:spacing w:before="93" w:line="312" w:lineRule="auto"/>
        <w:ind w:right="390" w:firstLine="482" w:firstLineChars="200"/>
        <w:rPr>
          <w:rFonts w:hint="eastAsia" w:ascii="仿宋" w:hAnsi="仿宋" w:eastAsia="仿宋" w:cs="仿宋"/>
          <w:b/>
          <w:bCs/>
          <w:lang w:val="zh-CN" w:eastAsia="zh-CN"/>
        </w:rPr>
      </w:pPr>
      <w:bookmarkStart w:id="74" w:name="_bookmark229"/>
      <w:bookmarkEnd w:id="74"/>
      <w:r>
        <w:rPr>
          <w:rFonts w:hint="default" w:ascii="仿宋" w:hAnsi="仿宋" w:eastAsia="仿宋" w:cs="仿宋"/>
          <w:b/>
          <w:bCs/>
          <w:lang w:val="zh-CN" w:eastAsia="zh-CN"/>
        </w:rPr>
        <w:t>1</w:t>
      </w:r>
      <w:r>
        <w:rPr>
          <w:rFonts w:hint="eastAsia" w:ascii="仿宋" w:hAnsi="仿宋" w:cs="仿宋"/>
          <w:b/>
          <w:bCs/>
          <w:lang w:val="en-US" w:eastAsia="zh-CN"/>
        </w:rPr>
        <w:t>7</w:t>
      </w:r>
      <w:r>
        <w:rPr>
          <w:rFonts w:hint="default" w:ascii="仿宋" w:hAnsi="仿宋" w:eastAsia="仿宋" w:cs="仿宋"/>
          <w:b/>
          <w:bCs/>
          <w:lang w:val="zh-CN" w:eastAsia="zh-CN"/>
        </w:rPr>
        <w:t>.5</w:t>
      </w:r>
      <w:r>
        <w:rPr>
          <w:rFonts w:hint="eastAsia" w:ascii="仿宋" w:hAnsi="仿宋" w:eastAsia="仿宋" w:cs="仿宋"/>
          <w:b/>
          <w:bCs/>
          <w:lang w:val="zh-CN" w:eastAsia="zh-CN"/>
        </w:rPr>
        <w:t>交工结算</w:t>
      </w:r>
    </w:p>
    <w:p w14:paraId="21969041">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cs="仿宋"/>
          <w:b/>
          <w:bCs/>
          <w:lang w:val="en-US" w:eastAsia="zh-CN"/>
        </w:rPr>
        <w:t>17.5.1</w:t>
      </w:r>
      <w:r>
        <w:rPr>
          <w:rFonts w:hint="eastAsia" w:ascii="仿宋" w:hAnsi="仿宋" w:eastAsia="仿宋" w:cs="仿宋"/>
          <w:b/>
          <w:bCs/>
          <w:lang w:val="zh-CN" w:eastAsia="zh-CN"/>
        </w:rPr>
        <w:t>交工付款申请单</w:t>
      </w:r>
    </w:p>
    <w:p w14:paraId="3ABCC92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本项（1）目约定为：</w:t>
      </w:r>
    </w:p>
    <w:p w14:paraId="42267AF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承包人向监理人提交交工付款申请单（包括相关证明材料）的份数在项目专用合同条款数据表中约定；期限：交工验收证书签发后 42 天内。</w:t>
      </w:r>
    </w:p>
    <w:p w14:paraId="77E7A705">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cs="仿宋"/>
          <w:b/>
          <w:bCs/>
          <w:lang w:val="en-US" w:eastAsia="zh-CN"/>
        </w:rPr>
        <w:t>17.5.2</w:t>
      </w:r>
      <w:r>
        <w:rPr>
          <w:rFonts w:hint="eastAsia" w:ascii="仿宋" w:hAnsi="仿宋" w:eastAsia="仿宋" w:cs="仿宋"/>
          <w:b/>
          <w:bCs/>
          <w:lang w:val="zh-CN" w:eastAsia="zh-CN"/>
        </w:rPr>
        <w:t>交工付款证书及支付时间</w:t>
      </w:r>
    </w:p>
    <w:p w14:paraId="0C01A24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本项（2）目细化为：</w:t>
      </w:r>
    </w:p>
    <w:p w14:paraId="6A69BB9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发包人应在监理人出具交工付款证书且承包人提交了合格的增值税专用发票后</w:t>
      </w:r>
    </w:p>
    <w:p w14:paraId="3AB881A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的 14 天内，将应支付款支付给承包人。发包人不按期支付的，按第 17.3.3（2）目的约定，将逾期付款违约金支付给承包人。</w:t>
      </w:r>
    </w:p>
    <w:p w14:paraId="1B21E9E8">
      <w:pPr>
        <w:pStyle w:val="4"/>
        <w:spacing w:before="93" w:line="312" w:lineRule="auto"/>
        <w:ind w:right="390" w:firstLine="482" w:firstLineChars="200"/>
        <w:rPr>
          <w:rFonts w:hint="eastAsia" w:ascii="仿宋" w:hAnsi="仿宋" w:eastAsia="仿宋" w:cs="仿宋"/>
          <w:b/>
          <w:bCs/>
          <w:lang w:val="zh-CN" w:eastAsia="zh-CN"/>
        </w:rPr>
      </w:pPr>
      <w:bookmarkStart w:id="75" w:name="_bookmark230"/>
      <w:bookmarkEnd w:id="75"/>
      <w:r>
        <w:rPr>
          <w:rFonts w:hint="default" w:ascii="仿宋" w:hAnsi="仿宋" w:eastAsia="仿宋" w:cs="仿宋"/>
          <w:b/>
          <w:bCs/>
          <w:lang w:val="zh-CN" w:eastAsia="zh-CN"/>
        </w:rPr>
        <w:t>1</w:t>
      </w:r>
      <w:r>
        <w:rPr>
          <w:rFonts w:hint="eastAsia" w:ascii="仿宋" w:hAnsi="仿宋" w:cs="仿宋"/>
          <w:b/>
          <w:bCs/>
          <w:lang w:val="en-US" w:eastAsia="zh-CN"/>
        </w:rPr>
        <w:t>7</w:t>
      </w:r>
      <w:r>
        <w:rPr>
          <w:rFonts w:hint="default" w:ascii="仿宋" w:hAnsi="仿宋" w:eastAsia="仿宋" w:cs="仿宋"/>
          <w:b/>
          <w:bCs/>
          <w:lang w:val="zh-CN" w:eastAsia="zh-CN"/>
        </w:rPr>
        <w:t>.6</w:t>
      </w:r>
      <w:r>
        <w:rPr>
          <w:rFonts w:hint="eastAsia" w:ascii="仿宋" w:hAnsi="仿宋" w:eastAsia="仿宋" w:cs="仿宋"/>
          <w:b/>
          <w:bCs/>
          <w:lang w:val="zh-CN" w:eastAsia="zh-CN"/>
        </w:rPr>
        <w:t>最终结清</w:t>
      </w:r>
    </w:p>
    <w:p w14:paraId="3451499F">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cs="仿宋"/>
          <w:b/>
          <w:bCs/>
          <w:lang w:val="en-US" w:eastAsia="zh-CN"/>
        </w:rPr>
        <w:t>17.6.1</w:t>
      </w:r>
      <w:r>
        <w:rPr>
          <w:rFonts w:hint="eastAsia" w:ascii="仿宋" w:hAnsi="仿宋" w:eastAsia="仿宋" w:cs="仿宋"/>
          <w:b/>
          <w:bCs/>
          <w:lang w:val="zh-CN" w:eastAsia="zh-CN"/>
        </w:rPr>
        <w:t>最终结清申请单</w:t>
      </w:r>
    </w:p>
    <w:p w14:paraId="63D75BF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本项（1）目约定为：</w:t>
      </w:r>
    </w:p>
    <w:p w14:paraId="2D061A5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承包人向监理人提交最终结清申请单（包括相关证明材料）的份数在项目专用合同条款数据表中约定；期限：缺陷责任期终止证书签发后 28 天内。</w:t>
      </w:r>
    </w:p>
    <w:p w14:paraId="67A9B6B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最终结清申请单中的总金额应认为是代表了根据合同规定应付给承包人的全部款项的最后结算。</w:t>
      </w:r>
    </w:p>
    <w:p w14:paraId="79C15B6F">
      <w:pPr>
        <w:pStyle w:val="4"/>
        <w:spacing w:before="93" w:line="312" w:lineRule="auto"/>
        <w:ind w:right="390" w:firstLine="482" w:firstLineChars="200"/>
        <w:rPr>
          <w:rFonts w:hint="eastAsia" w:ascii="仿宋" w:hAnsi="仿宋" w:eastAsia="仿宋" w:cs="仿宋"/>
          <w:lang w:val="zh-CN" w:eastAsia="zh-CN"/>
        </w:rPr>
      </w:pPr>
      <w:r>
        <w:rPr>
          <w:rFonts w:hint="eastAsia" w:ascii="仿宋" w:hAnsi="仿宋" w:cs="仿宋"/>
          <w:b/>
          <w:bCs/>
          <w:lang w:val="en-US" w:eastAsia="zh-CN"/>
        </w:rPr>
        <w:t>17.6.2</w:t>
      </w:r>
      <w:r>
        <w:rPr>
          <w:rFonts w:hint="eastAsia" w:ascii="仿宋" w:hAnsi="仿宋" w:eastAsia="仿宋" w:cs="仿宋"/>
          <w:b/>
          <w:bCs/>
          <w:lang w:val="zh-CN" w:eastAsia="zh-CN"/>
        </w:rPr>
        <w:t>最终结清证书和支付时间</w:t>
      </w:r>
    </w:p>
    <w:p w14:paraId="0F33007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本项（2）目细化为：</w:t>
      </w:r>
    </w:p>
    <w:p w14:paraId="293F949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（2）发包人应在监理人出具最终结清证书且承包人提交了合格的增值税专用发票后的 14 天内，将应支付款支付给承包人。发包人不按期支付的，按第 17.3.3（2） 目的约定，将逾期付款违约金支付给承包人。</w:t>
      </w:r>
    </w:p>
    <w:p w14:paraId="0149545D">
      <w:pPr>
        <w:pStyle w:val="4"/>
        <w:spacing w:before="93" w:line="312" w:lineRule="auto"/>
        <w:ind w:right="390"/>
        <w:rPr>
          <w:rFonts w:hint="eastAsia" w:ascii="仿宋" w:hAnsi="仿宋" w:eastAsia="仿宋" w:cs="仿宋"/>
          <w:b/>
          <w:bCs/>
          <w:sz w:val="28"/>
          <w:szCs w:val="22"/>
          <w:lang w:val="zh-CN" w:eastAsia="zh-CN"/>
        </w:rPr>
      </w:pPr>
      <w:bookmarkStart w:id="76" w:name="_bookmark231"/>
      <w:bookmarkEnd w:id="76"/>
      <w:r>
        <w:rPr>
          <w:rFonts w:hint="default" w:ascii="仿宋" w:hAnsi="仿宋" w:eastAsia="仿宋" w:cs="仿宋"/>
          <w:b/>
          <w:bCs/>
          <w:sz w:val="28"/>
          <w:szCs w:val="22"/>
          <w:lang w:val="zh-CN" w:eastAsia="zh-CN"/>
        </w:rPr>
        <w:t>1</w:t>
      </w:r>
      <w:r>
        <w:rPr>
          <w:rFonts w:hint="eastAsia" w:ascii="仿宋" w:hAnsi="仿宋" w:cs="仿宋"/>
          <w:b/>
          <w:bCs/>
          <w:sz w:val="28"/>
          <w:szCs w:val="22"/>
          <w:lang w:val="en-US" w:eastAsia="zh-CN"/>
        </w:rPr>
        <w:t>8</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交工验收</w:t>
      </w:r>
    </w:p>
    <w:p w14:paraId="60F42007">
      <w:pPr>
        <w:pStyle w:val="4"/>
        <w:spacing w:before="93" w:line="312" w:lineRule="auto"/>
        <w:ind w:right="390" w:firstLine="482" w:firstLineChars="200"/>
        <w:rPr>
          <w:rFonts w:hint="eastAsia" w:ascii="仿宋" w:hAnsi="仿宋" w:eastAsia="仿宋" w:cs="仿宋"/>
          <w:b/>
          <w:bCs/>
          <w:lang w:val="zh-CN" w:eastAsia="zh-CN"/>
        </w:rPr>
      </w:pPr>
      <w:bookmarkStart w:id="77" w:name="_bookmark232"/>
      <w:bookmarkEnd w:id="77"/>
      <w:r>
        <w:rPr>
          <w:rFonts w:hint="eastAsia" w:ascii="仿宋" w:hAnsi="仿宋" w:cs="仿宋"/>
          <w:b/>
          <w:bCs/>
          <w:lang w:val="en-US" w:eastAsia="zh-CN"/>
        </w:rPr>
        <w:t>18.2</w:t>
      </w:r>
      <w:r>
        <w:rPr>
          <w:rFonts w:hint="eastAsia" w:ascii="仿宋" w:hAnsi="仿宋" w:eastAsia="仿宋" w:cs="仿宋"/>
          <w:b/>
          <w:bCs/>
          <w:lang w:val="zh-CN" w:eastAsia="zh-CN"/>
        </w:rPr>
        <w:t>交工验收申请报告</w:t>
      </w:r>
    </w:p>
    <w:p w14:paraId="6801BA3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本款第（2）项约定为：</w:t>
      </w:r>
    </w:p>
    <w:p w14:paraId="422FEBA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竣工资料的内容：承包人应按照《公路工程竣（交）工验收办法》和相关规定编制竣工资料。</w:t>
      </w:r>
    </w:p>
    <w:p w14:paraId="43AB08A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竣工资料的份数在项目专用合同条款数据表中约定。</w:t>
      </w:r>
    </w:p>
    <w:p w14:paraId="5906E8CD">
      <w:pPr>
        <w:pStyle w:val="4"/>
        <w:spacing w:before="93" w:line="312" w:lineRule="auto"/>
        <w:ind w:right="390" w:firstLine="482" w:firstLineChars="200"/>
        <w:rPr>
          <w:rFonts w:hint="eastAsia" w:ascii="仿宋" w:hAnsi="仿宋" w:eastAsia="仿宋" w:cs="仿宋"/>
          <w:b/>
          <w:bCs/>
          <w:lang w:val="zh-CN" w:eastAsia="zh-CN"/>
        </w:rPr>
      </w:pPr>
      <w:bookmarkStart w:id="78" w:name="_bookmark233"/>
      <w:bookmarkEnd w:id="78"/>
      <w:r>
        <w:rPr>
          <w:rFonts w:hint="eastAsia" w:ascii="仿宋" w:hAnsi="仿宋" w:cs="仿宋"/>
          <w:b/>
          <w:bCs/>
          <w:lang w:val="en-US" w:eastAsia="zh-CN"/>
        </w:rPr>
        <w:t>18.3</w:t>
      </w:r>
      <w:r>
        <w:rPr>
          <w:rFonts w:hint="eastAsia" w:ascii="仿宋" w:hAnsi="仿宋" w:eastAsia="仿宋" w:cs="仿宋"/>
          <w:b/>
          <w:bCs/>
          <w:lang w:val="zh-CN" w:eastAsia="zh-CN"/>
        </w:rPr>
        <w:t>验收</w:t>
      </w:r>
    </w:p>
    <w:p w14:paraId="3BBF86A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18.3.2 项补充：</w:t>
      </w:r>
    </w:p>
    <w:p w14:paraId="56F578A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14:paraId="1A2C62C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18.3.5 项约定为：</w:t>
      </w:r>
    </w:p>
    <w:p w14:paraId="372D240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经验收合格工程的实际交工日期，以最终提交交工验收申请报告的日期为准， 并在交工验收证书中写明。</w:t>
      </w:r>
    </w:p>
    <w:p w14:paraId="2E8FCF5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本款补充第 18.3.7 项：</w:t>
      </w:r>
    </w:p>
    <w:p w14:paraId="7218BD6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组织办理交工验收和签发交工验收证书的费用由发包人承担。但按照第 18.3.4项规定达不到合格标准的交工验收费用由承包人承担。</w:t>
      </w:r>
    </w:p>
    <w:p w14:paraId="7FD77F39">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eastAsia="仿宋" w:cs="仿宋"/>
          <w:b/>
          <w:bCs/>
          <w:lang w:val="zh-CN" w:eastAsia="zh-CN"/>
        </w:rPr>
        <w:t>本条补充第 18.9 款：</w:t>
      </w:r>
    </w:p>
    <w:p w14:paraId="73897606">
      <w:pPr>
        <w:pStyle w:val="4"/>
        <w:spacing w:before="93" w:line="312" w:lineRule="auto"/>
        <w:ind w:right="390" w:firstLine="482" w:firstLineChars="200"/>
        <w:rPr>
          <w:rFonts w:hint="eastAsia" w:ascii="仿宋" w:hAnsi="仿宋" w:eastAsia="仿宋" w:cs="仿宋"/>
          <w:b/>
          <w:bCs/>
          <w:lang w:val="zh-CN" w:eastAsia="zh-CN"/>
        </w:rPr>
      </w:pPr>
      <w:bookmarkStart w:id="79" w:name="_bookmark234"/>
      <w:bookmarkEnd w:id="79"/>
      <w:r>
        <w:rPr>
          <w:rFonts w:hint="eastAsia" w:ascii="仿宋" w:hAnsi="仿宋" w:eastAsia="仿宋" w:cs="仿宋"/>
          <w:b/>
          <w:bCs/>
          <w:lang w:val="zh-CN" w:eastAsia="zh-CN"/>
        </w:rPr>
        <w:t>18.9 竣工文件</w:t>
      </w:r>
    </w:p>
    <w:p w14:paraId="4E74123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承包人应按照《公路工程竣（交）工验收办法》的相关规定，在缺陷责任期内为竣工验收补充竣工资料，并在签发缺陷责任期终止证书之前提交。</w:t>
      </w:r>
    </w:p>
    <w:p w14:paraId="26D96E9D">
      <w:pPr>
        <w:pStyle w:val="4"/>
        <w:spacing w:before="93" w:line="312" w:lineRule="auto"/>
        <w:ind w:right="390"/>
        <w:rPr>
          <w:rFonts w:hint="eastAsia" w:ascii="仿宋" w:hAnsi="仿宋" w:eastAsia="仿宋" w:cs="仿宋"/>
          <w:lang w:val="zh-CN" w:eastAsia="zh-CN"/>
        </w:rPr>
      </w:pPr>
      <w:bookmarkStart w:id="80" w:name="_bookmark235"/>
      <w:bookmarkEnd w:id="80"/>
      <w:r>
        <w:rPr>
          <w:rFonts w:hint="default" w:ascii="仿宋" w:hAnsi="仿宋" w:eastAsia="仿宋" w:cs="仿宋"/>
          <w:b/>
          <w:bCs/>
          <w:sz w:val="28"/>
          <w:szCs w:val="22"/>
          <w:lang w:val="zh-CN" w:eastAsia="zh-CN"/>
        </w:rPr>
        <w:t>1</w:t>
      </w:r>
      <w:r>
        <w:rPr>
          <w:rFonts w:hint="eastAsia" w:ascii="仿宋" w:hAnsi="仿宋" w:cs="仿宋"/>
          <w:b/>
          <w:bCs/>
          <w:sz w:val="28"/>
          <w:szCs w:val="22"/>
          <w:lang w:val="en-US" w:eastAsia="zh-CN"/>
        </w:rPr>
        <w:t>9</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缺陷责任与保修责任</w:t>
      </w:r>
    </w:p>
    <w:p w14:paraId="6908086E">
      <w:pPr>
        <w:pStyle w:val="4"/>
        <w:spacing w:before="93" w:line="312" w:lineRule="auto"/>
        <w:ind w:right="390" w:firstLine="482" w:firstLineChars="200"/>
        <w:rPr>
          <w:rFonts w:hint="eastAsia" w:ascii="仿宋" w:hAnsi="仿宋" w:eastAsia="仿宋" w:cs="仿宋"/>
          <w:b/>
          <w:bCs/>
          <w:lang w:val="zh-CN" w:eastAsia="zh-CN"/>
        </w:rPr>
      </w:pPr>
      <w:bookmarkStart w:id="81" w:name="_bookmark236"/>
      <w:bookmarkEnd w:id="81"/>
      <w:r>
        <w:rPr>
          <w:rFonts w:hint="eastAsia" w:ascii="仿宋" w:hAnsi="仿宋" w:eastAsia="仿宋" w:cs="仿宋"/>
          <w:b/>
          <w:bCs/>
          <w:lang w:val="zh-CN" w:eastAsia="zh-CN"/>
        </w:rPr>
        <w:t>19.2 缺陷责任</w:t>
      </w:r>
    </w:p>
    <w:p w14:paraId="38DFAEF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19.2.2 项补充：</w:t>
      </w:r>
    </w:p>
    <w:p w14:paraId="065CEE1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在缺陷责任期内，承包人应尽快完成在交工验收证书中写明的未完成工作，并完成对本工程缺陷的修复或监理人指令的修补工作。</w:t>
      </w:r>
    </w:p>
    <w:p w14:paraId="3A1B43BE">
      <w:pPr>
        <w:pStyle w:val="4"/>
        <w:spacing w:before="93" w:line="312" w:lineRule="auto"/>
        <w:ind w:right="390" w:firstLine="482" w:firstLineChars="200"/>
        <w:rPr>
          <w:rFonts w:hint="eastAsia" w:ascii="仿宋" w:hAnsi="仿宋" w:eastAsia="仿宋" w:cs="仿宋"/>
          <w:b/>
          <w:bCs/>
          <w:lang w:val="zh-CN" w:eastAsia="zh-CN"/>
        </w:rPr>
      </w:pPr>
      <w:bookmarkStart w:id="82" w:name="_bookmark237"/>
      <w:bookmarkEnd w:id="82"/>
      <w:r>
        <w:rPr>
          <w:rFonts w:hint="eastAsia" w:ascii="仿宋" w:hAnsi="仿宋" w:eastAsia="仿宋" w:cs="仿宋"/>
          <w:b/>
          <w:bCs/>
          <w:lang w:val="zh-CN" w:eastAsia="zh-CN"/>
        </w:rPr>
        <w:t>19.5 承包人的进入权</w:t>
      </w:r>
    </w:p>
    <w:p w14:paraId="0909379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本款补充：</w:t>
      </w:r>
    </w:p>
    <w:p w14:paraId="4391309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承包人在缺陷修复施工过程中，应服从管养单位的有关安全管理规定，由于承包人自身原因造成的人员伤亡、设备和材料的损毁及罚款等责任由承包人自负。</w:t>
      </w:r>
    </w:p>
    <w:p w14:paraId="716FBA96">
      <w:pPr>
        <w:pStyle w:val="4"/>
        <w:spacing w:before="93" w:line="312" w:lineRule="auto"/>
        <w:ind w:right="390" w:firstLine="482" w:firstLineChars="200"/>
        <w:rPr>
          <w:rFonts w:hint="eastAsia" w:ascii="仿宋" w:hAnsi="仿宋" w:eastAsia="仿宋" w:cs="仿宋"/>
          <w:lang w:val="zh-CN" w:eastAsia="zh-CN"/>
        </w:rPr>
      </w:pPr>
      <w:bookmarkStart w:id="83" w:name="_bookmark238"/>
      <w:bookmarkEnd w:id="83"/>
      <w:r>
        <w:rPr>
          <w:rFonts w:hint="eastAsia" w:ascii="仿宋" w:hAnsi="仿宋" w:cs="仿宋"/>
          <w:b/>
          <w:bCs/>
          <w:lang w:val="en-US" w:eastAsia="zh-CN"/>
        </w:rPr>
        <w:t>19.7</w:t>
      </w:r>
      <w:r>
        <w:rPr>
          <w:rFonts w:hint="eastAsia" w:ascii="仿宋" w:hAnsi="仿宋" w:eastAsia="仿宋" w:cs="仿宋"/>
          <w:b/>
          <w:bCs/>
          <w:lang w:val="zh-CN" w:eastAsia="zh-CN"/>
        </w:rPr>
        <w:t>保修责任</w:t>
      </w:r>
    </w:p>
    <w:p w14:paraId="4E7C6A6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本款细化为：</w:t>
      </w:r>
    </w:p>
    <w:p w14:paraId="258F6A7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288FB9B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在全部工程交工验收前，已经发包人提前验收的单位工程，其保修期的起算日期相应提前。</w:t>
      </w:r>
    </w:p>
    <w:p w14:paraId="7AB7E37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工程保修期终止后 28 天内，监理人签发保修期终止证书。</w:t>
      </w:r>
    </w:p>
    <w:p w14:paraId="6AC4CFD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4</w:t>
      </w:r>
      <w:r>
        <w:rPr>
          <w:rFonts w:hint="eastAsia" w:ascii="仿宋" w:hAnsi="仿宋" w:cs="仿宋"/>
          <w:lang w:val="zh-CN" w:eastAsia="zh-CN"/>
        </w:rPr>
        <w:t>）</w:t>
      </w:r>
      <w:r>
        <w:rPr>
          <w:rFonts w:hint="eastAsia" w:ascii="仿宋" w:hAnsi="仿宋" w:eastAsia="仿宋" w:cs="仿宋"/>
          <w:lang w:val="zh-CN" w:eastAsia="zh-CN"/>
        </w:rPr>
        <w:t>若承包人不履行保修义务和责任，则承包人应承担由于违约造成的法律后果，并由发包人将其违约行为上报省级交通运输主管部门，作为不良记录纳入公路建设市场信用信息管理系统。</w:t>
      </w:r>
    </w:p>
    <w:p w14:paraId="73CEA91B">
      <w:pPr>
        <w:pStyle w:val="4"/>
        <w:spacing w:before="93" w:line="312" w:lineRule="auto"/>
        <w:ind w:right="390"/>
        <w:rPr>
          <w:rFonts w:hint="eastAsia" w:ascii="仿宋" w:hAnsi="仿宋" w:eastAsia="仿宋" w:cs="仿宋"/>
          <w:b/>
          <w:bCs/>
          <w:sz w:val="28"/>
          <w:szCs w:val="22"/>
          <w:lang w:val="zh-CN" w:eastAsia="zh-CN"/>
        </w:rPr>
      </w:pPr>
      <w:bookmarkStart w:id="84" w:name="_bookmark239"/>
      <w:bookmarkEnd w:id="84"/>
      <w:r>
        <w:rPr>
          <w:rFonts w:hint="eastAsia" w:ascii="仿宋" w:hAnsi="仿宋" w:cs="仿宋"/>
          <w:b/>
          <w:bCs/>
          <w:sz w:val="28"/>
          <w:szCs w:val="22"/>
          <w:lang w:val="en-US" w:eastAsia="zh-CN"/>
        </w:rPr>
        <w:t>20</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保险</w:t>
      </w:r>
    </w:p>
    <w:p w14:paraId="1B79D07B">
      <w:pPr>
        <w:pStyle w:val="4"/>
        <w:spacing w:before="93" w:line="312" w:lineRule="auto"/>
        <w:ind w:right="390" w:firstLine="482" w:firstLineChars="200"/>
        <w:rPr>
          <w:rFonts w:hint="eastAsia" w:ascii="仿宋" w:hAnsi="仿宋" w:eastAsia="仿宋" w:cs="仿宋"/>
          <w:lang w:val="zh-CN" w:eastAsia="zh-CN"/>
        </w:rPr>
      </w:pPr>
      <w:bookmarkStart w:id="85" w:name="_bookmark240"/>
      <w:bookmarkEnd w:id="85"/>
      <w:r>
        <w:rPr>
          <w:rFonts w:hint="eastAsia" w:ascii="仿宋" w:hAnsi="仿宋" w:cs="仿宋"/>
          <w:b/>
          <w:bCs/>
          <w:lang w:val="en-US" w:eastAsia="zh-CN"/>
        </w:rPr>
        <w:t>20</w:t>
      </w:r>
      <w:r>
        <w:rPr>
          <w:rFonts w:hint="default" w:ascii="仿宋" w:hAnsi="仿宋" w:eastAsia="仿宋" w:cs="仿宋"/>
          <w:b/>
          <w:bCs/>
          <w:lang w:val="zh-CN" w:eastAsia="zh-CN"/>
        </w:rPr>
        <w:t>.1</w:t>
      </w:r>
      <w:r>
        <w:rPr>
          <w:rFonts w:hint="eastAsia" w:ascii="仿宋" w:hAnsi="仿宋" w:eastAsia="仿宋" w:cs="仿宋"/>
          <w:b/>
          <w:bCs/>
          <w:lang w:val="zh-CN" w:eastAsia="zh-CN"/>
        </w:rPr>
        <w:t>工程保险</w:t>
      </w:r>
    </w:p>
    <w:p w14:paraId="1B751EE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本款约定为：</w:t>
      </w:r>
    </w:p>
    <w:p w14:paraId="15788BB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建筑工程一切险的投保内容：为本合同工程的永久工程、临时工程和设备及已运至施工工地用于永久工程的材料和设备所投的保险。</w:t>
      </w:r>
    </w:p>
    <w:p w14:paraId="7CA3B47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保险金额：工程量清单第 100 章（不含建筑工程一切险及第三者责任险的保险费）至第 700 章的合计金额。</w:t>
      </w:r>
    </w:p>
    <w:p w14:paraId="71AB13C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保险费率：在项目专用合同条款数据表中约定。</w:t>
      </w:r>
    </w:p>
    <w:p w14:paraId="53D2506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保险期限：开工日起直至本合同工程签发缺陷责任期终止证书止（即合同工期＋缺陷责任期）。</w:t>
      </w:r>
    </w:p>
    <w:p w14:paraId="3F7BF81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承包人应以发包人和承包人的共同名义投保建筑工程一切险。建筑工程一切险的保险费由承包人报价时列入工程量清单第 100 章内。发包人在接到保险单后，将按照保险单的费用直接向承包人支付。</w:t>
      </w:r>
    </w:p>
    <w:p w14:paraId="59A0F8D4">
      <w:pPr>
        <w:pStyle w:val="4"/>
        <w:spacing w:before="93" w:line="312" w:lineRule="auto"/>
        <w:ind w:right="390" w:firstLine="482" w:firstLineChars="200"/>
        <w:rPr>
          <w:rFonts w:hint="eastAsia" w:ascii="仿宋" w:hAnsi="仿宋" w:eastAsia="仿宋" w:cs="仿宋"/>
          <w:lang w:val="zh-CN" w:eastAsia="zh-CN"/>
        </w:rPr>
      </w:pPr>
      <w:bookmarkStart w:id="86" w:name="_bookmark241"/>
      <w:bookmarkEnd w:id="86"/>
      <w:r>
        <w:rPr>
          <w:rFonts w:hint="eastAsia" w:ascii="仿宋" w:hAnsi="仿宋" w:cs="仿宋"/>
          <w:b/>
          <w:bCs/>
          <w:lang w:val="en-US" w:eastAsia="zh-CN"/>
        </w:rPr>
        <w:t>20.4</w:t>
      </w:r>
      <w:r>
        <w:rPr>
          <w:rFonts w:hint="eastAsia" w:ascii="仿宋" w:hAnsi="仿宋" w:eastAsia="仿宋" w:cs="仿宋"/>
          <w:b/>
          <w:bCs/>
          <w:lang w:val="zh-CN" w:eastAsia="zh-CN"/>
        </w:rPr>
        <w:t>第三者责任险</w:t>
      </w:r>
    </w:p>
    <w:p w14:paraId="5C0A5A8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20.4.2 项补充：</w:t>
      </w:r>
    </w:p>
    <w:p w14:paraId="30D433B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第三者责任险的保险费由承包人报价时列入工程量清单第 100 章内。发包人在接到保险单后，将按照保险单的费用直接向承包人支付。</w:t>
      </w:r>
    </w:p>
    <w:p w14:paraId="0886967A">
      <w:pPr>
        <w:pStyle w:val="4"/>
        <w:spacing w:before="93" w:line="312" w:lineRule="auto"/>
        <w:ind w:right="390" w:firstLine="482" w:firstLineChars="200"/>
        <w:rPr>
          <w:rFonts w:hint="eastAsia" w:ascii="仿宋" w:hAnsi="仿宋" w:eastAsia="仿宋" w:cs="仿宋"/>
          <w:lang w:val="zh-CN" w:eastAsia="zh-CN"/>
        </w:rPr>
      </w:pPr>
      <w:bookmarkStart w:id="87" w:name="_bookmark242"/>
      <w:bookmarkEnd w:id="87"/>
      <w:r>
        <w:rPr>
          <w:rFonts w:hint="eastAsia" w:ascii="仿宋" w:hAnsi="仿宋" w:cs="仿宋"/>
          <w:b/>
          <w:bCs/>
          <w:lang w:val="en-US" w:eastAsia="zh-CN"/>
        </w:rPr>
        <w:t>20.5</w:t>
      </w:r>
      <w:r>
        <w:rPr>
          <w:rFonts w:hint="eastAsia" w:ascii="仿宋" w:hAnsi="仿宋" w:eastAsia="仿宋" w:cs="仿宋"/>
          <w:b/>
          <w:bCs/>
          <w:lang w:val="zh-CN" w:eastAsia="zh-CN"/>
        </w:rPr>
        <w:t>其他保险</w:t>
      </w:r>
    </w:p>
    <w:p w14:paraId="6496170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本款约定为：</w:t>
      </w:r>
    </w:p>
    <w:p w14:paraId="7F6FC74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承包人应为其施工设备等办理保险，其投保金额应足以现场重置。办理本款保险的一切费用均由承包人承担，并包括在工程量清单的单价及总额价中，发包人不单独支付。</w:t>
      </w:r>
    </w:p>
    <w:p w14:paraId="1A17BDA2">
      <w:pPr>
        <w:pStyle w:val="4"/>
        <w:spacing w:before="93" w:line="312" w:lineRule="auto"/>
        <w:ind w:right="390" w:firstLine="482" w:firstLineChars="200"/>
        <w:rPr>
          <w:rFonts w:hint="eastAsia" w:ascii="仿宋" w:hAnsi="仿宋" w:eastAsia="仿宋" w:cs="仿宋"/>
          <w:b/>
          <w:bCs/>
          <w:lang w:val="zh-CN" w:eastAsia="zh-CN"/>
        </w:rPr>
      </w:pPr>
      <w:bookmarkStart w:id="88" w:name="_bookmark243"/>
      <w:bookmarkEnd w:id="88"/>
      <w:r>
        <w:rPr>
          <w:rFonts w:hint="eastAsia" w:ascii="仿宋" w:hAnsi="仿宋" w:cs="仿宋"/>
          <w:b/>
          <w:bCs/>
          <w:lang w:val="en-US" w:eastAsia="zh-CN"/>
        </w:rPr>
        <w:t>20.6</w:t>
      </w:r>
      <w:r>
        <w:rPr>
          <w:rFonts w:hint="eastAsia" w:ascii="仿宋" w:hAnsi="仿宋" w:eastAsia="仿宋" w:cs="仿宋"/>
          <w:b/>
          <w:bCs/>
          <w:lang w:val="zh-CN" w:eastAsia="zh-CN"/>
        </w:rPr>
        <w:t>对各项保险的一般要求</w:t>
      </w:r>
    </w:p>
    <w:p w14:paraId="613A26F4">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cs="仿宋"/>
          <w:b/>
          <w:bCs/>
          <w:lang w:val="en-US" w:eastAsia="zh-CN"/>
        </w:rPr>
        <w:t>20.6.1</w:t>
      </w:r>
      <w:r>
        <w:rPr>
          <w:rFonts w:hint="eastAsia" w:ascii="仿宋" w:hAnsi="仿宋" w:eastAsia="仿宋" w:cs="仿宋"/>
          <w:b/>
          <w:bCs/>
          <w:lang w:val="zh-CN" w:eastAsia="zh-CN"/>
        </w:rPr>
        <w:t>保险凭证</w:t>
      </w:r>
    </w:p>
    <w:p w14:paraId="7FAAC92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本项约定为：</w:t>
      </w:r>
    </w:p>
    <w:p w14:paraId="58F48D1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承包人向发包人提交各项保险生效的证据和保险单副本的期限：开工后 56 天内。</w:t>
      </w:r>
    </w:p>
    <w:p w14:paraId="23398A7B">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cs="仿宋"/>
          <w:b/>
          <w:bCs/>
          <w:lang w:val="en-US" w:eastAsia="zh-CN"/>
        </w:rPr>
        <w:t>20.6.3</w:t>
      </w:r>
      <w:r>
        <w:rPr>
          <w:rFonts w:hint="eastAsia" w:ascii="仿宋" w:hAnsi="仿宋" w:eastAsia="仿宋" w:cs="仿宋"/>
          <w:b/>
          <w:bCs/>
          <w:lang w:val="zh-CN" w:eastAsia="zh-CN"/>
        </w:rPr>
        <w:t>持续保险</w:t>
      </w:r>
    </w:p>
    <w:p w14:paraId="468C215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本项补充：</w:t>
      </w:r>
    </w:p>
    <w:p w14:paraId="34E820D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在整个合同期内，承包人应按合同条款规定保证足够的保险额。</w:t>
      </w:r>
    </w:p>
    <w:p w14:paraId="02923AFD">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cs="仿宋"/>
          <w:b/>
          <w:bCs/>
          <w:lang w:val="en-US" w:eastAsia="zh-CN"/>
        </w:rPr>
        <w:t>20.6.4</w:t>
      </w:r>
      <w:r>
        <w:rPr>
          <w:rFonts w:hint="eastAsia" w:ascii="仿宋" w:hAnsi="仿宋" w:eastAsia="仿宋" w:cs="仿宋"/>
          <w:b/>
          <w:bCs/>
          <w:lang w:val="zh-CN" w:eastAsia="zh-CN"/>
        </w:rPr>
        <w:t>保险金不足的补偿</w:t>
      </w:r>
    </w:p>
    <w:p w14:paraId="3C64BCC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本项细化为：</w:t>
      </w:r>
    </w:p>
    <w:p w14:paraId="35A4514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保险金不足以补偿损失的（包括免赔额和超过赔偿限额的部分），应由承包人和（或）发包人按合同约定负责补偿。</w:t>
      </w:r>
    </w:p>
    <w:p w14:paraId="759233BB">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cs="仿宋"/>
          <w:b/>
          <w:bCs/>
          <w:lang w:val="en-US" w:eastAsia="zh-CN"/>
        </w:rPr>
        <w:t>20.6.5</w:t>
      </w:r>
      <w:r>
        <w:rPr>
          <w:rFonts w:hint="eastAsia" w:ascii="仿宋" w:hAnsi="仿宋" w:eastAsia="仿宋" w:cs="仿宋"/>
          <w:b/>
          <w:bCs/>
          <w:lang w:val="zh-CN" w:eastAsia="zh-CN"/>
        </w:rPr>
        <w:t>未按约定投保的补救</w:t>
      </w:r>
    </w:p>
    <w:p w14:paraId="2398DEB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本项（2）目细化为：</w:t>
      </w:r>
    </w:p>
    <w:p w14:paraId="0D46DDF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（2）由于负有投保义务的一方当事人未按合同约定办理某项保险，或未按保险单规定的条件和期限及时向保险人报告事故情况，或未按要求的保险期限进行投保， 或未按要求投保足够的保险金额，导致受益人未能或未能全部得到保险人的赔偿， 原应从该项保险得到的保险金应由负有投保义务的一方当事人支付。</w:t>
      </w:r>
    </w:p>
    <w:p w14:paraId="15AEDCD4">
      <w:pPr>
        <w:pStyle w:val="4"/>
        <w:spacing w:before="93" w:line="312" w:lineRule="auto"/>
        <w:ind w:right="390"/>
        <w:rPr>
          <w:rFonts w:hint="eastAsia" w:ascii="仿宋" w:hAnsi="仿宋" w:eastAsia="仿宋" w:cs="仿宋"/>
          <w:b/>
          <w:bCs/>
          <w:sz w:val="28"/>
          <w:szCs w:val="22"/>
          <w:lang w:val="zh-CN" w:eastAsia="zh-CN"/>
        </w:rPr>
      </w:pPr>
      <w:bookmarkStart w:id="89" w:name="_bookmark244"/>
      <w:bookmarkEnd w:id="89"/>
      <w:r>
        <w:rPr>
          <w:rFonts w:hint="default" w:ascii="仿宋" w:hAnsi="仿宋" w:eastAsia="仿宋" w:cs="仿宋"/>
          <w:b/>
          <w:bCs/>
          <w:sz w:val="28"/>
          <w:szCs w:val="22"/>
          <w:lang w:val="zh-CN" w:eastAsia="zh-CN"/>
        </w:rPr>
        <w:t>2</w:t>
      </w:r>
      <w:r>
        <w:rPr>
          <w:rFonts w:hint="eastAsia" w:ascii="仿宋" w:hAnsi="仿宋" w:cs="仿宋"/>
          <w:b/>
          <w:bCs/>
          <w:sz w:val="28"/>
          <w:szCs w:val="22"/>
          <w:lang w:val="en-US" w:eastAsia="zh-CN"/>
        </w:rPr>
        <w:t>1</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不可抗力</w:t>
      </w:r>
    </w:p>
    <w:p w14:paraId="5A14DF91">
      <w:pPr>
        <w:pStyle w:val="4"/>
        <w:spacing w:before="93" w:line="312" w:lineRule="auto"/>
        <w:ind w:right="390" w:firstLine="482" w:firstLineChars="200"/>
        <w:rPr>
          <w:rFonts w:hint="eastAsia" w:ascii="仿宋" w:hAnsi="仿宋" w:eastAsia="仿宋" w:cs="仿宋"/>
          <w:b/>
          <w:bCs/>
          <w:lang w:val="zh-CN" w:eastAsia="zh-CN"/>
        </w:rPr>
      </w:pPr>
      <w:bookmarkStart w:id="90" w:name="_bookmark245"/>
      <w:bookmarkEnd w:id="90"/>
      <w:r>
        <w:rPr>
          <w:rFonts w:hint="default" w:ascii="仿宋" w:hAnsi="仿宋" w:eastAsia="仿宋" w:cs="仿宋"/>
          <w:b/>
          <w:bCs/>
          <w:lang w:val="zh-CN" w:eastAsia="zh-CN"/>
        </w:rPr>
        <w:t>2</w:t>
      </w:r>
      <w:r>
        <w:rPr>
          <w:rFonts w:hint="eastAsia" w:ascii="仿宋" w:hAnsi="仿宋" w:cs="仿宋"/>
          <w:b/>
          <w:bCs/>
          <w:lang w:val="en-US" w:eastAsia="zh-CN"/>
        </w:rPr>
        <w:t>1</w:t>
      </w:r>
      <w:r>
        <w:rPr>
          <w:rFonts w:hint="default" w:ascii="仿宋" w:hAnsi="仿宋" w:eastAsia="仿宋" w:cs="仿宋"/>
          <w:b/>
          <w:bCs/>
          <w:lang w:val="zh-CN" w:eastAsia="zh-CN"/>
        </w:rPr>
        <w:t>.1</w:t>
      </w:r>
      <w:r>
        <w:rPr>
          <w:rFonts w:hint="eastAsia" w:ascii="仿宋" w:hAnsi="仿宋" w:eastAsia="仿宋" w:cs="仿宋"/>
          <w:b/>
          <w:bCs/>
          <w:lang w:val="zh-CN" w:eastAsia="zh-CN"/>
        </w:rPr>
        <w:t>不可抗力的确认</w:t>
      </w:r>
    </w:p>
    <w:p w14:paraId="6580DF1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21.1.1 项细化为：</w:t>
      </w:r>
    </w:p>
    <w:p w14:paraId="10522E0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不可抗力是指承包人和发包人在订立合同时不可预见，在工程施工过程中不可避免发生并不能克服的自然灾害和社会性突发事件。包括但不限于：</w:t>
      </w:r>
    </w:p>
    <w:p w14:paraId="72140D3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地震、海啸、火山爆发、泥石流、暴雨（雪）、台风、龙卷风、水灾等自然灾害；</w:t>
      </w:r>
    </w:p>
    <w:p w14:paraId="19F6211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战争、骚乱、暴动，但纯属承包人或其分包人派遣与雇用的人员由于本 合同工程施工原因引起者除外；</w:t>
      </w:r>
    </w:p>
    <w:p w14:paraId="54C78C8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核反应、辐射或放射性污染；</w:t>
      </w:r>
    </w:p>
    <w:p w14:paraId="6B5E04C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4</w:t>
      </w:r>
      <w:r>
        <w:rPr>
          <w:rFonts w:hint="eastAsia" w:ascii="仿宋" w:hAnsi="仿宋" w:cs="仿宋"/>
          <w:lang w:val="zh-CN" w:eastAsia="zh-CN"/>
        </w:rPr>
        <w:t>）</w:t>
      </w:r>
      <w:r>
        <w:rPr>
          <w:rFonts w:hint="eastAsia" w:ascii="仿宋" w:hAnsi="仿宋" w:eastAsia="仿宋" w:cs="仿宋"/>
          <w:lang w:val="zh-CN" w:eastAsia="zh-CN"/>
        </w:rPr>
        <w:t>空中飞行物体坠落或非发包人或承包人责任造成的爆炸、火灾；</w:t>
      </w:r>
    </w:p>
    <w:p w14:paraId="10A19598">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5</w:t>
      </w:r>
      <w:r>
        <w:rPr>
          <w:rFonts w:hint="eastAsia" w:ascii="仿宋" w:hAnsi="仿宋" w:cs="仿宋"/>
          <w:lang w:val="zh-CN" w:eastAsia="zh-CN"/>
        </w:rPr>
        <w:t>）</w:t>
      </w:r>
      <w:r>
        <w:rPr>
          <w:rFonts w:hint="eastAsia" w:ascii="仿宋" w:hAnsi="仿宋" w:eastAsia="仿宋" w:cs="仿宋"/>
          <w:lang w:val="zh-CN" w:eastAsia="zh-CN"/>
        </w:rPr>
        <w:t>瘟疫；</w:t>
      </w:r>
    </w:p>
    <w:p w14:paraId="7FE6E96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6</w:t>
      </w:r>
      <w:r>
        <w:rPr>
          <w:rFonts w:hint="eastAsia" w:ascii="仿宋" w:hAnsi="仿宋" w:cs="仿宋"/>
          <w:lang w:val="zh-CN" w:eastAsia="zh-CN"/>
        </w:rPr>
        <w:t>）</w:t>
      </w:r>
      <w:r>
        <w:rPr>
          <w:rFonts w:hint="eastAsia" w:ascii="仿宋" w:hAnsi="仿宋" w:eastAsia="仿宋" w:cs="仿宋"/>
          <w:lang w:val="zh-CN" w:eastAsia="zh-CN"/>
        </w:rPr>
        <w:t>项目专用合同条款约定的其他情形。</w:t>
      </w:r>
    </w:p>
    <w:p w14:paraId="3C5381C9">
      <w:pPr>
        <w:pStyle w:val="4"/>
        <w:spacing w:before="93" w:line="312" w:lineRule="auto"/>
        <w:ind w:right="390" w:firstLine="482" w:firstLineChars="200"/>
        <w:rPr>
          <w:rFonts w:hint="eastAsia" w:ascii="仿宋" w:hAnsi="仿宋" w:eastAsia="仿宋" w:cs="仿宋"/>
          <w:b/>
          <w:bCs/>
          <w:lang w:val="zh-CN" w:eastAsia="zh-CN"/>
        </w:rPr>
      </w:pPr>
      <w:bookmarkStart w:id="91" w:name="_bookmark246"/>
      <w:bookmarkEnd w:id="91"/>
      <w:r>
        <w:rPr>
          <w:rFonts w:hint="eastAsia" w:ascii="仿宋" w:hAnsi="仿宋" w:eastAsia="仿宋" w:cs="仿宋"/>
          <w:b/>
          <w:bCs/>
          <w:lang w:val="zh-CN" w:eastAsia="zh-CN"/>
        </w:rPr>
        <w:t>21.3 不可抗力后果及其处理</w:t>
      </w:r>
    </w:p>
    <w:p w14:paraId="57FE43BC">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eastAsia="仿宋" w:cs="仿宋"/>
          <w:b/>
          <w:bCs/>
          <w:lang w:val="zh-CN" w:eastAsia="zh-CN"/>
        </w:rPr>
        <w:t>21.3.4 因不可抗力解除合同</w:t>
      </w:r>
    </w:p>
    <w:p w14:paraId="066EE16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本项细化为：</w:t>
      </w:r>
    </w:p>
    <w:p w14:paraId="52934CD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合同一方当事人因不可抗力不能履行合同的，应当及时通知对方解除合同。合同解除后，承包人应按照第 22.2.5 项约定撤离施工场地。已经订货的材料、设备由订货方负责退货或解除订货合同，不能退还的货款和因退货、解除订货合同发生的费用，由发包人承担，因未及时退货造成的损失由责任方承担。合同解除后的付款， 参照第 22.2.4 项约定，由监理人按第 3.5 款商定或确定，但由于解除合同应赔偿的承包人损失不予考虑。</w:t>
      </w:r>
    </w:p>
    <w:p w14:paraId="7BDB7A19">
      <w:pPr>
        <w:pStyle w:val="4"/>
        <w:spacing w:before="93" w:line="312" w:lineRule="auto"/>
        <w:ind w:right="390"/>
        <w:rPr>
          <w:rFonts w:hint="eastAsia" w:ascii="仿宋" w:hAnsi="仿宋" w:eastAsia="仿宋" w:cs="仿宋"/>
          <w:b/>
          <w:bCs/>
          <w:sz w:val="28"/>
          <w:szCs w:val="22"/>
          <w:lang w:val="zh-CN" w:eastAsia="zh-CN"/>
        </w:rPr>
      </w:pPr>
      <w:bookmarkStart w:id="92" w:name="_bookmark247"/>
      <w:bookmarkEnd w:id="92"/>
      <w:r>
        <w:rPr>
          <w:rFonts w:hint="default" w:ascii="仿宋" w:hAnsi="仿宋" w:eastAsia="仿宋" w:cs="仿宋"/>
          <w:b/>
          <w:bCs/>
          <w:sz w:val="28"/>
          <w:szCs w:val="22"/>
          <w:lang w:val="zh-CN" w:eastAsia="zh-CN"/>
        </w:rPr>
        <w:t>2</w:t>
      </w:r>
      <w:r>
        <w:rPr>
          <w:rFonts w:hint="eastAsia" w:ascii="仿宋" w:hAnsi="仿宋" w:cs="仿宋"/>
          <w:b/>
          <w:bCs/>
          <w:sz w:val="28"/>
          <w:szCs w:val="22"/>
          <w:lang w:val="en-US" w:eastAsia="zh-CN"/>
        </w:rPr>
        <w:t>2</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违约</w:t>
      </w:r>
    </w:p>
    <w:p w14:paraId="68F8B40F">
      <w:pPr>
        <w:pStyle w:val="4"/>
        <w:spacing w:before="93" w:line="312" w:lineRule="auto"/>
        <w:ind w:right="390" w:firstLine="482" w:firstLineChars="200"/>
        <w:rPr>
          <w:rFonts w:hint="eastAsia" w:ascii="仿宋" w:hAnsi="仿宋" w:eastAsia="仿宋" w:cs="仿宋"/>
          <w:lang w:val="zh-CN" w:eastAsia="zh-CN"/>
        </w:rPr>
      </w:pPr>
      <w:bookmarkStart w:id="93" w:name="_bookmark248"/>
      <w:bookmarkEnd w:id="93"/>
      <w:r>
        <w:rPr>
          <w:rFonts w:hint="default" w:ascii="仿宋" w:hAnsi="仿宋" w:eastAsia="仿宋" w:cs="仿宋"/>
          <w:b/>
          <w:bCs/>
          <w:lang w:val="zh-CN" w:eastAsia="zh-CN"/>
        </w:rPr>
        <w:t>2</w:t>
      </w:r>
      <w:r>
        <w:rPr>
          <w:rFonts w:hint="eastAsia" w:ascii="仿宋" w:hAnsi="仿宋" w:cs="仿宋"/>
          <w:b/>
          <w:bCs/>
          <w:lang w:val="en-US" w:eastAsia="zh-CN"/>
        </w:rPr>
        <w:t>2</w:t>
      </w:r>
      <w:r>
        <w:rPr>
          <w:rFonts w:hint="default" w:ascii="仿宋" w:hAnsi="仿宋" w:eastAsia="仿宋" w:cs="仿宋"/>
          <w:b/>
          <w:bCs/>
          <w:lang w:val="zh-CN" w:eastAsia="zh-CN"/>
        </w:rPr>
        <w:t>.1</w:t>
      </w:r>
      <w:r>
        <w:rPr>
          <w:rFonts w:hint="eastAsia" w:ascii="仿宋" w:hAnsi="仿宋" w:eastAsia="仿宋" w:cs="仿宋"/>
          <w:b/>
          <w:bCs/>
          <w:lang w:val="zh-CN" w:eastAsia="zh-CN"/>
        </w:rPr>
        <w:t>承包人违约</w:t>
      </w:r>
    </w:p>
    <w:p w14:paraId="14B0317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承包人违约的情形</w:t>
      </w:r>
    </w:p>
    <w:p w14:paraId="5B561AF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本项（2）目细化为：</w:t>
      </w:r>
    </w:p>
    <w:p w14:paraId="2BB522F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（2）承包人违反第 5.3 款或第 6.4 款的约定，未经监理人批准，私自将已按合同约定进入施工场地的施工设备、临时设施、材料或工程设备撤离施工场地；</w:t>
      </w:r>
    </w:p>
    <w:p w14:paraId="614AA91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本项（7）目细化为：</w:t>
      </w:r>
    </w:p>
    <w:p w14:paraId="29C64D7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7</w:t>
      </w:r>
      <w:r>
        <w:rPr>
          <w:rFonts w:hint="eastAsia" w:ascii="仿宋" w:hAnsi="仿宋" w:cs="仿宋"/>
          <w:lang w:val="zh-CN" w:eastAsia="zh-CN"/>
        </w:rPr>
        <w:t>）</w:t>
      </w:r>
      <w:r>
        <w:rPr>
          <w:rFonts w:hint="eastAsia" w:ascii="仿宋" w:hAnsi="仿宋" w:eastAsia="仿宋" w:cs="仿宋"/>
          <w:lang w:val="zh-CN" w:eastAsia="zh-CN"/>
        </w:rPr>
        <w:t>承包人未能按期开工；</w:t>
      </w:r>
    </w:p>
    <w:p w14:paraId="6D107647">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8</w:t>
      </w:r>
      <w:r>
        <w:rPr>
          <w:rFonts w:hint="eastAsia" w:ascii="仿宋" w:hAnsi="仿宋" w:cs="仿宋"/>
          <w:lang w:val="zh-CN" w:eastAsia="zh-CN"/>
        </w:rPr>
        <w:t>）</w:t>
      </w:r>
      <w:r>
        <w:rPr>
          <w:rFonts w:hint="eastAsia" w:ascii="仿宋" w:hAnsi="仿宋" w:eastAsia="仿宋" w:cs="仿宋"/>
          <w:lang w:val="zh-CN" w:eastAsia="zh-CN"/>
        </w:rPr>
        <w:t>承包人违反第 4.6 款或第 6.3 款的规定，未按承诺或未按监理人的要求及时配备称职的主要管理人员、技术骨干或关键施工设备；</w:t>
      </w:r>
    </w:p>
    <w:p w14:paraId="6F705A2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9</w:t>
      </w:r>
      <w:r>
        <w:rPr>
          <w:rFonts w:hint="eastAsia" w:ascii="仿宋" w:hAnsi="仿宋" w:cs="仿宋"/>
          <w:lang w:val="zh-CN" w:eastAsia="zh-CN"/>
        </w:rPr>
        <w:t>）</w:t>
      </w:r>
      <w:r>
        <w:rPr>
          <w:rFonts w:hint="eastAsia" w:ascii="仿宋" w:hAnsi="仿宋" w:eastAsia="仿宋" w:cs="仿宋"/>
          <w:lang w:val="zh-CN" w:eastAsia="zh-CN"/>
        </w:rPr>
        <w:t>经监理人和发包人检查，发现承包人有安全问题或有违反安全管理规章制度的情况；</w:t>
      </w:r>
    </w:p>
    <w:p w14:paraId="116E152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10</w:t>
      </w:r>
      <w:r>
        <w:rPr>
          <w:rFonts w:hint="eastAsia" w:ascii="仿宋" w:hAnsi="仿宋" w:cs="仿宋"/>
          <w:lang w:val="zh-CN" w:eastAsia="zh-CN"/>
        </w:rPr>
        <w:t>）</w:t>
      </w:r>
      <w:r>
        <w:rPr>
          <w:rFonts w:hint="eastAsia" w:ascii="仿宋" w:hAnsi="仿宋" w:eastAsia="仿宋" w:cs="仿宋"/>
          <w:lang w:val="zh-CN" w:eastAsia="zh-CN"/>
        </w:rPr>
        <w:t>承包人不按合同约定履行义务的其他情况。</w:t>
      </w:r>
    </w:p>
    <w:p w14:paraId="73A3AF73">
      <w:pPr>
        <w:pStyle w:val="4"/>
        <w:spacing w:before="93" w:line="312" w:lineRule="auto"/>
        <w:ind w:right="390" w:firstLine="482" w:firstLineChars="200"/>
        <w:rPr>
          <w:rFonts w:hint="eastAsia" w:ascii="仿宋" w:hAnsi="仿宋" w:eastAsia="仿宋" w:cs="仿宋"/>
          <w:lang w:val="zh-CN" w:eastAsia="zh-CN"/>
        </w:rPr>
      </w:pPr>
      <w:r>
        <w:rPr>
          <w:rFonts w:hint="eastAsia" w:ascii="仿宋" w:hAnsi="仿宋" w:cs="仿宋"/>
          <w:b/>
          <w:bCs/>
          <w:lang w:val="en-US" w:eastAsia="zh-CN"/>
        </w:rPr>
        <w:t>22.1.2</w:t>
      </w:r>
      <w:r>
        <w:rPr>
          <w:rFonts w:hint="eastAsia" w:ascii="仿宋" w:hAnsi="仿宋" w:eastAsia="仿宋" w:cs="仿宋"/>
          <w:b/>
          <w:bCs/>
          <w:lang w:val="zh-CN" w:eastAsia="zh-CN"/>
        </w:rPr>
        <w:t>对承包人违约的处理</w:t>
      </w:r>
    </w:p>
    <w:p w14:paraId="5E345AA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本项补充：</w:t>
      </w:r>
    </w:p>
    <w:p w14:paraId="46F43EA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4</w:t>
      </w:r>
      <w:r>
        <w:rPr>
          <w:rFonts w:hint="eastAsia" w:ascii="仿宋" w:hAnsi="仿宋" w:cs="仿宋"/>
          <w:lang w:val="zh-CN" w:eastAsia="zh-CN"/>
        </w:rPr>
        <w:t>）</w:t>
      </w:r>
      <w:r>
        <w:rPr>
          <w:rFonts w:hint="eastAsia" w:ascii="仿宋" w:hAnsi="仿宋" w:eastAsia="仿宋" w:cs="仿宋"/>
          <w:lang w:val="zh-CN" w:eastAsia="zh-CN"/>
        </w:rPr>
        <w:t>承包人发生第 22.1.1 项约定的违约情况时，无论发包人是否解除合同， 发包人均有权向承包人课以项目专用合同条款中规定的违约金，并由发包人将其违约行为上报省级交通运输主管部门，作为不良记录纳入公路建设市场信用信息管理系统。</w:t>
      </w:r>
    </w:p>
    <w:p w14:paraId="75DA2410">
      <w:pPr>
        <w:pStyle w:val="4"/>
        <w:spacing w:before="93" w:line="312" w:lineRule="auto"/>
        <w:ind w:right="390" w:firstLine="482" w:firstLineChars="200"/>
        <w:rPr>
          <w:rFonts w:hint="eastAsia" w:ascii="仿宋" w:hAnsi="仿宋" w:eastAsia="仿宋" w:cs="仿宋"/>
          <w:b/>
          <w:bCs/>
          <w:lang w:val="zh-CN" w:eastAsia="zh-CN"/>
        </w:rPr>
      </w:pPr>
      <w:bookmarkStart w:id="94" w:name="_bookmark249"/>
      <w:bookmarkEnd w:id="94"/>
      <w:r>
        <w:rPr>
          <w:rFonts w:hint="default" w:ascii="仿宋" w:hAnsi="仿宋" w:eastAsia="仿宋" w:cs="仿宋"/>
          <w:b/>
          <w:bCs/>
          <w:lang w:val="zh-CN" w:eastAsia="zh-CN"/>
        </w:rPr>
        <w:t>2</w:t>
      </w:r>
      <w:r>
        <w:rPr>
          <w:rFonts w:hint="eastAsia" w:ascii="仿宋" w:hAnsi="仿宋" w:cs="仿宋"/>
          <w:b/>
          <w:bCs/>
          <w:lang w:val="en-US" w:eastAsia="zh-CN"/>
        </w:rPr>
        <w:t>2</w:t>
      </w:r>
      <w:r>
        <w:rPr>
          <w:rFonts w:hint="default" w:ascii="仿宋" w:hAnsi="仿宋" w:eastAsia="仿宋" w:cs="仿宋"/>
          <w:b/>
          <w:bCs/>
          <w:lang w:val="zh-CN" w:eastAsia="zh-CN"/>
        </w:rPr>
        <w:t>.2</w:t>
      </w:r>
      <w:r>
        <w:rPr>
          <w:rFonts w:hint="eastAsia" w:ascii="仿宋" w:hAnsi="仿宋" w:eastAsia="仿宋" w:cs="仿宋"/>
          <w:b/>
          <w:bCs/>
          <w:lang w:val="zh-CN" w:eastAsia="zh-CN"/>
        </w:rPr>
        <w:t>发包人违约</w:t>
      </w:r>
    </w:p>
    <w:p w14:paraId="70329923">
      <w:pPr>
        <w:pStyle w:val="4"/>
        <w:spacing w:before="93" w:line="312" w:lineRule="auto"/>
        <w:ind w:right="390" w:firstLine="482" w:firstLineChars="200"/>
        <w:rPr>
          <w:rFonts w:hint="eastAsia" w:ascii="仿宋" w:hAnsi="仿宋" w:eastAsia="仿宋" w:cs="仿宋"/>
          <w:lang w:val="zh-CN" w:eastAsia="zh-CN"/>
        </w:rPr>
      </w:pPr>
      <w:r>
        <w:rPr>
          <w:rFonts w:hint="eastAsia" w:ascii="仿宋" w:hAnsi="仿宋" w:cs="仿宋"/>
          <w:b/>
          <w:bCs/>
          <w:lang w:val="en-US" w:eastAsia="zh-CN"/>
        </w:rPr>
        <w:t>22.2.1</w:t>
      </w:r>
      <w:r>
        <w:rPr>
          <w:rFonts w:hint="eastAsia" w:ascii="仿宋" w:hAnsi="仿宋" w:eastAsia="仿宋" w:cs="仿宋"/>
          <w:b/>
          <w:bCs/>
          <w:lang w:val="zh-CN" w:eastAsia="zh-CN"/>
        </w:rPr>
        <w:t>发包人违约的情形</w:t>
      </w:r>
    </w:p>
    <w:p w14:paraId="488844CF">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本项（5）目细化为：</w:t>
      </w:r>
    </w:p>
    <w:p w14:paraId="155E956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5</w:t>
      </w:r>
      <w:r>
        <w:rPr>
          <w:rFonts w:hint="eastAsia" w:ascii="仿宋" w:hAnsi="仿宋" w:cs="仿宋"/>
          <w:lang w:val="zh-CN" w:eastAsia="zh-CN"/>
        </w:rPr>
        <w:t>）</w:t>
      </w:r>
      <w:r>
        <w:rPr>
          <w:rFonts w:hint="eastAsia" w:ascii="仿宋" w:hAnsi="仿宋" w:eastAsia="仿宋" w:cs="仿宋"/>
          <w:lang w:val="zh-CN" w:eastAsia="zh-CN"/>
        </w:rPr>
        <w:t>发包人无正当理由不按时返还履约保证金、质量保证金或农民工工资保证金的；</w:t>
      </w:r>
    </w:p>
    <w:p w14:paraId="74BF354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6</w:t>
      </w:r>
      <w:r>
        <w:rPr>
          <w:rFonts w:hint="eastAsia" w:ascii="仿宋" w:hAnsi="仿宋" w:cs="仿宋"/>
          <w:lang w:val="zh-CN" w:eastAsia="zh-CN"/>
        </w:rPr>
        <w:t>）</w:t>
      </w:r>
      <w:r>
        <w:rPr>
          <w:rFonts w:hint="eastAsia" w:ascii="仿宋" w:hAnsi="仿宋" w:eastAsia="仿宋" w:cs="仿宋"/>
          <w:lang w:val="zh-CN" w:eastAsia="zh-CN"/>
        </w:rPr>
        <w:t>发包人不履行合同约定其他义务的。</w:t>
      </w:r>
    </w:p>
    <w:p w14:paraId="7D5BC20C">
      <w:pPr>
        <w:pStyle w:val="4"/>
        <w:spacing w:before="93" w:line="312" w:lineRule="auto"/>
        <w:ind w:right="390" w:firstLine="482" w:firstLineChars="200"/>
        <w:rPr>
          <w:rFonts w:hint="eastAsia" w:ascii="仿宋" w:hAnsi="仿宋" w:eastAsia="仿宋" w:cs="仿宋"/>
          <w:lang w:val="zh-CN" w:eastAsia="zh-CN"/>
        </w:rPr>
      </w:pPr>
      <w:r>
        <w:rPr>
          <w:rFonts w:hint="eastAsia" w:ascii="仿宋" w:hAnsi="仿宋" w:cs="仿宋"/>
          <w:b/>
          <w:bCs/>
          <w:lang w:val="en-US" w:eastAsia="zh-CN"/>
        </w:rPr>
        <w:t>22.2.2</w:t>
      </w:r>
      <w:r>
        <w:rPr>
          <w:rFonts w:hint="eastAsia" w:ascii="仿宋" w:hAnsi="仿宋" w:eastAsia="仿宋" w:cs="仿宋"/>
          <w:b/>
          <w:bCs/>
          <w:lang w:val="zh-CN" w:eastAsia="zh-CN"/>
        </w:rPr>
        <w:t>承包人有权暂停施工</w:t>
      </w:r>
    </w:p>
    <w:p w14:paraId="4DCE2D81">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本项细化为：</w:t>
      </w:r>
    </w:p>
    <w:p w14:paraId="0B5223F0">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发包人发生除第 22.2.1（4）、（5）目以外的违约情况时，承包人可向发包人发出通知，要求发包人采取有效措施纠正违约行为。发包人收到承包人通知后的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124E37D4">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发包人发生第 22.2.1（5）目的违约情况时，承包人可向发包人发出通知，要求发包人采取有效措施纠正违约行为。发包人收到承包人通知后的 28 天内仍不返还履约保证金、质量保证金或农民工工资保证金的，发包人应按项目专用合同条款的约定向承包人支付逾期返还保证金的违约金。</w:t>
      </w:r>
    </w:p>
    <w:p w14:paraId="2F655027">
      <w:pPr>
        <w:pStyle w:val="4"/>
        <w:spacing w:before="93" w:line="312" w:lineRule="auto"/>
        <w:ind w:right="390" w:firstLine="482" w:firstLineChars="200"/>
        <w:rPr>
          <w:rFonts w:hint="eastAsia" w:ascii="仿宋" w:hAnsi="仿宋" w:eastAsia="仿宋" w:cs="仿宋"/>
          <w:b/>
          <w:bCs/>
          <w:lang w:val="zh-CN" w:eastAsia="zh-CN"/>
        </w:rPr>
      </w:pPr>
      <w:r>
        <w:rPr>
          <w:rFonts w:hint="eastAsia" w:ascii="仿宋" w:hAnsi="仿宋" w:eastAsia="仿宋" w:cs="仿宋"/>
          <w:b/>
          <w:bCs/>
          <w:lang w:val="zh-CN" w:eastAsia="zh-CN"/>
        </w:rPr>
        <w:t>22.2.4 解除合同后的付款</w:t>
      </w:r>
    </w:p>
    <w:p w14:paraId="493D2E4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本项（2）目细化为：</w:t>
      </w:r>
    </w:p>
    <w:p w14:paraId="060E557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（2）承包人为该工程施工订购并已付款的材料、工程设备和其他物品的金额。发包人付款后，该材料、工程设备和其他物品归发包人所有；</w:t>
      </w:r>
    </w:p>
    <w:p w14:paraId="113A0236">
      <w:pPr>
        <w:pStyle w:val="4"/>
        <w:spacing w:before="93" w:line="312" w:lineRule="auto"/>
        <w:ind w:right="390"/>
        <w:rPr>
          <w:rFonts w:hint="eastAsia" w:ascii="仿宋" w:hAnsi="仿宋" w:eastAsia="仿宋" w:cs="仿宋"/>
          <w:b/>
          <w:bCs/>
          <w:sz w:val="28"/>
          <w:szCs w:val="22"/>
          <w:lang w:val="zh-CN" w:eastAsia="zh-CN"/>
        </w:rPr>
      </w:pPr>
      <w:bookmarkStart w:id="95" w:name="_bookmark250"/>
      <w:bookmarkEnd w:id="95"/>
      <w:r>
        <w:rPr>
          <w:rFonts w:hint="default" w:ascii="仿宋" w:hAnsi="仿宋" w:eastAsia="仿宋" w:cs="仿宋"/>
          <w:b/>
          <w:bCs/>
          <w:sz w:val="28"/>
          <w:szCs w:val="22"/>
          <w:lang w:val="zh-CN" w:eastAsia="zh-CN"/>
        </w:rPr>
        <w:t>2</w:t>
      </w:r>
      <w:r>
        <w:rPr>
          <w:rFonts w:hint="eastAsia" w:ascii="仿宋" w:hAnsi="仿宋" w:cs="仿宋"/>
          <w:b/>
          <w:bCs/>
          <w:sz w:val="28"/>
          <w:szCs w:val="22"/>
          <w:lang w:val="en-US" w:eastAsia="zh-CN"/>
        </w:rPr>
        <w:t>3</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索赔</w:t>
      </w:r>
    </w:p>
    <w:p w14:paraId="6E8FCAD5">
      <w:pPr>
        <w:pStyle w:val="4"/>
        <w:spacing w:before="93" w:line="312" w:lineRule="auto"/>
        <w:ind w:right="390" w:firstLine="482" w:firstLineChars="200"/>
        <w:rPr>
          <w:rFonts w:hint="eastAsia" w:ascii="仿宋" w:hAnsi="仿宋" w:eastAsia="仿宋" w:cs="仿宋"/>
          <w:b/>
          <w:bCs/>
          <w:lang w:val="zh-CN" w:eastAsia="zh-CN"/>
        </w:rPr>
      </w:pPr>
      <w:bookmarkStart w:id="96" w:name="_bookmark251"/>
      <w:bookmarkEnd w:id="96"/>
      <w:r>
        <w:rPr>
          <w:rFonts w:hint="default" w:ascii="仿宋" w:hAnsi="仿宋" w:eastAsia="仿宋" w:cs="仿宋"/>
          <w:b/>
          <w:bCs/>
          <w:lang w:val="zh-CN" w:eastAsia="zh-CN"/>
        </w:rPr>
        <w:t>2</w:t>
      </w:r>
      <w:r>
        <w:rPr>
          <w:rFonts w:hint="eastAsia" w:ascii="仿宋" w:hAnsi="仿宋" w:cs="仿宋"/>
          <w:b/>
          <w:bCs/>
          <w:lang w:val="en-US" w:eastAsia="zh-CN"/>
        </w:rPr>
        <w:t>3</w:t>
      </w:r>
      <w:r>
        <w:rPr>
          <w:rFonts w:hint="default" w:ascii="仿宋" w:hAnsi="仿宋" w:eastAsia="仿宋" w:cs="仿宋"/>
          <w:b/>
          <w:bCs/>
          <w:lang w:val="zh-CN" w:eastAsia="zh-CN"/>
        </w:rPr>
        <w:t>.1</w:t>
      </w:r>
      <w:r>
        <w:rPr>
          <w:rFonts w:hint="eastAsia" w:ascii="仿宋" w:hAnsi="仿宋" w:eastAsia="仿宋" w:cs="仿宋"/>
          <w:b/>
          <w:bCs/>
          <w:lang w:val="zh-CN" w:eastAsia="zh-CN"/>
        </w:rPr>
        <w:t>承包人索赔的提出</w:t>
      </w:r>
    </w:p>
    <w:p w14:paraId="069F9CBA">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本款第（4）项细化为：</w:t>
      </w:r>
    </w:p>
    <w:p w14:paraId="4D8A8A36">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（4）在索赔事件影响结束后的 28 天内，承包人应向监理人递交最终索赔通知书，说明最终要求索赔的追加付款金额和（或）延长的工期，并附必要的记录和证明材料。</w:t>
      </w:r>
    </w:p>
    <w:p w14:paraId="1B676B70">
      <w:pPr>
        <w:pStyle w:val="4"/>
        <w:spacing w:before="93" w:line="312" w:lineRule="auto"/>
        <w:ind w:right="390" w:firstLine="482" w:firstLineChars="200"/>
        <w:rPr>
          <w:rFonts w:hint="eastAsia" w:ascii="仿宋" w:hAnsi="仿宋" w:eastAsia="仿宋" w:cs="仿宋"/>
          <w:b/>
          <w:bCs/>
          <w:lang w:val="zh-CN" w:eastAsia="zh-CN"/>
        </w:rPr>
      </w:pPr>
      <w:bookmarkStart w:id="97" w:name="_bookmark252"/>
      <w:bookmarkEnd w:id="97"/>
      <w:r>
        <w:rPr>
          <w:rFonts w:hint="default" w:ascii="仿宋" w:hAnsi="仿宋" w:eastAsia="仿宋" w:cs="仿宋"/>
          <w:b/>
          <w:bCs/>
          <w:lang w:val="zh-CN" w:eastAsia="zh-CN"/>
        </w:rPr>
        <w:t>2</w:t>
      </w:r>
      <w:r>
        <w:rPr>
          <w:rFonts w:hint="eastAsia" w:ascii="仿宋" w:hAnsi="仿宋" w:cs="仿宋"/>
          <w:b/>
          <w:bCs/>
          <w:lang w:val="en-US" w:eastAsia="zh-CN"/>
        </w:rPr>
        <w:t>3</w:t>
      </w:r>
      <w:r>
        <w:rPr>
          <w:rFonts w:hint="default" w:ascii="仿宋" w:hAnsi="仿宋" w:eastAsia="仿宋" w:cs="仿宋"/>
          <w:b/>
          <w:bCs/>
          <w:lang w:val="zh-CN" w:eastAsia="zh-CN"/>
        </w:rPr>
        <w:t>.2</w:t>
      </w:r>
      <w:r>
        <w:rPr>
          <w:rFonts w:hint="eastAsia" w:ascii="仿宋" w:hAnsi="仿宋" w:eastAsia="仿宋" w:cs="仿宋"/>
          <w:b/>
          <w:bCs/>
          <w:lang w:val="zh-CN" w:eastAsia="zh-CN"/>
        </w:rPr>
        <w:t>承包人索赔处理程序</w:t>
      </w:r>
    </w:p>
    <w:p w14:paraId="4865E12D">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本款第（2）项细化为：</w:t>
      </w:r>
    </w:p>
    <w:p w14:paraId="1AFAB9D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（2）监理人应按第 3.5 款商定或确定追加的付款和（或）延长的工期，并在收到上述索赔通知书或有关索赔的进一步证明材料后的 42 天内，将索赔处理结果报发包人批准后答复承包人。如果承包人提出的索赔要求未能遵守第 23.1（2）~（4）项的规定，则承包人只限于索赔由监理人按当时记录予以核实的那部分款额和（或） 工期延长天数。</w:t>
      </w:r>
    </w:p>
    <w:p w14:paraId="044833D8">
      <w:pPr>
        <w:pStyle w:val="4"/>
        <w:spacing w:before="93" w:line="312" w:lineRule="auto"/>
        <w:ind w:right="390"/>
        <w:rPr>
          <w:rFonts w:hint="eastAsia" w:ascii="仿宋" w:hAnsi="仿宋" w:eastAsia="仿宋" w:cs="仿宋"/>
          <w:b/>
          <w:bCs/>
          <w:sz w:val="28"/>
          <w:szCs w:val="22"/>
          <w:lang w:val="zh-CN" w:eastAsia="zh-CN"/>
        </w:rPr>
      </w:pPr>
      <w:bookmarkStart w:id="98" w:name="_bookmark253"/>
      <w:bookmarkEnd w:id="98"/>
      <w:r>
        <w:rPr>
          <w:rFonts w:hint="default" w:ascii="仿宋" w:hAnsi="仿宋" w:eastAsia="仿宋" w:cs="仿宋"/>
          <w:b/>
          <w:bCs/>
          <w:sz w:val="28"/>
          <w:szCs w:val="22"/>
          <w:lang w:val="zh-CN" w:eastAsia="zh-CN"/>
        </w:rPr>
        <w:t>2</w:t>
      </w:r>
      <w:r>
        <w:rPr>
          <w:rFonts w:hint="eastAsia" w:ascii="仿宋" w:hAnsi="仿宋" w:cs="仿宋"/>
          <w:b/>
          <w:bCs/>
          <w:sz w:val="28"/>
          <w:szCs w:val="22"/>
          <w:lang w:val="en-US" w:eastAsia="zh-CN"/>
        </w:rPr>
        <w:t>4</w:t>
      </w:r>
      <w:r>
        <w:rPr>
          <w:rFonts w:hint="default" w:ascii="仿宋" w:hAnsi="仿宋" w:eastAsia="仿宋" w:cs="仿宋"/>
          <w:b/>
          <w:bCs/>
          <w:sz w:val="28"/>
          <w:szCs w:val="22"/>
          <w:lang w:val="zh-CN" w:eastAsia="zh-CN"/>
        </w:rPr>
        <w:t>.</w:t>
      </w:r>
      <w:r>
        <w:rPr>
          <w:rFonts w:hint="eastAsia" w:ascii="仿宋" w:hAnsi="仿宋" w:eastAsia="仿宋" w:cs="仿宋"/>
          <w:b/>
          <w:bCs/>
          <w:sz w:val="28"/>
          <w:szCs w:val="22"/>
          <w:lang w:val="zh-CN" w:eastAsia="zh-CN"/>
        </w:rPr>
        <w:t>争议的解决</w:t>
      </w:r>
    </w:p>
    <w:p w14:paraId="66ACDEC3">
      <w:pPr>
        <w:pStyle w:val="4"/>
        <w:spacing w:before="93" w:line="312" w:lineRule="auto"/>
        <w:ind w:right="390" w:firstLine="482" w:firstLineChars="200"/>
        <w:rPr>
          <w:rFonts w:hint="eastAsia" w:ascii="仿宋" w:hAnsi="仿宋" w:eastAsia="仿宋" w:cs="仿宋"/>
          <w:b/>
          <w:bCs/>
          <w:lang w:val="zh-CN" w:eastAsia="zh-CN"/>
        </w:rPr>
      </w:pPr>
      <w:bookmarkStart w:id="99" w:name="_bookmark254"/>
      <w:bookmarkEnd w:id="99"/>
      <w:r>
        <w:rPr>
          <w:rFonts w:hint="eastAsia" w:ascii="仿宋" w:hAnsi="仿宋" w:cs="仿宋"/>
          <w:b/>
          <w:bCs/>
          <w:lang w:val="en-US" w:eastAsia="zh-CN"/>
        </w:rPr>
        <w:t>24.3</w:t>
      </w:r>
      <w:r>
        <w:rPr>
          <w:rFonts w:hint="eastAsia" w:ascii="仿宋" w:hAnsi="仿宋" w:eastAsia="仿宋" w:cs="仿宋"/>
          <w:b/>
          <w:bCs/>
          <w:lang w:val="zh-CN" w:eastAsia="zh-CN"/>
        </w:rPr>
        <w:t>争议评审</w:t>
      </w:r>
    </w:p>
    <w:p w14:paraId="74FE8FA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第 24.3.1 项补充：</w:t>
      </w:r>
    </w:p>
    <w:p w14:paraId="6BDFC09E">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争议评审组由 3 人或 5 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06EAED03">
      <w:pPr>
        <w:pStyle w:val="4"/>
        <w:spacing w:before="93" w:line="312" w:lineRule="auto"/>
        <w:ind w:right="390" w:firstLine="482" w:firstLineChars="200"/>
        <w:rPr>
          <w:rFonts w:hint="eastAsia" w:ascii="仿宋" w:hAnsi="仿宋" w:eastAsia="仿宋" w:cs="仿宋"/>
          <w:lang w:val="zh-CN" w:eastAsia="zh-CN"/>
        </w:rPr>
      </w:pPr>
      <w:r>
        <w:rPr>
          <w:rFonts w:hint="eastAsia" w:ascii="仿宋" w:hAnsi="仿宋" w:eastAsia="仿宋" w:cs="仿宋"/>
          <w:b/>
          <w:bCs/>
          <w:lang w:val="zh-CN" w:eastAsia="zh-CN"/>
        </w:rPr>
        <w:t>本条补充第 24.4 款、第 24.5 款（适用于采用仲裁方式最终解决争议的项目）：</w:t>
      </w:r>
    </w:p>
    <w:p w14:paraId="26548712">
      <w:pPr>
        <w:pStyle w:val="4"/>
        <w:spacing w:before="93" w:line="312" w:lineRule="auto"/>
        <w:ind w:right="390" w:firstLine="482" w:firstLineChars="200"/>
        <w:rPr>
          <w:rFonts w:hint="eastAsia" w:ascii="仿宋" w:hAnsi="仿宋" w:eastAsia="仿宋" w:cs="仿宋"/>
          <w:b/>
          <w:bCs/>
          <w:lang w:val="zh-CN" w:eastAsia="zh-CN"/>
        </w:rPr>
      </w:pPr>
      <w:bookmarkStart w:id="100" w:name="_bookmark255"/>
      <w:bookmarkEnd w:id="100"/>
      <w:r>
        <w:rPr>
          <w:rFonts w:hint="eastAsia" w:ascii="仿宋" w:hAnsi="仿宋" w:cs="仿宋"/>
          <w:b/>
          <w:bCs/>
          <w:lang w:val="en-US" w:eastAsia="zh-CN"/>
        </w:rPr>
        <w:t>24.4</w:t>
      </w:r>
      <w:r>
        <w:rPr>
          <w:rFonts w:hint="eastAsia" w:ascii="仿宋" w:hAnsi="仿宋" w:eastAsia="仿宋" w:cs="仿宋"/>
          <w:b/>
          <w:bCs/>
          <w:lang w:val="zh-CN" w:eastAsia="zh-CN"/>
        </w:rPr>
        <w:t>仲裁</w:t>
      </w:r>
    </w:p>
    <w:p w14:paraId="24A65F83">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对于未能友好解决或未能通过争议评审解决的争议，发包人或承包人任一方均有权提交给第 24.1 款约定的仲裁委员会仲裁。</w:t>
      </w:r>
    </w:p>
    <w:p w14:paraId="24C1CE45">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2</w:t>
      </w:r>
      <w:r>
        <w:rPr>
          <w:rFonts w:hint="eastAsia" w:ascii="仿宋" w:hAnsi="仿宋" w:cs="仿宋"/>
          <w:lang w:val="zh-CN" w:eastAsia="zh-CN"/>
        </w:rPr>
        <w:t>）</w:t>
      </w:r>
      <w:r>
        <w:rPr>
          <w:rFonts w:hint="eastAsia" w:ascii="仿宋" w:hAnsi="仿宋" w:eastAsia="仿宋" w:cs="仿宋"/>
          <w:lang w:val="zh-CN" w:eastAsia="zh-CN"/>
        </w:rPr>
        <w:t>仲裁可在交工之前或之后进行，但发包人、监理人和承包人各自的义务不得因在工程实施期间进行仲裁而有所改变。如果仲裁是在终止合同的情况下进行，则对合同工程应采取保护措施，措施费由败诉方承担。</w:t>
      </w:r>
    </w:p>
    <w:p w14:paraId="304FA329">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3</w:t>
      </w:r>
      <w:r>
        <w:rPr>
          <w:rFonts w:hint="eastAsia" w:ascii="仿宋" w:hAnsi="仿宋" w:cs="仿宋"/>
          <w:lang w:val="zh-CN" w:eastAsia="zh-CN"/>
        </w:rPr>
        <w:t>）</w:t>
      </w:r>
      <w:r>
        <w:rPr>
          <w:rFonts w:hint="eastAsia" w:ascii="仿宋" w:hAnsi="仿宋" w:eastAsia="仿宋" w:cs="仿宋"/>
          <w:lang w:val="zh-CN" w:eastAsia="zh-CN"/>
        </w:rPr>
        <w:t>仲裁裁决是终局性的并对发包人和承包人双方具有约束力。</w:t>
      </w:r>
    </w:p>
    <w:p w14:paraId="092EB86B">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4</w:t>
      </w:r>
      <w:r>
        <w:rPr>
          <w:rFonts w:hint="eastAsia" w:ascii="仿宋" w:hAnsi="仿宋" w:cs="仿宋"/>
          <w:lang w:val="zh-CN" w:eastAsia="zh-CN"/>
        </w:rPr>
        <w:t>）</w:t>
      </w:r>
      <w:r>
        <w:rPr>
          <w:rFonts w:hint="eastAsia" w:ascii="仿宋" w:hAnsi="仿宋" w:eastAsia="仿宋" w:cs="仿宋"/>
          <w:lang w:val="zh-CN" w:eastAsia="zh-CN"/>
        </w:rPr>
        <w:t>全部仲裁费用应由败诉方承担；或按仲裁委员会裁决的比例分担。</w:t>
      </w:r>
    </w:p>
    <w:p w14:paraId="78837656">
      <w:pPr>
        <w:pStyle w:val="4"/>
        <w:spacing w:before="93" w:line="312" w:lineRule="auto"/>
        <w:ind w:right="390" w:firstLine="482" w:firstLineChars="200"/>
        <w:rPr>
          <w:rFonts w:hint="eastAsia" w:ascii="仿宋" w:hAnsi="仿宋" w:eastAsia="仿宋" w:cs="仿宋"/>
          <w:lang w:val="zh-CN" w:eastAsia="zh-CN"/>
        </w:rPr>
      </w:pPr>
      <w:bookmarkStart w:id="101" w:name="_bookmark256"/>
      <w:bookmarkEnd w:id="101"/>
      <w:r>
        <w:rPr>
          <w:rFonts w:hint="eastAsia" w:ascii="仿宋" w:hAnsi="仿宋" w:cs="仿宋"/>
          <w:b/>
          <w:bCs/>
          <w:lang w:val="en-US" w:eastAsia="zh-CN"/>
        </w:rPr>
        <w:t>24.5</w:t>
      </w:r>
      <w:r>
        <w:rPr>
          <w:rFonts w:hint="eastAsia" w:ascii="仿宋" w:hAnsi="仿宋" w:eastAsia="仿宋" w:cs="仿宋"/>
          <w:b/>
          <w:bCs/>
          <w:lang w:val="zh-CN" w:eastAsia="zh-CN"/>
        </w:rPr>
        <w:t>仲裁的执行</w:t>
      </w:r>
    </w:p>
    <w:p w14:paraId="2E18EFC2">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cs="仿宋"/>
          <w:lang w:val="zh-CN" w:eastAsia="zh-CN"/>
        </w:rPr>
        <w:t>（</w:t>
      </w:r>
      <w:r>
        <w:rPr>
          <w:rFonts w:hint="eastAsia" w:ascii="仿宋" w:hAnsi="仿宋" w:cs="仿宋"/>
          <w:lang w:val="en-US" w:eastAsia="zh-CN"/>
        </w:rPr>
        <w:t>1</w:t>
      </w:r>
      <w:r>
        <w:rPr>
          <w:rFonts w:hint="eastAsia" w:ascii="仿宋" w:hAnsi="仿宋" w:cs="仿宋"/>
          <w:lang w:val="zh-CN" w:eastAsia="zh-CN"/>
        </w:rPr>
        <w:t>）</w:t>
      </w:r>
      <w:r>
        <w:rPr>
          <w:rFonts w:hint="eastAsia" w:ascii="仿宋" w:hAnsi="仿宋" w:eastAsia="仿宋" w:cs="仿宋"/>
          <w:lang w:val="zh-CN" w:eastAsia="zh-CN"/>
        </w:rPr>
        <w:t>任何一方不履行仲裁机构的裁决的，对方可以向有管辖权的人民法院申请执行。</w:t>
      </w:r>
    </w:p>
    <w:p w14:paraId="536C199C">
      <w:pPr>
        <w:pStyle w:val="4"/>
        <w:spacing w:before="93" w:line="312" w:lineRule="auto"/>
        <w:ind w:right="390" w:firstLine="480" w:firstLineChars="200"/>
        <w:rPr>
          <w:rFonts w:hint="eastAsia" w:ascii="仿宋" w:hAnsi="仿宋" w:eastAsia="仿宋" w:cs="仿宋"/>
          <w:lang w:val="zh-CN" w:eastAsia="zh-CN"/>
        </w:rPr>
      </w:pPr>
      <w:r>
        <w:rPr>
          <w:rFonts w:hint="eastAsia" w:ascii="仿宋" w:hAnsi="仿宋" w:eastAsia="仿宋" w:cs="仿宋"/>
          <w:lang w:val="zh-CN" w:eastAsia="zh-CN"/>
        </w:rPr>
        <w:t>任何一方提出证据证明裁决有《中华人民共和国仲裁法》第五十八条规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14:paraId="3E67F541">
      <w:pPr>
        <w:spacing w:line="500" w:lineRule="exact"/>
        <w:jc w:val="center"/>
        <w:rPr>
          <w:rFonts w:hint="eastAsia" w:ascii="仿宋" w:hAnsi="仿宋" w:eastAsia="仿宋" w:cs="仿宋"/>
          <w:sz w:val="28"/>
          <w:szCs w:val="28"/>
        </w:rPr>
      </w:pPr>
      <w:r>
        <w:rPr>
          <w:rFonts w:hint="eastAsia" w:ascii="仿宋" w:hAnsi="仿宋" w:eastAsia="仿宋" w:cs="仿宋"/>
          <w:spacing w:val="-4"/>
          <w:sz w:val="24"/>
        </w:rPr>
        <w:br w:type="page"/>
      </w:r>
      <w:r>
        <w:rPr>
          <w:rFonts w:hint="eastAsia" w:ascii="仿宋" w:hAnsi="仿宋" w:eastAsia="仿宋" w:cs="仿宋"/>
          <w:sz w:val="28"/>
          <w:szCs w:val="28"/>
        </w:rPr>
        <w:t>B.项目专用合同条款</w:t>
      </w:r>
    </w:p>
    <w:p w14:paraId="10FA02B4">
      <w:pPr>
        <w:widowControl/>
        <w:spacing w:line="360" w:lineRule="auto"/>
        <w:jc w:val="center"/>
        <w:rPr>
          <w:rFonts w:hint="eastAsia" w:ascii="仿宋" w:hAnsi="仿宋" w:eastAsia="仿宋" w:cs="仿宋"/>
          <w:sz w:val="28"/>
          <w:szCs w:val="28"/>
        </w:rPr>
      </w:pPr>
      <w:r>
        <w:rPr>
          <w:rFonts w:hint="eastAsia" w:ascii="仿宋" w:hAnsi="仿宋" w:eastAsia="仿宋" w:cs="仿宋"/>
          <w:sz w:val="28"/>
          <w:szCs w:val="28"/>
        </w:rPr>
        <w:t>项目专用合同条款数据表</w:t>
      </w:r>
    </w:p>
    <w:p w14:paraId="6987B168">
      <w:pPr>
        <w:widowControl/>
        <w:spacing w:line="360" w:lineRule="auto"/>
        <w:rPr>
          <w:rFonts w:hint="eastAsia" w:ascii="仿宋" w:hAnsi="仿宋" w:eastAsia="仿宋" w:cs="仿宋"/>
          <w:sz w:val="22"/>
          <w:szCs w:val="22"/>
        </w:rPr>
      </w:pPr>
      <w:r>
        <w:rPr>
          <w:rFonts w:hint="eastAsia" w:ascii="仿宋" w:hAnsi="仿宋" w:eastAsia="仿宋" w:cs="仿宋"/>
          <w:b/>
          <w:sz w:val="22"/>
          <w:szCs w:val="22"/>
        </w:rPr>
        <w:t>说明：</w:t>
      </w:r>
      <w:r>
        <w:rPr>
          <w:rFonts w:hint="eastAsia" w:ascii="仿宋" w:hAnsi="仿宋" w:eastAsia="仿宋" w:cs="仿宋"/>
          <w:sz w:val="22"/>
          <w:szCs w:val="22"/>
        </w:rPr>
        <w:t>本数据表是项目专用合同条款中适用于本项目的信息和数据的归纳与提示，是项目专用合同条款的的组成部分。第八章“投标文件格式”的投标函附录中的数据（供投标人确认）与本表所列有重复。</w:t>
      </w:r>
    </w:p>
    <w:tbl>
      <w:tblPr>
        <w:tblStyle w:val="5"/>
        <w:tblW w:w="96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9"/>
        <w:gridCol w:w="1484"/>
        <w:gridCol w:w="7426"/>
      </w:tblGrid>
      <w:tr w14:paraId="2F06A4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2" w:hRule="atLeast"/>
          <w:jc w:val="center"/>
        </w:trPr>
        <w:tc>
          <w:tcPr>
            <w:tcW w:w="729" w:type="dxa"/>
            <w:tcBorders>
              <w:top w:val="single" w:color="auto" w:sz="12" w:space="0"/>
            </w:tcBorders>
            <w:noWrap w:val="0"/>
            <w:vAlign w:val="center"/>
          </w:tcPr>
          <w:p w14:paraId="1AF596D5">
            <w:pPr>
              <w:spacing w:line="220" w:lineRule="exact"/>
              <w:jc w:val="center"/>
              <w:rPr>
                <w:rFonts w:hint="eastAsia" w:ascii="仿宋" w:hAnsi="仿宋" w:eastAsia="仿宋" w:cs="仿宋"/>
                <w:b/>
                <w:bCs/>
              </w:rPr>
            </w:pPr>
            <w:r>
              <w:rPr>
                <w:rFonts w:hint="eastAsia" w:ascii="仿宋" w:hAnsi="仿宋" w:eastAsia="仿宋" w:cs="仿宋"/>
                <w:b/>
                <w:bCs/>
              </w:rPr>
              <w:t>序号</w:t>
            </w:r>
          </w:p>
        </w:tc>
        <w:tc>
          <w:tcPr>
            <w:tcW w:w="1484" w:type="dxa"/>
            <w:tcBorders>
              <w:top w:val="single" w:color="auto" w:sz="12" w:space="0"/>
            </w:tcBorders>
            <w:noWrap w:val="0"/>
            <w:vAlign w:val="center"/>
          </w:tcPr>
          <w:p w14:paraId="68F2C544">
            <w:pPr>
              <w:spacing w:line="220" w:lineRule="exact"/>
              <w:jc w:val="center"/>
              <w:rPr>
                <w:rFonts w:hint="eastAsia" w:ascii="仿宋" w:hAnsi="仿宋" w:eastAsia="仿宋" w:cs="仿宋"/>
                <w:b/>
                <w:bCs/>
              </w:rPr>
            </w:pPr>
            <w:r>
              <w:rPr>
                <w:rFonts w:hint="eastAsia" w:ascii="仿宋" w:hAnsi="仿宋" w:eastAsia="仿宋" w:cs="仿宋"/>
                <w:b/>
                <w:bCs/>
              </w:rPr>
              <w:t>条款号</w:t>
            </w:r>
          </w:p>
        </w:tc>
        <w:tc>
          <w:tcPr>
            <w:tcW w:w="7426" w:type="dxa"/>
            <w:tcBorders>
              <w:top w:val="single" w:color="auto" w:sz="12" w:space="0"/>
            </w:tcBorders>
            <w:noWrap w:val="0"/>
            <w:vAlign w:val="center"/>
          </w:tcPr>
          <w:p w14:paraId="0162321D">
            <w:pPr>
              <w:spacing w:line="220" w:lineRule="exact"/>
              <w:jc w:val="center"/>
              <w:rPr>
                <w:rFonts w:hint="eastAsia" w:ascii="仿宋" w:hAnsi="仿宋" w:eastAsia="仿宋" w:cs="仿宋"/>
                <w:b/>
                <w:bCs/>
              </w:rPr>
            </w:pPr>
            <w:r>
              <w:rPr>
                <w:rFonts w:hint="eastAsia" w:ascii="仿宋" w:hAnsi="仿宋" w:eastAsia="仿宋" w:cs="仿宋"/>
                <w:b/>
                <w:bCs/>
              </w:rPr>
              <w:t>信息或数据</w:t>
            </w:r>
          </w:p>
        </w:tc>
      </w:tr>
      <w:tr w14:paraId="27245E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3" w:hRule="atLeast"/>
          <w:jc w:val="center"/>
        </w:trPr>
        <w:tc>
          <w:tcPr>
            <w:tcW w:w="729" w:type="dxa"/>
            <w:noWrap w:val="0"/>
            <w:vAlign w:val="center"/>
          </w:tcPr>
          <w:p w14:paraId="5D166D28">
            <w:pPr>
              <w:spacing w:line="220" w:lineRule="exact"/>
              <w:jc w:val="center"/>
              <w:rPr>
                <w:rFonts w:hint="eastAsia" w:ascii="仿宋" w:hAnsi="仿宋" w:eastAsia="仿宋" w:cs="仿宋"/>
              </w:rPr>
            </w:pPr>
            <w:r>
              <w:rPr>
                <w:rFonts w:hint="eastAsia" w:ascii="仿宋" w:hAnsi="仿宋" w:eastAsia="仿宋" w:cs="仿宋"/>
              </w:rPr>
              <w:t>1</w:t>
            </w:r>
          </w:p>
        </w:tc>
        <w:tc>
          <w:tcPr>
            <w:tcW w:w="1484" w:type="dxa"/>
            <w:noWrap w:val="0"/>
            <w:vAlign w:val="center"/>
          </w:tcPr>
          <w:p w14:paraId="53F99583">
            <w:pPr>
              <w:spacing w:line="220" w:lineRule="exact"/>
              <w:jc w:val="center"/>
              <w:rPr>
                <w:rFonts w:hint="eastAsia" w:ascii="仿宋" w:hAnsi="仿宋" w:eastAsia="仿宋" w:cs="仿宋"/>
              </w:rPr>
            </w:pPr>
            <w:r>
              <w:rPr>
                <w:rFonts w:hint="eastAsia" w:ascii="仿宋" w:hAnsi="仿宋" w:eastAsia="仿宋" w:cs="仿宋"/>
              </w:rPr>
              <w:t>1.1.2.2</w:t>
            </w:r>
          </w:p>
        </w:tc>
        <w:tc>
          <w:tcPr>
            <w:tcW w:w="7426" w:type="dxa"/>
            <w:noWrap w:val="0"/>
            <w:vAlign w:val="center"/>
          </w:tcPr>
          <w:p w14:paraId="5FA0DBB8">
            <w:pPr>
              <w:spacing w:line="320" w:lineRule="exact"/>
              <w:jc w:val="both"/>
              <w:rPr>
                <w:rFonts w:hint="eastAsia" w:ascii="仿宋" w:hAnsi="仿宋" w:eastAsia="仿宋" w:cs="仿宋"/>
                <w:lang w:eastAsia="zh-CN"/>
              </w:rPr>
            </w:pPr>
            <w:r>
              <w:rPr>
                <w:rFonts w:hint="eastAsia" w:ascii="仿宋" w:hAnsi="仿宋" w:eastAsia="仿宋" w:cs="仿宋"/>
              </w:rPr>
              <w:t>发包人：</w:t>
            </w:r>
            <w:r>
              <w:rPr>
                <w:rFonts w:hint="eastAsia" w:ascii="仿宋" w:hAnsi="仿宋" w:eastAsia="仿宋" w:cs="仿宋"/>
                <w:lang w:eastAsia="zh-CN"/>
              </w:rPr>
              <w:t>略阳县观音寺镇人民政府</w:t>
            </w:r>
          </w:p>
          <w:p w14:paraId="21B7810E">
            <w:pPr>
              <w:spacing w:line="320" w:lineRule="exact"/>
              <w:jc w:val="both"/>
              <w:rPr>
                <w:rFonts w:hint="eastAsia" w:ascii="仿宋" w:hAnsi="仿宋" w:eastAsia="仿宋" w:cs="仿宋"/>
                <w:lang w:val="en-US" w:eastAsia="zh-CN"/>
              </w:rPr>
            </w:pPr>
            <w:r>
              <w:rPr>
                <w:rFonts w:hint="eastAsia" w:ascii="仿宋" w:hAnsi="仿宋" w:eastAsia="仿宋" w:cs="仿宋"/>
              </w:rPr>
              <w:t>地　址：陕西省汉中市略阳县观音寺镇街上组</w:t>
            </w:r>
          </w:p>
          <w:p w14:paraId="4B4E15AE">
            <w:pPr>
              <w:spacing w:line="320" w:lineRule="exact"/>
              <w:jc w:val="both"/>
              <w:rPr>
                <w:rFonts w:hint="eastAsia" w:ascii="仿宋" w:hAnsi="仿宋" w:eastAsia="仿宋" w:cs="仿宋"/>
              </w:rPr>
            </w:pPr>
            <w:r>
              <w:rPr>
                <w:rFonts w:hint="eastAsia" w:ascii="仿宋" w:hAnsi="仿宋" w:eastAsia="仿宋" w:cs="仿宋"/>
              </w:rPr>
              <w:t>邮政编码：724300</w:t>
            </w:r>
            <w:r>
              <w:rPr>
                <w:rFonts w:hint="eastAsia" w:ascii="仿宋" w:hAnsi="仿宋" w:eastAsia="仿宋" w:cs="仿宋"/>
                <w:w w:val="80"/>
              </w:rPr>
              <w:t xml:space="preserve"> </w:t>
            </w:r>
          </w:p>
        </w:tc>
      </w:tr>
      <w:tr w14:paraId="5DB818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3" w:hRule="atLeast"/>
          <w:jc w:val="center"/>
        </w:trPr>
        <w:tc>
          <w:tcPr>
            <w:tcW w:w="729" w:type="dxa"/>
            <w:noWrap w:val="0"/>
            <w:vAlign w:val="center"/>
          </w:tcPr>
          <w:p w14:paraId="2886055C">
            <w:pPr>
              <w:spacing w:line="220" w:lineRule="exact"/>
              <w:jc w:val="center"/>
              <w:rPr>
                <w:rFonts w:hint="eastAsia" w:ascii="仿宋" w:hAnsi="仿宋" w:eastAsia="仿宋" w:cs="仿宋"/>
              </w:rPr>
            </w:pPr>
            <w:r>
              <w:rPr>
                <w:rFonts w:hint="eastAsia" w:ascii="仿宋" w:hAnsi="仿宋" w:eastAsia="仿宋" w:cs="仿宋"/>
              </w:rPr>
              <w:t>2</w:t>
            </w:r>
          </w:p>
        </w:tc>
        <w:tc>
          <w:tcPr>
            <w:tcW w:w="1484" w:type="dxa"/>
            <w:noWrap w:val="0"/>
            <w:vAlign w:val="center"/>
          </w:tcPr>
          <w:p w14:paraId="06A40082">
            <w:pPr>
              <w:spacing w:line="220" w:lineRule="exact"/>
              <w:jc w:val="center"/>
              <w:rPr>
                <w:rFonts w:hint="eastAsia" w:ascii="仿宋" w:hAnsi="仿宋" w:eastAsia="仿宋" w:cs="仿宋"/>
              </w:rPr>
            </w:pPr>
            <w:r>
              <w:rPr>
                <w:rFonts w:hint="eastAsia" w:ascii="仿宋" w:hAnsi="仿宋" w:eastAsia="仿宋" w:cs="仿宋"/>
              </w:rPr>
              <w:t>1.1.2.6</w:t>
            </w:r>
          </w:p>
        </w:tc>
        <w:tc>
          <w:tcPr>
            <w:tcW w:w="7426" w:type="dxa"/>
            <w:noWrap w:val="0"/>
            <w:vAlign w:val="center"/>
          </w:tcPr>
          <w:p w14:paraId="5199F133">
            <w:pPr>
              <w:spacing w:line="320" w:lineRule="exact"/>
              <w:jc w:val="both"/>
              <w:rPr>
                <w:rFonts w:hint="eastAsia" w:ascii="仿宋" w:hAnsi="仿宋" w:eastAsia="仿宋" w:cs="仿宋"/>
              </w:rPr>
            </w:pPr>
            <w:r>
              <w:rPr>
                <w:rFonts w:hint="eastAsia" w:ascii="仿宋" w:hAnsi="仿宋" w:eastAsia="仿宋" w:cs="仿宋"/>
              </w:rPr>
              <w:t>监理人：由发包人以书面形式通知承包人。</w:t>
            </w:r>
          </w:p>
        </w:tc>
      </w:tr>
      <w:tr w14:paraId="5F5A14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3" w:hRule="atLeast"/>
          <w:jc w:val="center"/>
        </w:trPr>
        <w:tc>
          <w:tcPr>
            <w:tcW w:w="729" w:type="dxa"/>
            <w:noWrap w:val="0"/>
            <w:vAlign w:val="center"/>
          </w:tcPr>
          <w:p w14:paraId="2C74A4CB">
            <w:pPr>
              <w:spacing w:line="220" w:lineRule="exact"/>
              <w:jc w:val="center"/>
              <w:rPr>
                <w:rFonts w:hint="eastAsia" w:ascii="仿宋" w:hAnsi="仿宋" w:eastAsia="仿宋" w:cs="仿宋"/>
              </w:rPr>
            </w:pPr>
            <w:r>
              <w:rPr>
                <w:rFonts w:hint="eastAsia" w:ascii="仿宋" w:hAnsi="仿宋" w:eastAsia="仿宋" w:cs="仿宋"/>
              </w:rPr>
              <w:t>3</w:t>
            </w:r>
          </w:p>
        </w:tc>
        <w:tc>
          <w:tcPr>
            <w:tcW w:w="1484" w:type="dxa"/>
            <w:noWrap w:val="0"/>
            <w:vAlign w:val="center"/>
          </w:tcPr>
          <w:p w14:paraId="70F4B623">
            <w:pPr>
              <w:spacing w:line="220" w:lineRule="exact"/>
              <w:jc w:val="center"/>
              <w:rPr>
                <w:rFonts w:hint="eastAsia" w:ascii="仿宋" w:hAnsi="仿宋" w:eastAsia="仿宋" w:cs="仿宋"/>
              </w:rPr>
            </w:pPr>
            <w:r>
              <w:rPr>
                <w:rFonts w:hint="eastAsia" w:ascii="仿宋" w:hAnsi="仿宋" w:eastAsia="仿宋" w:cs="仿宋"/>
              </w:rPr>
              <w:t>1.1.4.5</w:t>
            </w:r>
          </w:p>
        </w:tc>
        <w:tc>
          <w:tcPr>
            <w:tcW w:w="7426" w:type="dxa"/>
            <w:noWrap w:val="0"/>
            <w:vAlign w:val="center"/>
          </w:tcPr>
          <w:p w14:paraId="14837AFE">
            <w:pPr>
              <w:spacing w:line="320" w:lineRule="exact"/>
              <w:jc w:val="both"/>
              <w:rPr>
                <w:rFonts w:hint="eastAsia" w:ascii="仿宋" w:hAnsi="仿宋" w:eastAsia="仿宋" w:cs="仿宋"/>
              </w:rPr>
            </w:pPr>
            <w:r>
              <w:rPr>
                <w:rFonts w:hint="eastAsia" w:ascii="仿宋" w:hAnsi="仿宋" w:eastAsia="仿宋" w:cs="仿宋"/>
              </w:rPr>
              <w:t>缺陷责任期：自实际交工日期起计算</w:t>
            </w:r>
            <w:r>
              <w:rPr>
                <w:rFonts w:hint="eastAsia" w:ascii="仿宋" w:hAnsi="仿宋" w:eastAsia="仿宋" w:cs="仿宋"/>
                <w:u w:val="single"/>
              </w:rPr>
              <w:t xml:space="preserve">  2  </w:t>
            </w:r>
            <w:r>
              <w:rPr>
                <w:rFonts w:hint="eastAsia" w:ascii="仿宋" w:hAnsi="仿宋" w:eastAsia="仿宋" w:cs="仿宋"/>
              </w:rPr>
              <w:t>年</w:t>
            </w:r>
          </w:p>
        </w:tc>
      </w:tr>
      <w:tr w14:paraId="7A1E4E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729" w:type="dxa"/>
            <w:noWrap w:val="0"/>
            <w:vAlign w:val="center"/>
          </w:tcPr>
          <w:p w14:paraId="3D059FC0">
            <w:pPr>
              <w:spacing w:line="220" w:lineRule="exact"/>
              <w:jc w:val="center"/>
              <w:rPr>
                <w:rFonts w:hint="eastAsia" w:ascii="仿宋" w:hAnsi="仿宋" w:eastAsia="仿宋" w:cs="仿宋"/>
              </w:rPr>
            </w:pPr>
            <w:r>
              <w:rPr>
                <w:rFonts w:hint="eastAsia" w:ascii="仿宋" w:hAnsi="仿宋" w:eastAsia="仿宋" w:cs="仿宋"/>
              </w:rPr>
              <w:t>4</w:t>
            </w:r>
          </w:p>
        </w:tc>
        <w:tc>
          <w:tcPr>
            <w:tcW w:w="1484" w:type="dxa"/>
            <w:noWrap w:val="0"/>
            <w:vAlign w:val="center"/>
          </w:tcPr>
          <w:p w14:paraId="0A22942A">
            <w:pPr>
              <w:spacing w:line="220" w:lineRule="exact"/>
              <w:jc w:val="center"/>
              <w:rPr>
                <w:rFonts w:hint="eastAsia" w:ascii="仿宋" w:hAnsi="仿宋" w:eastAsia="仿宋" w:cs="仿宋"/>
              </w:rPr>
            </w:pPr>
            <w:r>
              <w:rPr>
                <w:rFonts w:hint="eastAsia" w:ascii="仿宋" w:hAnsi="仿宋" w:eastAsia="仿宋" w:cs="仿宋"/>
              </w:rPr>
              <w:t>1.6.3</w:t>
            </w:r>
          </w:p>
        </w:tc>
        <w:tc>
          <w:tcPr>
            <w:tcW w:w="7426" w:type="dxa"/>
            <w:noWrap w:val="0"/>
            <w:vAlign w:val="center"/>
          </w:tcPr>
          <w:p w14:paraId="260CFD91">
            <w:pPr>
              <w:spacing w:line="320" w:lineRule="exact"/>
              <w:jc w:val="both"/>
              <w:rPr>
                <w:rFonts w:hint="eastAsia" w:ascii="仿宋" w:hAnsi="仿宋" w:eastAsia="仿宋" w:cs="仿宋"/>
              </w:rPr>
            </w:pPr>
            <w:r>
              <w:rPr>
                <w:rFonts w:hint="eastAsia" w:ascii="仿宋" w:hAnsi="仿宋" w:eastAsia="仿宋" w:cs="仿宋"/>
              </w:rPr>
              <w:t>图纸需要修改和补充的，应由监理人取得发包人同意后，在该项工程或工程相应部位施工前</w:t>
            </w:r>
            <w:r>
              <w:rPr>
                <w:rFonts w:hint="eastAsia" w:ascii="仿宋" w:hAnsi="仿宋" w:eastAsia="仿宋" w:cs="仿宋"/>
                <w:u w:val="single"/>
              </w:rPr>
              <w:t xml:space="preserve">  7 </w:t>
            </w:r>
            <w:r>
              <w:rPr>
                <w:rFonts w:hint="eastAsia" w:ascii="仿宋" w:hAnsi="仿宋" w:eastAsia="仿宋" w:cs="仿宋"/>
              </w:rPr>
              <w:t>天签发图纸修改图给承包人</w:t>
            </w:r>
          </w:p>
        </w:tc>
      </w:tr>
      <w:tr w14:paraId="64342E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729" w:type="dxa"/>
            <w:noWrap w:val="0"/>
            <w:vAlign w:val="center"/>
          </w:tcPr>
          <w:p w14:paraId="75400DDA">
            <w:pPr>
              <w:spacing w:line="220" w:lineRule="exact"/>
              <w:jc w:val="center"/>
              <w:rPr>
                <w:rFonts w:hint="eastAsia" w:ascii="仿宋" w:hAnsi="仿宋" w:eastAsia="仿宋" w:cs="仿宋"/>
              </w:rPr>
            </w:pPr>
            <w:r>
              <w:rPr>
                <w:rFonts w:hint="eastAsia" w:ascii="仿宋" w:hAnsi="仿宋" w:eastAsia="仿宋" w:cs="仿宋"/>
              </w:rPr>
              <w:t>5</w:t>
            </w:r>
          </w:p>
        </w:tc>
        <w:tc>
          <w:tcPr>
            <w:tcW w:w="1484" w:type="dxa"/>
            <w:noWrap w:val="0"/>
            <w:vAlign w:val="center"/>
          </w:tcPr>
          <w:p w14:paraId="7F1FE824">
            <w:pPr>
              <w:spacing w:line="220" w:lineRule="exact"/>
              <w:jc w:val="center"/>
              <w:rPr>
                <w:rFonts w:hint="eastAsia" w:ascii="仿宋" w:hAnsi="仿宋" w:eastAsia="仿宋" w:cs="仿宋"/>
              </w:rPr>
            </w:pPr>
            <w:r>
              <w:rPr>
                <w:rFonts w:hint="eastAsia" w:ascii="仿宋" w:hAnsi="仿宋" w:eastAsia="仿宋" w:cs="仿宋"/>
              </w:rPr>
              <w:t>3.1.1</w:t>
            </w:r>
          </w:p>
        </w:tc>
        <w:tc>
          <w:tcPr>
            <w:tcW w:w="7426" w:type="dxa"/>
            <w:noWrap w:val="0"/>
            <w:vAlign w:val="center"/>
          </w:tcPr>
          <w:p w14:paraId="19F814AE">
            <w:pPr>
              <w:spacing w:line="320" w:lineRule="exact"/>
              <w:jc w:val="both"/>
              <w:rPr>
                <w:rFonts w:hint="eastAsia" w:ascii="仿宋" w:hAnsi="仿宋" w:eastAsia="仿宋" w:cs="仿宋"/>
              </w:rPr>
            </w:pPr>
            <w:r>
              <w:rPr>
                <w:rFonts w:hint="eastAsia" w:ascii="仿宋" w:hAnsi="仿宋" w:eastAsia="仿宋" w:cs="仿宋"/>
              </w:rPr>
              <w:t>监理人在行使下列权利前需要经发包人事先批准：（6）根据第15.3款发出的变更指示，凡单项工程发生变更需上报发包人，征得发包人批准。</w:t>
            </w:r>
          </w:p>
        </w:tc>
      </w:tr>
      <w:tr w14:paraId="106BFC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729" w:type="dxa"/>
            <w:noWrap w:val="0"/>
            <w:vAlign w:val="center"/>
          </w:tcPr>
          <w:p w14:paraId="58845121">
            <w:pPr>
              <w:spacing w:line="220" w:lineRule="exact"/>
              <w:jc w:val="center"/>
              <w:rPr>
                <w:rFonts w:hint="eastAsia" w:ascii="仿宋" w:hAnsi="仿宋" w:eastAsia="仿宋" w:cs="仿宋"/>
              </w:rPr>
            </w:pPr>
            <w:r>
              <w:rPr>
                <w:rFonts w:hint="eastAsia" w:ascii="仿宋" w:hAnsi="仿宋" w:eastAsia="仿宋" w:cs="仿宋"/>
              </w:rPr>
              <w:t>6</w:t>
            </w:r>
          </w:p>
        </w:tc>
        <w:tc>
          <w:tcPr>
            <w:tcW w:w="1484" w:type="dxa"/>
            <w:noWrap w:val="0"/>
            <w:vAlign w:val="center"/>
          </w:tcPr>
          <w:p w14:paraId="7AF03AFA">
            <w:pPr>
              <w:spacing w:line="220" w:lineRule="exact"/>
              <w:jc w:val="center"/>
              <w:rPr>
                <w:rFonts w:hint="eastAsia" w:ascii="仿宋" w:hAnsi="仿宋" w:eastAsia="仿宋" w:cs="仿宋"/>
              </w:rPr>
            </w:pPr>
            <w:r>
              <w:rPr>
                <w:rFonts w:hint="eastAsia" w:ascii="仿宋" w:hAnsi="仿宋" w:eastAsia="仿宋" w:cs="仿宋"/>
              </w:rPr>
              <w:t>5.2.1</w:t>
            </w:r>
          </w:p>
        </w:tc>
        <w:tc>
          <w:tcPr>
            <w:tcW w:w="7426" w:type="dxa"/>
            <w:noWrap w:val="0"/>
            <w:vAlign w:val="center"/>
          </w:tcPr>
          <w:p w14:paraId="71BA6004">
            <w:pPr>
              <w:spacing w:line="320" w:lineRule="exact"/>
              <w:jc w:val="both"/>
              <w:rPr>
                <w:rFonts w:hint="eastAsia" w:ascii="仿宋" w:hAnsi="仿宋" w:eastAsia="仿宋" w:cs="仿宋"/>
                <w:u w:val="single"/>
              </w:rPr>
            </w:pPr>
            <w:r>
              <w:rPr>
                <w:rFonts w:hint="eastAsia" w:ascii="仿宋" w:hAnsi="仿宋" w:eastAsia="仿宋" w:cs="仿宋"/>
              </w:rPr>
              <w:t>发包人是否提供材料或工程设备：</w:t>
            </w:r>
            <w:r>
              <w:rPr>
                <w:rFonts w:hint="eastAsia" w:ascii="仿宋" w:hAnsi="仿宋" w:eastAsia="仿宋" w:cs="仿宋"/>
                <w:u w:val="single"/>
              </w:rPr>
              <w:t>否</w:t>
            </w:r>
          </w:p>
        </w:tc>
      </w:tr>
      <w:tr w14:paraId="4DF3DD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4" w:hRule="atLeast"/>
          <w:jc w:val="center"/>
        </w:trPr>
        <w:tc>
          <w:tcPr>
            <w:tcW w:w="729" w:type="dxa"/>
            <w:noWrap w:val="0"/>
            <w:vAlign w:val="center"/>
          </w:tcPr>
          <w:p w14:paraId="57A0CEF9">
            <w:pPr>
              <w:spacing w:line="220" w:lineRule="exact"/>
              <w:jc w:val="center"/>
              <w:rPr>
                <w:rFonts w:hint="eastAsia" w:ascii="仿宋" w:hAnsi="仿宋" w:eastAsia="仿宋" w:cs="仿宋"/>
              </w:rPr>
            </w:pPr>
            <w:r>
              <w:rPr>
                <w:rFonts w:hint="eastAsia" w:ascii="仿宋" w:hAnsi="仿宋" w:eastAsia="仿宋" w:cs="仿宋"/>
              </w:rPr>
              <w:t>7</w:t>
            </w:r>
          </w:p>
        </w:tc>
        <w:tc>
          <w:tcPr>
            <w:tcW w:w="1484" w:type="dxa"/>
            <w:noWrap w:val="0"/>
            <w:vAlign w:val="center"/>
          </w:tcPr>
          <w:p w14:paraId="69AA8C2D">
            <w:pPr>
              <w:spacing w:line="220" w:lineRule="exact"/>
              <w:jc w:val="center"/>
              <w:rPr>
                <w:rFonts w:hint="eastAsia" w:ascii="仿宋" w:hAnsi="仿宋" w:eastAsia="仿宋" w:cs="仿宋"/>
              </w:rPr>
            </w:pPr>
            <w:r>
              <w:rPr>
                <w:rFonts w:hint="eastAsia" w:ascii="仿宋" w:hAnsi="仿宋" w:eastAsia="仿宋" w:cs="仿宋"/>
              </w:rPr>
              <w:t>6.2</w:t>
            </w:r>
          </w:p>
        </w:tc>
        <w:tc>
          <w:tcPr>
            <w:tcW w:w="7426" w:type="dxa"/>
            <w:noWrap w:val="0"/>
            <w:vAlign w:val="center"/>
          </w:tcPr>
          <w:p w14:paraId="7C660FDB">
            <w:pPr>
              <w:spacing w:line="320" w:lineRule="exact"/>
              <w:jc w:val="both"/>
              <w:rPr>
                <w:rFonts w:hint="eastAsia" w:ascii="仿宋" w:hAnsi="仿宋" w:eastAsia="仿宋" w:cs="仿宋"/>
              </w:rPr>
            </w:pPr>
            <w:r>
              <w:rPr>
                <w:rFonts w:hint="eastAsia" w:ascii="仿宋" w:hAnsi="仿宋" w:eastAsia="仿宋" w:cs="仿宋"/>
              </w:rPr>
              <w:t>发包人是否提供施工设备和临时设施：</w:t>
            </w:r>
            <w:r>
              <w:rPr>
                <w:rFonts w:hint="eastAsia" w:ascii="仿宋" w:hAnsi="仿宋" w:eastAsia="仿宋" w:cs="仿宋"/>
                <w:u w:val="single"/>
              </w:rPr>
              <w:t>否</w:t>
            </w:r>
          </w:p>
        </w:tc>
      </w:tr>
      <w:tr w14:paraId="27E6D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1C0D262C">
            <w:pPr>
              <w:spacing w:line="220" w:lineRule="exact"/>
              <w:jc w:val="center"/>
              <w:rPr>
                <w:rFonts w:hint="eastAsia" w:ascii="仿宋" w:hAnsi="仿宋" w:eastAsia="仿宋" w:cs="仿宋"/>
              </w:rPr>
            </w:pPr>
            <w:r>
              <w:rPr>
                <w:rFonts w:hint="eastAsia" w:ascii="仿宋" w:hAnsi="仿宋" w:eastAsia="仿宋" w:cs="仿宋"/>
              </w:rPr>
              <w:t>8</w:t>
            </w:r>
          </w:p>
        </w:tc>
        <w:tc>
          <w:tcPr>
            <w:tcW w:w="1484" w:type="dxa"/>
            <w:noWrap w:val="0"/>
            <w:vAlign w:val="center"/>
          </w:tcPr>
          <w:p w14:paraId="1ADD02A8">
            <w:pPr>
              <w:spacing w:line="220" w:lineRule="exact"/>
              <w:jc w:val="center"/>
              <w:rPr>
                <w:rFonts w:hint="eastAsia" w:ascii="仿宋" w:hAnsi="仿宋" w:eastAsia="仿宋" w:cs="仿宋"/>
              </w:rPr>
            </w:pPr>
            <w:r>
              <w:rPr>
                <w:rFonts w:hint="eastAsia" w:ascii="仿宋" w:hAnsi="仿宋" w:eastAsia="仿宋" w:cs="仿宋"/>
              </w:rPr>
              <w:t>8.1.1</w:t>
            </w:r>
          </w:p>
        </w:tc>
        <w:tc>
          <w:tcPr>
            <w:tcW w:w="7426" w:type="dxa"/>
            <w:noWrap w:val="0"/>
            <w:vAlign w:val="center"/>
          </w:tcPr>
          <w:p w14:paraId="374165A5">
            <w:pPr>
              <w:spacing w:line="320" w:lineRule="exact"/>
              <w:jc w:val="both"/>
              <w:rPr>
                <w:rFonts w:hint="eastAsia" w:ascii="仿宋" w:hAnsi="仿宋" w:eastAsia="仿宋" w:cs="仿宋"/>
              </w:rPr>
            </w:pPr>
            <w:r>
              <w:rPr>
                <w:rFonts w:hint="eastAsia" w:ascii="仿宋" w:hAnsi="仿宋" w:eastAsia="仿宋" w:cs="仿宋"/>
              </w:rPr>
              <w:t>发包人提供测量基准点、基准先和水准点及其书面资料的期限：</w:t>
            </w:r>
            <w:r>
              <w:rPr>
                <w:rFonts w:hint="eastAsia" w:ascii="仿宋" w:hAnsi="仿宋" w:eastAsia="仿宋" w:cs="仿宋"/>
                <w:u w:val="single"/>
              </w:rPr>
              <w:t>承包人进场7日内</w:t>
            </w:r>
            <w:r>
              <w:rPr>
                <w:rFonts w:hint="eastAsia" w:ascii="仿宋" w:hAnsi="仿宋" w:eastAsia="仿宋" w:cs="仿宋"/>
              </w:rPr>
              <w:t>。</w:t>
            </w:r>
          </w:p>
        </w:tc>
      </w:tr>
      <w:tr w14:paraId="01FB77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6B1BD599">
            <w:pPr>
              <w:spacing w:line="220" w:lineRule="exact"/>
              <w:jc w:val="center"/>
              <w:rPr>
                <w:rFonts w:hint="eastAsia" w:ascii="仿宋" w:hAnsi="仿宋" w:eastAsia="仿宋" w:cs="仿宋"/>
              </w:rPr>
            </w:pPr>
          </w:p>
        </w:tc>
        <w:tc>
          <w:tcPr>
            <w:tcW w:w="1484" w:type="dxa"/>
            <w:noWrap w:val="0"/>
            <w:vAlign w:val="center"/>
          </w:tcPr>
          <w:p w14:paraId="73AAD657">
            <w:pPr>
              <w:spacing w:line="220" w:lineRule="exact"/>
              <w:jc w:val="center"/>
              <w:rPr>
                <w:rFonts w:hint="eastAsia" w:ascii="仿宋" w:hAnsi="仿宋" w:eastAsia="仿宋" w:cs="仿宋"/>
              </w:rPr>
            </w:pPr>
            <w:r>
              <w:rPr>
                <w:rFonts w:hint="eastAsia" w:ascii="仿宋" w:hAnsi="仿宋" w:eastAsia="仿宋" w:cs="仿宋"/>
              </w:rPr>
              <w:t>9.2.5</w:t>
            </w:r>
          </w:p>
        </w:tc>
        <w:tc>
          <w:tcPr>
            <w:tcW w:w="7426" w:type="dxa"/>
            <w:noWrap w:val="0"/>
            <w:vAlign w:val="center"/>
          </w:tcPr>
          <w:p w14:paraId="54020F80">
            <w:pPr>
              <w:spacing w:line="300" w:lineRule="exact"/>
              <w:jc w:val="both"/>
              <w:rPr>
                <w:rFonts w:hint="eastAsia" w:ascii="仿宋" w:hAnsi="仿宋" w:eastAsia="仿宋" w:cs="仿宋"/>
                <w:color w:val="auto"/>
              </w:rPr>
            </w:pPr>
            <w:r>
              <w:rPr>
                <w:rFonts w:hint="eastAsia" w:ascii="仿宋" w:hAnsi="仿宋" w:eastAsia="仿宋" w:cs="仿宋"/>
                <w:color w:val="auto"/>
              </w:rPr>
              <w:t>安全生产费用为</w:t>
            </w:r>
            <w:r>
              <w:rPr>
                <w:rFonts w:hint="eastAsia" w:ascii="仿宋" w:hAnsi="仿宋" w:eastAsia="仿宋" w:cs="仿宋"/>
                <w:color w:val="auto"/>
                <w:lang w:val="en-US" w:eastAsia="zh-CN"/>
              </w:rPr>
              <w:t>工程量清单第200章~第700章合计金额</w:t>
            </w:r>
            <w:r>
              <w:rPr>
                <w:rFonts w:hint="eastAsia" w:ascii="仿宋" w:hAnsi="仿宋" w:eastAsia="仿宋" w:cs="仿宋"/>
                <w:color w:val="auto"/>
              </w:rPr>
              <w:t>的1.5％。安全生产费用应用于:（一）完善、改造和维护安全防护设施设备（不含“三同时”要求初期投入的安全设施）支出，包括施工现场临时用电系统、洞口、临边、机械设备、高处作业防护、交叉作业防护、防火、防爆、防尘、防毒、防雷、防台风、防地质灾害、地下工程有害气体监测、通风、临时安全防护等设施设备支出；（二）配备、维护、保养应急救援器材、设备支出和应急演练支出；（三）开展重大危险源和事故隐患评估、监控和整改支出；（四）安全生产检查、咨询、评价（不包括新建、改建、扩建项目安全评价）和标准化建设支出；（五）配备和更新现场作业人员安全防护用品支出；（六）安全生产宣传、教育、培训支出；（七）安全生产适用的新技术、新装备、新工艺、新标准的推广应用支出；（八）安全设施及特种设备检测检验支出；（九）其他与安全生产直接相关的支出。不得挪作他用。如承包人在此基础上增加安全生产费用以满足项目施工需要，则承包人应在本项目工程量清单其他相关子目的单价或总额价中予以考虑，发包人不再另行支付。</w:t>
            </w:r>
            <w:r>
              <w:rPr>
                <w:rFonts w:hint="eastAsia" w:ascii="仿宋" w:hAnsi="仿宋" w:eastAsia="仿宋" w:cs="仿宋"/>
                <w:color w:val="auto"/>
                <w:lang w:eastAsia="zh-CN"/>
              </w:rPr>
              <w:t>（</w:t>
            </w:r>
            <w:r>
              <w:rPr>
                <w:rFonts w:hint="eastAsia" w:ascii="仿宋" w:hAnsi="仿宋" w:eastAsia="仿宋" w:cs="仿宋"/>
                <w:color w:val="auto"/>
                <w:lang w:val="en-US" w:eastAsia="zh-CN"/>
              </w:rPr>
              <w:t>十</w:t>
            </w:r>
            <w:r>
              <w:rPr>
                <w:rFonts w:hint="eastAsia" w:ascii="仿宋" w:hAnsi="仿宋" w:eastAsia="仿宋" w:cs="仿宋"/>
                <w:color w:val="auto"/>
                <w:lang w:eastAsia="zh-CN"/>
              </w:rPr>
              <w:t>）</w:t>
            </w:r>
            <w:r>
              <w:rPr>
                <w:rFonts w:hint="eastAsia" w:ascii="仿宋" w:hAnsi="仿宋" w:eastAsia="仿宋" w:cs="仿宋"/>
                <w:color w:val="auto"/>
                <w:lang w:val="en-US" w:eastAsia="zh-CN"/>
              </w:rPr>
              <w:t>计量支付按照实际产生的费用（物资发票）予以支付，超出工程量安全生产费用时由承包人自行承担。</w:t>
            </w:r>
          </w:p>
        </w:tc>
      </w:tr>
      <w:tr w14:paraId="6016DD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67841D59">
            <w:pPr>
              <w:spacing w:line="220" w:lineRule="exact"/>
              <w:jc w:val="center"/>
              <w:rPr>
                <w:rFonts w:hint="eastAsia" w:ascii="仿宋" w:hAnsi="仿宋" w:eastAsia="仿宋" w:cs="仿宋"/>
              </w:rPr>
            </w:pPr>
            <w:r>
              <w:rPr>
                <w:rFonts w:hint="eastAsia" w:ascii="仿宋" w:hAnsi="仿宋" w:eastAsia="仿宋" w:cs="仿宋"/>
              </w:rPr>
              <w:t>9</w:t>
            </w:r>
          </w:p>
        </w:tc>
        <w:tc>
          <w:tcPr>
            <w:tcW w:w="1484" w:type="dxa"/>
            <w:noWrap w:val="0"/>
            <w:vAlign w:val="center"/>
          </w:tcPr>
          <w:p w14:paraId="445E0895">
            <w:pPr>
              <w:spacing w:line="220" w:lineRule="exact"/>
              <w:jc w:val="center"/>
              <w:rPr>
                <w:rFonts w:hint="eastAsia" w:ascii="仿宋" w:hAnsi="仿宋" w:eastAsia="仿宋" w:cs="仿宋"/>
              </w:rPr>
            </w:pPr>
            <w:r>
              <w:rPr>
                <w:rFonts w:hint="eastAsia" w:ascii="仿宋" w:hAnsi="仿宋" w:eastAsia="仿宋" w:cs="仿宋"/>
              </w:rPr>
              <w:t>11.5</w:t>
            </w:r>
          </w:p>
        </w:tc>
        <w:tc>
          <w:tcPr>
            <w:tcW w:w="7426" w:type="dxa"/>
            <w:noWrap w:val="0"/>
            <w:vAlign w:val="center"/>
          </w:tcPr>
          <w:p w14:paraId="21840173">
            <w:pPr>
              <w:spacing w:line="220" w:lineRule="exact"/>
              <w:jc w:val="both"/>
              <w:rPr>
                <w:rFonts w:hint="eastAsia" w:ascii="仿宋" w:hAnsi="仿宋" w:eastAsia="仿宋" w:cs="仿宋"/>
                <w:color w:val="auto"/>
              </w:rPr>
            </w:pPr>
            <w:r>
              <w:rPr>
                <w:rFonts w:hint="eastAsia" w:ascii="仿宋" w:hAnsi="仿宋" w:eastAsia="仿宋" w:cs="仿宋"/>
                <w:color w:val="auto"/>
              </w:rPr>
              <w:t>逾期交工违约金：</w:t>
            </w:r>
            <w:r>
              <w:rPr>
                <w:rFonts w:hint="eastAsia" w:ascii="仿宋" w:hAnsi="仿宋" w:eastAsia="仿宋" w:cs="仿宋"/>
                <w:color w:val="auto"/>
                <w:u w:val="single"/>
                <w:lang w:val="en-US" w:eastAsia="zh-CN"/>
              </w:rPr>
              <w:t>1</w:t>
            </w:r>
            <w:r>
              <w:rPr>
                <w:rFonts w:hint="eastAsia" w:ascii="仿宋" w:hAnsi="仿宋" w:eastAsia="仿宋" w:cs="仿宋"/>
                <w:color w:val="auto"/>
                <w:u w:val="single"/>
              </w:rPr>
              <w:t xml:space="preserve">000 </w:t>
            </w:r>
            <w:r>
              <w:rPr>
                <w:rFonts w:hint="eastAsia" w:ascii="仿宋" w:hAnsi="仿宋" w:eastAsia="仿宋" w:cs="仿宋"/>
                <w:color w:val="auto"/>
              </w:rPr>
              <w:t>元/天</w:t>
            </w:r>
          </w:p>
        </w:tc>
      </w:tr>
      <w:tr w14:paraId="7A8DB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6D157FDE">
            <w:pPr>
              <w:spacing w:line="220" w:lineRule="exact"/>
              <w:jc w:val="center"/>
              <w:rPr>
                <w:rFonts w:hint="eastAsia" w:ascii="仿宋" w:hAnsi="仿宋" w:eastAsia="仿宋" w:cs="仿宋"/>
              </w:rPr>
            </w:pPr>
            <w:r>
              <w:rPr>
                <w:rFonts w:hint="eastAsia" w:ascii="仿宋" w:hAnsi="仿宋" w:eastAsia="仿宋" w:cs="仿宋"/>
              </w:rPr>
              <w:t>10</w:t>
            </w:r>
          </w:p>
        </w:tc>
        <w:tc>
          <w:tcPr>
            <w:tcW w:w="1484" w:type="dxa"/>
            <w:noWrap w:val="0"/>
            <w:vAlign w:val="center"/>
          </w:tcPr>
          <w:p w14:paraId="62493143">
            <w:pPr>
              <w:spacing w:line="220" w:lineRule="exact"/>
              <w:jc w:val="center"/>
              <w:rPr>
                <w:rFonts w:hint="eastAsia" w:ascii="仿宋" w:hAnsi="仿宋" w:eastAsia="仿宋" w:cs="仿宋"/>
              </w:rPr>
            </w:pPr>
            <w:r>
              <w:rPr>
                <w:rFonts w:hint="eastAsia" w:ascii="仿宋" w:hAnsi="仿宋" w:eastAsia="仿宋" w:cs="仿宋"/>
              </w:rPr>
              <w:t>11.5</w:t>
            </w:r>
          </w:p>
        </w:tc>
        <w:tc>
          <w:tcPr>
            <w:tcW w:w="7426" w:type="dxa"/>
            <w:noWrap w:val="0"/>
            <w:vAlign w:val="center"/>
          </w:tcPr>
          <w:p w14:paraId="62D94EED">
            <w:pPr>
              <w:spacing w:line="300" w:lineRule="exact"/>
              <w:jc w:val="both"/>
              <w:rPr>
                <w:rFonts w:hint="eastAsia" w:ascii="仿宋" w:hAnsi="仿宋" w:eastAsia="仿宋" w:cs="仿宋"/>
                <w:color w:val="auto"/>
              </w:rPr>
            </w:pPr>
            <w:r>
              <w:rPr>
                <w:rFonts w:hint="eastAsia" w:ascii="仿宋" w:hAnsi="仿宋" w:eastAsia="仿宋" w:cs="仿宋"/>
                <w:color w:val="auto"/>
              </w:rPr>
              <w:t>逾期交工违约金限额：</w:t>
            </w:r>
            <w:r>
              <w:rPr>
                <w:rFonts w:hint="eastAsia" w:ascii="仿宋" w:hAnsi="仿宋" w:eastAsia="仿宋" w:cs="仿宋"/>
                <w:color w:val="auto"/>
                <w:u w:val="single"/>
              </w:rPr>
              <w:t xml:space="preserve">  10  </w:t>
            </w:r>
            <w:r>
              <w:rPr>
                <w:rFonts w:hint="eastAsia" w:ascii="仿宋" w:hAnsi="仿宋" w:eastAsia="仿宋" w:cs="仿宋"/>
                <w:color w:val="auto"/>
              </w:rPr>
              <w:t>%签约合同价</w:t>
            </w:r>
          </w:p>
        </w:tc>
      </w:tr>
      <w:tr w14:paraId="7A339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69776110">
            <w:pPr>
              <w:spacing w:line="220" w:lineRule="exact"/>
              <w:jc w:val="center"/>
              <w:rPr>
                <w:rFonts w:hint="eastAsia" w:ascii="仿宋" w:hAnsi="仿宋" w:eastAsia="仿宋" w:cs="仿宋"/>
              </w:rPr>
            </w:pPr>
            <w:r>
              <w:rPr>
                <w:rFonts w:hint="eastAsia" w:ascii="仿宋" w:hAnsi="仿宋" w:eastAsia="仿宋" w:cs="仿宋"/>
              </w:rPr>
              <w:t>11</w:t>
            </w:r>
          </w:p>
        </w:tc>
        <w:tc>
          <w:tcPr>
            <w:tcW w:w="1484" w:type="dxa"/>
            <w:noWrap w:val="0"/>
            <w:vAlign w:val="center"/>
          </w:tcPr>
          <w:p w14:paraId="6F855FAC">
            <w:pPr>
              <w:spacing w:line="220" w:lineRule="exact"/>
              <w:jc w:val="center"/>
              <w:rPr>
                <w:rFonts w:hint="eastAsia" w:ascii="仿宋" w:hAnsi="仿宋" w:eastAsia="仿宋" w:cs="仿宋"/>
              </w:rPr>
            </w:pPr>
            <w:r>
              <w:rPr>
                <w:rFonts w:hint="eastAsia" w:ascii="仿宋" w:hAnsi="仿宋" w:eastAsia="仿宋" w:cs="仿宋"/>
              </w:rPr>
              <w:t>11.6</w:t>
            </w:r>
          </w:p>
        </w:tc>
        <w:tc>
          <w:tcPr>
            <w:tcW w:w="7426" w:type="dxa"/>
            <w:noWrap w:val="0"/>
            <w:vAlign w:val="center"/>
          </w:tcPr>
          <w:p w14:paraId="5E8C3255">
            <w:pPr>
              <w:spacing w:line="220" w:lineRule="exact"/>
              <w:jc w:val="both"/>
              <w:rPr>
                <w:rFonts w:hint="eastAsia" w:ascii="仿宋" w:hAnsi="仿宋" w:eastAsia="仿宋" w:cs="仿宋"/>
                <w:color w:val="auto"/>
              </w:rPr>
            </w:pPr>
            <w:r>
              <w:rPr>
                <w:rFonts w:hint="eastAsia" w:ascii="仿宋" w:hAnsi="仿宋" w:eastAsia="仿宋" w:cs="仿宋"/>
                <w:color w:val="auto"/>
              </w:rPr>
              <w:t>提前交工的奖金：</w:t>
            </w:r>
            <w:r>
              <w:rPr>
                <w:rFonts w:hint="eastAsia" w:ascii="仿宋" w:hAnsi="仿宋" w:eastAsia="仿宋" w:cs="仿宋"/>
                <w:color w:val="auto"/>
                <w:u w:val="single"/>
              </w:rPr>
              <w:t xml:space="preserve">    /  </w:t>
            </w:r>
            <w:r>
              <w:rPr>
                <w:rFonts w:hint="eastAsia" w:ascii="仿宋" w:hAnsi="仿宋" w:eastAsia="仿宋" w:cs="仿宋"/>
                <w:color w:val="auto"/>
              </w:rPr>
              <w:t>元/天(不适用)</w:t>
            </w:r>
          </w:p>
        </w:tc>
      </w:tr>
      <w:tr w14:paraId="20731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3" w:hRule="atLeast"/>
          <w:jc w:val="center"/>
        </w:trPr>
        <w:tc>
          <w:tcPr>
            <w:tcW w:w="729" w:type="dxa"/>
            <w:noWrap w:val="0"/>
            <w:vAlign w:val="center"/>
          </w:tcPr>
          <w:p w14:paraId="4F4DEFAF">
            <w:pPr>
              <w:spacing w:line="220" w:lineRule="exact"/>
              <w:jc w:val="center"/>
              <w:rPr>
                <w:rFonts w:hint="eastAsia" w:ascii="仿宋" w:hAnsi="仿宋" w:eastAsia="仿宋" w:cs="仿宋"/>
              </w:rPr>
            </w:pPr>
            <w:r>
              <w:rPr>
                <w:rFonts w:hint="eastAsia" w:ascii="仿宋" w:hAnsi="仿宋" w:eastAsia="仿宋" w:cs="仿宋"/>
              </w:rPr>
              <w:t>12</w:t>
            </w:r>
          </w:p>
        </w:tc>
        <w:tc>
          <w:tcPr>
            <w:tcW w:w="1484" w:type="dxa"/>
            <w:noWrap w:val="0"/>
            <w:vAlign w:val="center"/>
          </w:tcPr>
          <w:p w14:paraId="44A5A0D8">
            <w:pPr>
              <w:spacing w:line="220" w:lineRule="exact"/>
              <w:jc w:val="center"/>
              <w:rPr>
                <w:rFonts w:hint="eastAsia" w:ascii="仿宋" w:hAnsi="仿宋" w:eastAsia="仿宋" w:cs="仿宋"/>
              </w:rPr>
            </w:pPr>
            <w:r>
              <w:rPr>
                <w:rFonts w:hint="eastAsia" w:ascii="仿宋" w:hAnsi="仿宋" w:eastAsia="仿宋" w:cs="仿宋"/>
              </w:rPr>
              <w:t>11.6</w:t>
            </w:r>
          </w:p>
        </w:tc>
        <w:tc>
          <w:tcPr>
            <w:tcW w:w="7426" w:type="dxa"/>
            <w:noWrap w:val="0"/>
            <w:vAlign w:val="center"/>
          </w:tcPr>
          <w:p w14:paraId="458F3452">
            <w:pPr>
              <w:spacing w:line="220" w:lineRule="exact"/>
              <w:jc w:val="both"/>
              <w:rPr>
                <w:rFonts w:hint="eastAsia" w:ascii="仿宋" w:hAnsi="仿宋" w:eastAsia="仿宋" w:cs="仿宋"/>
                <w:color w:val="auto"/>
              </w:rPr>
            </w:pPr>
            <w:r>
              <w:rPr>
                <w:rFonts w:hint="eastAsia" w:ascii="仿宋" w:hAnsi="仿宋" w:eastAsia="仿宋" w:cs="仿宋"/>
                <w:color w:val="auto"/>
              </w:rPr>
              <w:t>提前交工的奖金限额：</w:t>
            </w:r>
            <w:r>
              <w:rPr>
                <w:rFonts w:hint="eastAsia" w:ascii="仿宋" w:hAnsi="仿宋" w:eastAsia="仿宋" w:cs="仿宋"/>
                <w:color w:val="auto"/>
                <w:u w:val="single"/>
              </w:rPr>
              <w:t xml:space="preserve">   /    </w:t>
            </w:r>
            <w:r>
              <w:rPr>
                <w:rFonts w:hint="eastAsia" w:ascii="仿宋" w:hAnsi="仿宋" w:eastAsia="仿宋" w:cs="仿宋"/>
                <w:color w:val="auto"/>
              </w:rPr>
              <w:t>%签约合同价(不适用)</w:t>
            </w:r>
          </w:p>
        </w:tc>
      </w:tr>
      <w:tr w14:paraId="46FD9B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729" w:type="dxa"/>
            <w:noWrap w:val="0"/>
            <w:vAlign w:val="center"/>
          </w:tcPr>
          <w:p w14:paraId="32BA57FC">
            <w:pPr>
              <w:spacing w:line="220" w:lineRule="exact"/>
              <w:jc w:val="center"/>
              <w:rPr>
                <w:rFonts w:hint="eastAsia" w:ascii="仿宋" w:hAnsi="仿宋" w:eastAsia="仿宋" w:cs="仿宋"/>
              </w:rPr>
            </w:pPr>
            <w:r>
              <w:rPr>
                <w:rFonts w:hint="eastAsia" w:ascii="仿宋" w:hAnsi="仿宋" w:eastAsia="仿宋" w:cs="仿宋"/>
              </w:rPr>
              <w:t>13　</w:t>
            </w:r>
          </w:p>
        </w:tc>
        <w:tc>
          <w:tcPr>
            <w:tcW w:w="1484" w:type="dxa"/>
            <w:noWrap w:val="0"/>
            <w:vAlign w:val="center"/>
          </w:tcPr>
          <w:p w14:paraId="5A6B958C">
            <w:pPr>
              <w:spacing w:line="220" w:lineRule="exact"/>
              <w:jc w:val="center"/>
              <w:rPr>
                <w:rFonts w:hint="eastAsia" w:ascii="仿宋" w:hAnsi="仿宋" w:eastAsia="仿宋" w:cs="仿宋"/>
              </w:rPr>
            </w:pPr>
            <w:r>
              <w:rPr>
                <w:rFonts w:hint="eastAsia" w:ascii="仿宋" w:hAnsi="仿宋" w:eastAsia="仿宋" w:cs="仿宋"/>
              </w:rPr>
              <w:t>15.5.2</w:t>
            </w:r>
          </w:p>
        </w:tc>
        <w:tc>
          <w:tcPr>
            <w:tcW w:w="7426" w:type="dxa"/>
            <w:noWrap w:val="0"/>
            <w:vAlign w:val="center"/>
          </w:tcPr>
          <w:p w14:paraId="6B33F9C3">
            <w:pPr>
              <w:spacing w:line="220" w:lineRule="exact"/>
              <w:jc w:val="both"/>
              <w:rPr>
                <w:rFonts w:hint="eastAsia" w:ascii="仿宋" w:hAnsi="仿宋" w:eastAsia="仿宋" w:cs="仿宋"/>
                <w:color w:val="auto"/>
              </w:rPr>
            </w:pPr>
            <w:r>
              <w:rPr>
                <w:rFonts w:hint="eastAsia" w:ascii="仿宋" w:hAnsi="仿宋" w:eastAsia="仿宋" w:cs="仿宋"/>
                <w:color w:val="auto"/>
              </w:rPr>
              <w:t>承包人提出的合理化建议降低了合同价格或者提高了工程经济效益的，发包人不予奖励</w:t>
            </w:r>
          </w:p>
        </w:tc>
      </w:tr>
      <w:tr w14:paraId="2C4BCF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jc w:val="center"/>
        </w:trPr>
        <w:tc>
          <w:tcPr>
            <w:tcW w:w="729" w:type="dxa"/>
            <w:noWrap w:val="0"/>
            <w:vAlign w:val="center"/>
          </w:tcPr>
          <w:p w14:paraId="113AF736">
            <w:pPr>
              <w:spacing w:line="220" w:lineRule="exact"/>
              <w:jc w:val="center"/>
              <w:rPr>
                <w:rFonts w:hint="eastAsia" w:ascii="仿宋" w:hAnsi="仿宋" w:eastAsia="仿宋" w:cs="仿宋"/>
              </w:rPr>
            </w:pPr>
            <w:r>
              <w:rPr>
                <w:rFonts w:hint="eastAsia" w:ascii="仿宋" w:hAnsi="仿宋" w:eastAsia="仿宋" w:cs="仿宋"/>
              </w:rPr>
              <w:t>14</w:t>
            </w:r>
          </w:p>
        </w:tc>
        <w:tc>
          <w:tcPr>
            <w:tcW w:w="1484" w:type="dxa"/>
            <w:noWrap w:val="0"/>
            <w:vAlign w:val="center"/>
          </w:tcPr>
          <w:p w14:paraId="51F42BB8">
            <w:pPr>
              <w:spacing w:line="220" w:lineRule="exact"/>
              <w:jc w:val="center"/>
              <w:rPr>
                <w:rFonts w:hint="eastAsia" w:ascii="仿宋" w:hAnsi="仿宋" w:eastAsia="仿宋" w:cs="仿宋"/>
              </w:rPr>
            </w:pPr>
            <w:r>
              <w:rPr>
                <w:rFonts w:hint="eastAsia" w:ascii="仿宋" w:hAnsi="仿宋" w:eastAsia="仿宋" w:cs="仿宋"/>
              </w:rPr>
              <w:t>16.1</w:t>
            </w:r>
          </w:p>
        </w:tc>
        <w:tc>
          <w:tcPr>
            <w:tcW w:w="7426" w:type="dxa"/>
            <w:noWrap w:val="0"/>
            <w:vAlign w:val="center"/>
          </w:tcPr>
          <w:p w14:paraId="4B89B59C">
            <w:pPr>
              <w:spacing w:line="280" w:lineRule="exact"/>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除专用合同条款另有约定外，因物价波动引起的价格调整按照本款约定处理。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tc>
      </w:tr>
      <w:tr w14:paraId="626B72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3" w:hRule="atLeast"/>
          <w:jc w:val="center"/>
        </w:trPr>
        <w:tc>
          <w:tcPr>
            <w:tcW w:w="729" w:type="dxa"/>
            <w:noWrap w:val="0"/>
            <w:vAlign w:val="center"/>
          </w:tcPr>
          <w:p w14:paraId="59A0E413">
            <w:pPr>
              <w:spacing w:line="220" w:lineRule="exact"/>
              <w:jc w:val="center"/>
              <w:rPr>
                <w:rFonts w:hint="eastAsia" w:ascii="仿宋" w:hAnsi="仿宋" w:eastAsia="仿宋" w:cs="仿宋"/>
              </w:rPr>
            </w:pPr>
            <w:r>
              <w:rPr>
                <w:rFonts w:hint="eastAsia" w:ascii="仿宋" w:hAnsi="仿宋" w:eastAsia="仿宋" w:cs="仿宋"/>
              </w:rPr>
              <w:t>15</w:t>
            </w:r>
          </w:p>
        </w:tc>
        <w:tc>
          <w:tcPr>
            <w:tcW w:w="1484" w:type="dxa"/>
            <w:noWrap w:val="0"/>
            <w:vAlign w:val="center"/>
          </w:tcPr>
          <w:p w14:paraId="324DD889">
            <w:pPr>
              <w:spacing w:line="220" w:lineRule="exact"/>
              <w:jc w:val="center"/>
              <w:rPr>
                <w:rFonts w:hint="eastAsia" w:ascii="仿宋" w:hAnsi="仿宋" w:eastAsia="仿宋" w:cs="仿宋"/>
              </w:rPr>
            </w:pPr>
            <w:r>
              <w:rPr>
                <w:rFonts w:hint="eastAsia" w:ascii="仿宋" w:hAnsi="仿宋" w:eastAsia="仿宋" w:cs="仿宋"/>
              </w:rPr>
              <w:t>17.2.1</w:t>
            </w:r>
          </w:p>
        </w:tc>
        <w:tc>
          <w:tcPr>
            <w:tcW w:w="7426" w:type="dxa"/>
            <w:noWrap w:val="0"/>
            <w:vAlign w:val="center"/>
          </w:tcPr>
          <w:p w14:paraId="2CABAAF8">
            <w:pPr>
              <w:spacing w:line="220" w:lineRule="exact"/>
              <w:jc w:val="both"/>
              <w:rPr>
                <w:rFonts w:hint="eastAsia" w:ascii="仿宋" w:hAnsi="仿宋" w:eastAsia="仿宋" w:cs="仿宋"/>
                <w:color w:val="auto"/>
              </w:rPr>
            </w:pPr>
            <w:r>
              <w:rPr>
                <w:rFonts w:hint="eastAsia" w:ascii="仿宋" w:hAnsi="仿宋" w:eastAsia="仿宋" w:cs="仿宋"/>
                <w:color w:val="auto"/>
              </w:rPr>
              <w:t>开工预付款金额：</w:t>
            </w:r>
            <w:r>
              <w:rPr>
                <w:rFonts w:hint="eastAsia" w:ascii="仿宋" w:hAnsi="仿宋" w:eastAsia="仿宋" w:cs="仿宋"/>
                <w:color w:val="auto"/>
                <w:u w:val="single"/>
              </w:rPr>
              <w:t>无</w:t>
            </w:r>
          </w:p>
        </w:tc>
      </w:tr>
      <w:tr w14:paraId="3C96F6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3" w:hRule="atLeast"/>
          <w:jc w:val="center"/>
        </w:trPr>
        <w:tc>
          <w:tcPr>
            <w:tcW w:w="729" w:type="dxa"/>
            <w:noWrap w:val="0"/>
            <w:vAlign w:val="center"/>
          </w:tcPr>
          <w:p w14:paraId="6CBEB4A3">
            <w:pPr>
              <w:spacing w:line="220" w:lineRule="exact"/>
              <w:jc w:val="center"/>
              <w:rPr>
                <w:rFonts w:hint="eastAsia" w:ascii="仿宋" w:hAnsi="仿宋" w:eastAsia="仿宋" w:cs="仿宋"/>
              </w:rPr>
            </w:pPr>
            <w:r>
              <w:rPr>
                <w:rFonts w:hint="eastAsia" w:ascii="仿宋" w:hAnsi="仿宋" w:eastAsia="仿宋" w:cs="仿宋"/>
              </w:rPr>
              <w:t>16</w:t>
            </w:r>
          </w:p>
        </w:tc>
        <w:tc>
          <w:tcPr>
            <w:tcW w:w="1484" w:type="dxa"/>
            <w:noWrap w:val="0"/>
            <w:vAlign w:val="center"/>
          </w:tcPr>
          <w:p w14:paraId="028AEBA2">
            <w:pPr>
              <w:spacing w:line="220" w:lineRule="exact"/>
              <w:jc w:val="center"/>
              <w:rPr>
                <w:rFonts w:hint="eastAsia" w:ascii="仿宋" w:hAnsi="仿宋" w:eastAsia="仿宋" w:cs="仿宋"/>
              </w:rPr>
            </w:pPr>
            <w:r>
              <w:rPr>
                <w:rFonts w:hint="eastAsia" w:ascii="仿宋" w:hAnsi="仿宋" w:eastAsia="仿宋" w:cs="仿宋"/>
              </w:rPr>
              <w:t>17.2.1</w:t>
            </w:r>
          </w:p>
        </w:tc>
        <w:tc>
          <w:tcPr>
            <w:tcW w:w="7426" w:type="dxa"/>
            <w:noWrap w:val="0"/>
            <w:vAlign w:val="center"/>
          </w:tcPr>
          <w:p w14:paraId="03136DF0">
            <w:pPr>
              <w:spacing w:line="220" w:lineRule="exact"/>
              <w:jc w:val="both"/>
              <w:rPr>
                <w:rFonts w:hint="eastAsia" w:ascii="仿宋" w:hAnsi="仿宋" w:eastAsia="仿宋" w:cs="仿宋"/>
                <w:color w:val="auto"/>
              </w:rPr>
            </w:pPr>
            <w:r>
              <w:rPr>
                <w:rFonts w:hint="eastAsia" w:ascii="仿宋" w:hAnsi="仿宋" w:eastAsia="仿宋" w:cs="仿宋"/>
                <w:color w:val="auto"/>
              </w:rPr>
              <w:t>材料、设备预付款比例：</w:t>
            </w:r>
            <w:r>
              <w:rPr>
                <w:rFonts w:hint="eastAsia" w:ascii="仿宋" w:hAnsi="仿宋" w:eastAsia="仿宋" w:cs="仿宋"/>
                <w:color w:val="auto"/>
                <w:u w:val="single"/>
              </w:rPr>
              <w:t>无</w:t>
            </w:r>
          </w:p>
        </w:tc>
      </w:tr>
      <w:tr w14:paraId="035D12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3EF8ADCE">
            <w:pPr>
              <w:spacing w:line="220" w:lineRule="exact"/>
              <w:jc w:val="center"/>
              <w:rPr>
                <w:rFonts w:hint="eastAsia" w:ascii="仿宋" w:hAnsi="仿宋" w:eastAsia="仿宋" w:cs="仿宋"/>
              </w:rPr>
            </w:pPr>
            <w:r>
              <w:rPr>
                <w:rFonts w:hint="eastAsia" w:ascii="仿宋" w:hAnsi="仿宋" w:eastAsia="仿宋" w:cs="仿宋"/>
              </w:rPr>
              <w:t>17</w:t>
            </w:r>
          </w:p>
        </w:tc>
        <w:tc>
          <w:tcPr>
            <w:tcW w:w="1484" w:type="dxa"/>
            <w:noWrap w:val="0"/>
            <w:vAlign w:val="center"/>
          </w:tcPr>
          <w:p w14:paraId="671BFEB6">
            <w:pPr>
              <w:spacing w:line="220" w:lineRule="exact"/>
              <w:jc w:val="center"/>
              <w:rPr>
                <w:rFonts w:hint="eastAsia" w:ascii="仿宋" w:hAnsi="仿宋" w:eastAsia="仿宋" w:cs="仿宋"/>
              </w:rPr>
            </w:pPr>
            <w:r>
              <w:rPr>
                <w:rFonts w:hint="eastAsia" w:ascii="仿宋" w:hAnsi="仿宋" w:eastAsia="仿宋" w:cs="仿宋"/>
              </w:rPr>
              <w:t>17.3.2</w:t>
            </w:r>
          </w:p>
        </w:tc>
        <w:tc>
          <w:tcPr>
            <w:tcW w:w="7426" w:type="dxa"/>
            <w:noWrap w:val="0"/>
            <w:vAlign w:val="center"/>
          </w:tcPr>
          <w:p w14:paraId="118108B9">
            <w:pPr>
              <w:spacing w:line="340" w:lineRule="exact"/>
              <w:jc w:val="both"/>
              <w:rPr>
                <w:rFonts w:hint="eastAsia" w:ascii="仿宋" w:hAnsi="仿宋" w:eastAsia="仿宋" w:cs="仿宋"/>
                <w:color w:val="auto"/>
              </w:rPr>
            </w:pPr>
            <w:r>
              <w:rPr>
                <w:rFonts w:hint="eastAsia" w:ascii="仿宋" w:hAnsi="仿宋" w:eastAsia="仿宋" w:cs="仿宋"/>
                <w:color w:val="auto"/>
                <w:lang w:val="en-US" w:eastAsia="zh-CN"/>
              </w:rPr>
              <w:t>承包人在每个付款周期末向监理人提交进度付款申请单的份数</w:t>
            </w:r>
            <w:r>
              <w:rPr>
                <w:rFonts w:hint="eastAsia" w:ascii="仿宋" w:hAnsi="仿宋" w:eastAsia="仿宋" w:cs="仿宋"/>
                <w:color w:val="auto"/>
              </w:rPr>
              <w:t>：</w:t>
            </w:r>
            <w:r>
              <w:rPr>
                <w:rFonts w:hint="eastAsia" w:ascii="仿宋" w:hAnsi="仿宋" w:eastAsia="仿宋" w:cs="仿宋"/>
                <w:color w:val="auto"/>
                <w:u w:val="single"/>
              </w:rPr>
              <w:t xml:space="preserve">  5  </w:t>
            </w:r>
            <w:r>
              <w:rPr>
                <w:rFonts w:hint="eastAsia" w:ascii="仿宋" w:hAnsi="仿宋" w:eastAsia="仿宋" w:cs="仿宋"/>
                <w:color w:val="auto"/>
              </w:rPr>
              <w:t>份；</w:t>
            </w:r>
            <w:r>
              <w:rPr>
                <w:rFonts w:hint="eastAsia" w:ascii="仿宋" w:hAnsi="仿宋" w:eastAsia="仿宋" w:cs="仿宋"/>
                <w:b/>
                <w:bCs/>
                <w:color w:val="auto"/>
              </w:rPr>
              <w:t>工程结算后的最终付款，应以合法的审计部门审计结果作为工程价款最终结算依据，承包人应无条件接受审计后的最终结算。</w:t>
            </w:r>
          </w:p>
        </w:tc>
      </w:tr>
      <w:tr w14:paraId="279929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3" w:hRule="atLeast"/>
          <w:jc w:val="center"/>
        </w:trPr>
        <w:tc>
          <w:tcPr>
            <w:tcW w:w="729" w:type="dxa"/>
            <w:noWrap w:val="0"/>
            <w:vAlign w:val="center"/>
          </w:tcPr>
          <w:p w14:paraId="400DD0A1">
            <w:pPr>
              <w:spacing w:line="220" w:lineRule="exact"/>
              <w:jc w:val="center"/>
              <w:rPr>
                <w:rFonts w:hint="eastAsia" w:ascii="仿宋" w:hAnsi="仿宋" w:eastAsia="仿宋" w:cs="仿宋"/>
              </w:rPr>
            </w:pPr>
            <w:r>
              <w:rPr>
                <w:rFonts w:hint="eastAsia" w:ascii="仿宋" w:hAnsi="仿宋" w:eastAsia="仿宋" w:cs="仿宋"/>
              </w:rPr>
              <w:t>18</w:t>
            </w:r>
          </w:p>
        </w:tc>
        <w:tc>
          <w:tcPr>
            <w:tcW w:w="1484" w:type="dxa"/>
            <w:noWrap w:val="0"/>
            <w:vAlign w:val="center"/>
          </w:tcPr>
          <w:p w14:paraId="79CDCF6B">
            <w:pPr>
              <w:spacing w:line="220" w:lineRule="exact"/>
              <w:jc w:val="center"/>
              <w:rPr>
                <w:rFonts w:hint="eastAsia" w:ascii="仿宋" w:hAnsi="仿宋" w:eastAsia="仿宋" w:cs="仿宋"/>
              </w:rPr>
            </w:pPr>
            <w:r>
              <w:rPr>
                <w:rFonts w:hint="eastAsia" w:ascii="仿宋" w:hAnsi="仿宋" w:eastAsia="仿宋" w:cs="仿宋"/>
              </w:rPr>
              <w:t>17.3.3（1）</w:t>
            </w:r>
          </w:p>
        </w:tc>
        <w:tc>
          <w:tcPr>
            <w:tcW w:w="7426" w:type="dxa"/>
            <w:noWrap w:val="0"/>
            <w:vAlign w:val="center"/>
          </w:tcPr>
          <w:p w14:paraId="5BEF8F42">
            <w:pPr>
              <w:spacing w:line="360" w:lineRule="exact"/>
              <w:jc w:val="both"/>
              <w:rPr>
                <w:rFonts w:hint="eastAsia" w:ascii="仿宋" w:hAnsi="仿宋" w:eastAsia="仿宋" w:cs="仿宋"/>
                <w:color w:val="auto"/>
                <w:lang w:eastAsia="zh-CN"/>
              </w:rPr>
            </w:pPr>
            <w:r>
              <w:rPr>
                <w:rFonts w:hint="eastAsia" w:ascii="仿宋" w:hAnsi="仿宋" w:eastAsia="仿宋" w:cs="仿宋"/>
                <w:color w:val="auto"/>
              </w:rPr>
              <w:t>进度付款证书最低限额</w:t>
            </w:r>
            <w:r>
              <w:rPr>
                <w:rFonts w:hint="eastAsia" w:ascii="仿宋" w:hAnsi="仿宋" w:eastAsia="仿宋" w:cs="仿宋"/>
                <w:color w:val="auto"/>
                <w:u w:val="single"/>
                <w:lang w:eastAsia="zh-CN"/>
              </w:rPr>
              <w:t>：</w:t>
            </w:r>
            <w:r>
              <w:rPr>
                <w:rFonts w:hint="eastAsia" w:ascii="仿宋" w:hAnsi="仿宋" w:eastAsia="仿宋" w:cs="仿宋"/>
                <w:color w:val="auto"/>
                <w:u w:val="single"/>
                <w:lang w:val="en-US" w:eastAsia="zh-CN"/>
              </w:rPr>
              <w:t>5万元。</w:t>
            </w:r>
          </w:p>
        </w:tc>
      </w:tr>
      <w:tr w14:paraId="3F1D20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29" w:type="dxa"/>
            <w:noWrap w:val="0"/>
            <w:vAlign w:val="center"/>
          </w:tcPr>
          <w:p w14:paraId="11758AC7">
            <w:pPr>
              <w:spacing w:line="220" w:lineRule="exact"/>
              <w:jc w:val="center"/>
              <w:rPr>
                <w:rFonts w:hint="eastAsia" w:ascii="仿宋" w:hAnsi="仿宋" w:eastAsia="仿宋" w:cs="仿宋"/>
              </w:rPr>
            </w:pPr>
            <w:r>
              <w:rPr>
                <w:rFonts w:hint="eastAsia" w:ascii="仿宋" w:hAnsi="仿宋" w:eastAsia="仿宋" w:cs="仿宋"/>
              </w:rPr>
              <w:t>19</w:t>
            </w:r>
          </w:p>
        </w:tc>
        <w:tc>
          <w:tcPr>
            <w:tcW w:w="1484" w:type="dxa"/>
            <w:noWrap w:val="0"/>
            <w:vAlign w:val="center"/>
          </w:tcPr>
          <w:p w14:paraId="7DBED245">
            <w:pPr>
              <w:spacing w:line="220" w:lineRule="exact"/>
              <w:jc w:val="center"/>
              <w:rPr>
                <w:rFonts w:hint="eastAsia" w:ascii="仿宋" w:hAnsi="仿宋" w:eastAsia="仿宋" w:cs="仿宋"/>
              </w:rPr>
            </w:pPr>
            <w:r>
              <w:rPr>
                <w:rFonts w:hint="eastAsia" w:ascii="仿宋" w:hAnsi="仿宋" w:eastAsia="仿宋" w:cs="仿宋"/>
              </w:rPr>
              <w:t>17.3.3（2）</w:t>
            </w:r>
          </w:p>
        </w:tc>
        <w:tc>
          <w:tcPr>
            <w:tcW w:w="7426" w:type="dxa"/>
            <w:noWrap w:val="0"/>
            <w:vAlign w:val="center"/>
          </w:tcPr>
          <w:p w14:paraId="6F0E1900">
            <w:pPr>
              <w:spacing w:line="360" w:lineRule="exact"/>
              <w:jc w:val="both"/>
              <w:rPr>
                <w:rFonts w:hint="eastAsia" w:ascii="仿宋" w:hAnsi="仿宋" w:eastAsia="仿宋" w:cs="仿宋"/>
                <w:color w:val="auto"/>
              </w:rPr>
            </w:pPr>
            <w:r>
              <w:rPr>
                <w:rFonts w:hint="eastAsia" w:ascii="仿宋" w:hAnsi="仿宋" w:eastAsia="仿宋" w:cs="仿宋"/>
                <w:color w:val="auto"/>
              </w:rPr>
              <w:t>逾期付款违约金的利率：</w:t>
            </w:r>
            <w:r>
              <w:rPr>
                <w:rFonts w:hint="eastAsia" w:ascii="仿宋" w:hAnsi="仿宋" w:eastAsia="仿宋" w:cs="仿宋"/>
                <w:color w:val="auto"/>
                <w:u w:val="single"/>
              </w:rPr>
              <w:t xml:space="preserve">  0  </w:t>
            </w:r>
            <w:r>
              <w:rPr>
                <w:rFonts w:hint="eastAsia" w:ascii="仿宋" w:hAnsi="仿宋" w:eastAsia="仿宋" w:cs="仿宋"/>
                <w:color w:val="auto"/>
              </w:rPr>
              <w:t>‰/天</w:t>
            </w:r>
          </w:p>
        </w:tc>
      </w:tr>
      <w:tr w14:paraId="359E65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3" w:hRule="atLeast"/>
          <w:jc w:val="center"/>
        </w:trPr>
        <w:tc>
          <w:tcPr>
            <w:tcW w:w="729" w:type="dxa"/>
            <w:noWrap w:val="0"/>
            <w:vAlign w:val="center"/>
          </w:tcPr>
          <w:p w14:paraId="08C67B58">
            <w:pPr>
              <w:spacing w:line="220" w:lineRule="exact"/>
              <w:jc w:val="cente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0</w:t>
            </w:r>
          </w:p>
        </w:tc>
        <w:tc>
          <w:tcPr>
            <w:tcW w:w="1484" w:type="dxa"/>
            <w:noWrap w:val="0"/>
            <w:vAlign w:val="center"/>
          </w:tcPr>
          <w:p w14:paraId="3F078F9C">
            <w:pPr>
              <w:spacing w:line="220" w:lineRule="exact"/>
              <w:jc w:val="center"/>
              <w:rPr>
                <w:rFonts w:hint="eastAsia" w:ascii="仿宋" w:hAnsi="仿宋" w:eastAsia="仿宋" w:cs="仿宋"/>
              </w:rPr>
            </w:pPr>
            <w:r>
              <w:rPr>
                <w:rFonts w:hint="eastAsia" w:ascii="仿宋" w:hAnsi="仿宋" w:eastAsia="仿宋" w:cs="仿宋"/>
              </w:rPr>
              <w:t>17.4.1</w:t>
            </w:r>
          </w:p>
        </w:tc>
        <w:tc>
          <w:tcPr>
            <w:tcW w:w="7426" w:type="dxa"/>
            <w:noWrap w:val="0"/>
            <w:vAlign w:val="center"/>
          </w:tcPr>
          <w:p w14:paraId="10435392">
            <w:pPr>
              <w:spacing w:line="360" w:lineRule="exact"/>
              <w:jc w:val="both"/>
              <w:rPr>
                <w:rFonts w:hint="eastAsia" w:ascii="仿宋" w:hAnsi="仿宋" w:eastAsia="仿宋" w:cs="仿宋"/>
                <w:color w:val="auto"/>
              </w:rPr>
            </w:pPr>
            <w:r>
              <w:rPr>
                <w:rFonts w:hint="eastAsia" w:ascii="仿宋" w:hAnsi="仿宋" w:eastAsia="仿宋" w:cs="仿宋"/>
                <w:color w:val="auto"/>
              </w:rPr>
              <w:t>质量保证金限额：决算总金额的</w:t>
            </w:r>
            <w:r>
              <w:rPr>
                <w:rFonts w:hint="eastAsia" w:ascii="仿宋" w:hAnsi="仿宋" w:eastAsia="仿宋" w:cs="仿宋"/>
                <w:color w:val="auto"/>
                <w:u w:val="single"/>
                <w:lang w:val="en-US" w:eastAsia="zh-CN"/>
              </w:rPr>
              <w:t>3</w:t>
            </w:r>
            <w:r>
              <w:rPr>
                <w:rFonts w:hint="eastAsia" w:ascii="仿宋" w:hAnsi="仿宋" w:eastAsia="仿宋" w:cs="仿宋"/>
                <w:color w:val="auto"/>
                <w:u w:val="single"/>
              </w:rPr>
              <w:t xml:space="preserve"> </w:t>
            </w:r>
            <w:r>
              <w:rPr>
                <w:rFonts w:hint="eastAsia" w:ascii="仿宋" w:hAnsi="仿宋" w:eastAsia="仿宋" w:cs="仿宋"/>
                <w:color w:val="auto"/>
              </w:rPr>
              <w:t>%。</w:t>
            </w:r>
          </w:p>
        </w:tc>
      </w:tr>
      <w:tr w14:paraId="0CFA8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6DAFB56D">
            <w:pPr>
              <w:spacing w:line="220" w:lineRule="exact"/>
              <w:jc w:val="cente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1</w:t>
            </w:r>
          </w:p>
        </w:tc>
        <w:tc>
          <w:tcPr>
            <w:tcW w:w="1484" w:type="dxa"/>
            <w:noWrap w:val="0"/>
            <w:vAlign w:val="center"/>
          </w:tcPr>
          <w:p w14:paraId="51065007">
            <w:pPr>
              <w:spacing w:line="220" w:lineRule="exact"/>
              <w:jc w:val="center"/>
              <w:rPr>
                <w:rFonts w:hint="eastAsia" w:ascii="仿宋" w:hAnsi="仿宋" w:eastAsia="仿宋" w:cs="仿宋"/>
              </w:rPr>
            </w:pPr>
            <w:r>
              <w:rPr>
                <w:rFonts w:hint="eastAsia" w:ascii="仿宋" w:hAnsi="仿宋" w:eastAsia="仿宋" w:cs="仿宋"/>
              </w:rPr>
              <w:t>17.5.1</w:t>
            </w:r>
          </w:p>
        </w:tc>
        <w:tc>
          <w:tcPr>
            <w:tcW w:w="7426" w:type="dxa"/>
            <w:noWrap w:val="0"/>
            <w:vAlign w:val="center"/>
          </w:tcPr>
          <w:p w14:paraId="1196078C">
            <w:pPr>
              <w:spacing w:line="360" w:lineRule="exact"/>
              <w:jc w:val="both"/>
              <w:rPr>
                <w:rFonts w:hint="eastAsia" w:ascii="仿宋" w:hAnsi="仿宋" w:eastAsia="仿宋" w:cs="仿宋"/>
                <w:color w:val="auto"/>
              </w:rPr>
            </w:pPr>
            <w:r>
              <w:rPr>
                <w:rFonts w:hint="eastAsia" w:ascii="仿宋" w:hAnsi="仿宋" w:eastAsia="仿宋" w:cs="仿宋"/>
                <w:color w:val="auto"/>
              </w:rPr>
              <w:t>承包人向监理人提交交工付款申请单（包括相关证明材料）的份数</w:t>
            </w:r>
            <w:r>
              <w:rPr>
                <w:rFonts w:hint="eastAsia" w:ascii="仿宋" w:hAnsi="仿宋" w:eastAsia="仿宋" w:cs="仿宋"/>
                <w:color w:val="auto"/>
                <w:u w:val="single"/>
              </w:rPr>
              <w:t xml:space="preserve"> 5 </w:t>
            </w:r>
            <w:r>
              <w:rPr>
                <w:rFonts w:hint="eastAsia" w:ascii="仿宋" w:hAnsi="仿宋" w:eastAsia="仿宋" w:cs="仿宋"/>
                <w:color w:val="auto"/>
              </w:rPr>
              <w:t>份</w:t>
            </w:r>
          </w:p>
        </w:tc>
      </w:tr>
      <w:tr w14:paraId="2556C2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7882419E">
            <w:pPr>
              <w:spacing w:line="220" w:lineRule="exact"/>
              <w:jc w:val="cente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2</w:t>
            </w:r>
          </w:p>
        </w:tc>
        <w:tc>
          <w:tcPr>
            <w:tcW w:w="1484" w:type="dxa"/>
            <w:noWrap w:val="0"/>
            <w:vAlign w:val="center"/>
          </w:tcPr>
          <w:p w14:paraId="353987BC">
            <w:pPr>
              <w:spacing w:line="220" w:lineRule="exact"/>
              <w:jc w:val="center"/>
              <w:rPr>
                <w:rFonts w:hint="eastAsia" w:ascii="仿宋" w:hAnsi="仿宋" w:eastAsia="仿宋" w:cs="仿宋"/>
              </w:rPr>
            </w:pPr>
            <w:r>
              <w:rPr>
                <w:rFonts w:hint="eastAsia" w:ascii="仿宋" w:hAnsi="仿宋" w:eastAsia="仿宋" w:cs="仿宋"/>
              </w:rPr>
              <w:t>17.6.1</w:t>
            </w:r>
          </w:p>
        </w:tc>
        <w:tc>
          <w:tcPr>
            <w:tcW w:w="7426" w:type="dxa"/>
            <w:noWrap w:val="0"/>
            <w:vAlign w:val="center"/>
          </w:tcPr>
          <w:p w14:paraId="056B83A5">
            <w:pPr>
              <w:spacing w:line="360" w:lineRule="exact"/>
              <w:jc w:val="both"/>
              <w:rPr>
                <w:rFonts w:hint="eastAsia" w:ascii="仿宋" w:hAnsi="仿宋" w:eastAsia="仿宋" w:cs="仿宋"/>
                <w:color w:val="auto"/>
              </w:rPr>
            </w:pPr>
            <w:r>
              <w:rPr>
                <w:rFonts w:hint="eastAsia" w:ascii="仿宋" w:hAnsi="仿宋" w:eastAsia="仿宋" w:cs="仿宋"/>
                <w:color w:val="auto"/>
              </w:rPr>
              <w:t>承包人向监理人提交最终结清申请单（包括相关证明材料）的份数：</w:t>
            </w:r>
            <w:r>
              <w:rPr>
                <w:rFonts w:hint="eastAsia" w:ascii="仿宋" w:hAnsi="仿宋" w:eastAsia="仿宋" w:cs="仿宋"/>
                <w:color w:val="auto"/>
                <w:u w:val="single"/>
              </w:rPr>
              <w:t>5</w:t>
            </w:r>
            <w:r>
              <w:rPr>
                <w:rFonts w:hint="eastAsia" w:ascii="仿宋" w:hAnsi="仿宋" w:eastAsia="仿宋" w:cs="仿宋"/>
                <w:color w:val="auto"/>
              </w:rPr>
              <w:t>份</w:t>
            </w:r>
          </w:p>
        </w:tc>
      </w:tr>
      <w:tr w14:paraId="24BA04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15B7EAFA">
            <w:pPr>
              <w:spacing w:line="220" w:lineRule="exact"/>
              <w:jc w:val="cente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3</w:t>
            </w:r>
          </w:p>
        </w:tc>
        <w:tc>
          <w:tcPr>
            <w:tcW w:w="1484" w:type="dxa"/>
            <w:noWrap w:val="0"/>
            <w:vAlign w:val="center"/>
          </w:tcPr>
          <w:p w14:paraId="06882D7C">
            <w:pPr>
              <w:spacing w:line="220" w:lineRule="exact"/>
              <w:jc w:val="center"/>
              <w:rPr>
                <w:rFonts w:hint="eastAsia" w:ascii="仿宋" w:hAnsi="仿宋" w:eastAsia="仿宋" w:cs="仿宋"/>
              </w:rPr>
            </w:pPr>
            <w:r>
              <w:rPr>
                <w:rFonts w:hint="eastAsia" w:ascii="仿宋" w:hAnsi="仿宋" w:eastAsia="仿宋" w:cs="仿宋"/>
              </w:rPr>
              <w:t>18.2</w:t>
            </w:r>
          </w:p>
        </w:tc>
        <w:tc>
          <w:tcPr>
            <w:tcW w:w="7426" w:type="dxa"/>
            <w:noWrap w:val="0"/>
            <w:vAlign w:val="center"/>
          </w:tcPr>
          <w:p w14:paraId="54D79DCA">
            <w:pPr>
              <w:spacing w:line="360" w:lineRule="exact"/>
              <w:jc w:val="both"/>
              <w:rPr>
                <w:rFonts w:hint="eastAsia" w:ascii="仿宋" w:hAnsi="仿宋" w:eastAsia="仿宋" w:cs="仿宋"/>
                <w:color w:val="auto"/>
              </w:rPr>
            </w:pPr>
            <w:r>
              <w:rPr>
                <w:rFonts w:hint="eastAsia" w:ascii="仿宋" w:hAnsi="仿宋" w:eastAsia="仿宋" w:cs="仿宋"/>
                <w:color w:val="auto"/>
              </w:rPr>
              <w:t>竣工资料的份数：</w:t>
            </w:r>
            <w:r>
              <w:rPr>
                <w:rFonts w:hint="eastAsia" w:ascii="仿宋" w:hAnsi="仿宋" w:eastAsia="仿宋" w:cs="仿宋"/>
                <w:color w:val="auto"/>
                <w:u w:val="single"/>
              </w:rPr>
              <w:t xml:space="preserve"> 5  </w:t>
            </w:r>
            <w:r>
              <w:rPr>
                <w:rFonts w:hint="eastAsia" w:ascii="仿宋" w:hAnsi="仿宋" w:eastAsia="仿宋" w:cs="仿宋"/>
                <w:color w:val="auto"/>
              </w:rPr>
              <w:t>份</w:t>
            </w:r>
          </w:p>
        </w:tc>
      </w:tr>
      <w:tr w14:paraId="3012F0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5C19D6C1">
            <w:pPr>
              <w:spacing w:line="220" w:lineRule="exact"/>
              <w:jc w:val="cente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4</w:t>
            </w:r>
          </w:p>
        </w:tc>
        <w:tc>
          <w:tcPr>
            <w:tcW w:w="1484" w:type="dxa"/>
            <w:noWrap w:val="0"/>
            <w:vAlign w:val="center"/>
          </w:tcPr>
          <w:p w14:paraId="0AE1BEB2">
            <w:pPr>
              <w:spacing w:line="220" w:lineRule="exact"/>
              <w:jc w:val="center"/>
              <w:rPr>
                <w:rFonts w:hint="eastAsia" w:ascii="仿宋" w:hAnsi="仿宋" w:eastAsia="仿宋" w:cs="仿宋"/>
              </w:rPr>
            </w:pPr>
            <w:r>
              <w:rPr>
                <w:rFonts w:hint="eastAsia" w:ascii="仿宋" w:hAnsi="仿宋" w:eastAsia="仿宋" w:cs="仿宋"/>
              </w:rPr>
              <w:t>18.5.1</w:t>
            </w:r>
          </w:p>
        </w:tc>
        <w:tc>
          <w:tcPr>
            <w:tcW w:w="7426" w:type="dxa"/>
            <w:noWrap w:val="0"/>
            <w:vAlign w:val="center"/>
          </w:tcPr>
          <w:p w14:paraId="7928EBD7">
            <w:pPr>
              <w:spacing w:line="360" w:lineRule="exact"/>
              <w:jc w:val="both"/>
              <w:rPr>
                <w:rFonts w:hint="eastAsia" w:ascii="仿宋" w:hAnsi="仿宋" w:eastAsia="仿宋" w:cs="仿宋"/>
                <w:color w:val="auto"/>
                <w:u w:val="single"/>
              </w:rPr>
            </w:pPr>
            <w:r>
              <w:rPr>
                <w:rFonts w:hint="eastAsia" w:ascii="仿宋" w:hAnsi="仿宋" w:eastAsia="仿宋" w:cs="仿宋"/>
                <w:color w:val="auto"/>
              </w:rPr>
              <w:t>单位工程或工程设备是否需投入施工期运行：</w:t>
            </w:r>
            <w:r>
              <w:rPr>
                <w:rFonts w:hint="eastAsia" w:ascii="仿宋" w:hAnsi="仿宋" w:eastAsia="仿宋" w:cs="仿宋"/>
                <w:color w:val="auto"/>
                <w:u w:val="single"/>
              </w:rPr>
              <w:t>否</w:t>
            </w:r>
          </w:p>
        </w:tc>
      </w:tr>
      <w:tr w14:paraId="14DBD8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8" w:hRule="atLeast"/>
          <w:jc w:val="center"/>
        </w:trPr>
        <w:tc>
          <w:tcPr>
            <w:tcW w:w="729" w:type="dxa"/>
            <w:noWrap w:val="0"/>
            <w:vAlign w:val="center"/>
          </w:tcPr>
          <w:p w14:paraId="1C9A8272">
            <w:pPr>
              <w:spacing w:line="220" w:lineRule="exact"/>
              <w:jc w:val="cente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5</w:t>
            </w:r>
          </w:p>
        </w:tc>
        <w:tc>
          <w:tcPr>
            <w:tcW w:w="1484" w:type="dxa"/>
            <w:noWrap w:val="0"/>
            <w:vAlign w:val="center"/>
          </w:tcPr>
          <w:p w14:paraId="1F59CEDC">
            <w:pPr>
              <w:spacing w:line="220" w:lineRule="exact"/>
              <w:jc w:val="center"/>
              <w:rPr>
                <w:rFonts w:hint="eastAsia" w:ascii="仿宋" w:hAnsi="仿宋" w:eastAsia="仿宋" w:cs="仿宋"/>
              </w:rPr>
            </w:pPr>
            <w:r>
              <w:rPr>
                <w:rFonts w:hint="eastAsia" w:ascii="仿宋" w:hAnsi="仿宋" w:eastAsia="仿宋" w:cs="仿宋"/>
              </w:rPr>
              <w:t>18.6.1</w:t>
            </w:r>
          </w:p>
        </w:tc>
        <w:tc>
          <w:tcPr>
            <w:tcW w:w="7426" w:type="dxa"/>
            <w:noWrap w:val="0"/>
            <w:vAlign w:val="center"/>
          </w:tcPr>
          <w:p w14:paraId="6CF36479">
            <w:pPr>
              <w:spacing w:line="360" w:lineRule="exact"/>
              <w:jc w:val="both"/>
              <w:rPr>
                <w:rFonts w:hint="eastAsia" w:ascii="仿宋" w:hAnsi="仿宋" w:eastAsia="仿宋" w:cs="仿宋"/>
                <w:color w:val="auto"/>
                <w:u w:val="single"/>
              </w:rPr>
            </w:pPr>
            <w:r>
              <w:rPr>
                <w:rFonts w:hint="eastAsia" w:ascii="仿宋" w:hAnsi="仿宋" w:eastAsia="仿宋" w:cs="仿宋"/>
                <w:color w:val="auto"/>
              </w:rPr>
              <w:t>本工程及工程设备是否进行试运行：</w:t>
            </w:r>
            <w:r>
              <w:rPr>
                <w:rFonts w:hint="eastAsia" w:ascii="仿宋" w:hAnsi="仿宋" w:eastAsia="仿宋" w:cs="仿宋"/>
                <w:color w:val="auto"/>
                <w:u w:val="single"/>
              </w:rPr>
              <w:t>是</w:t>
            </w:r>
            <w:r>
              <w:rPr>
                <w:rFonts w:hint="eastAsia" w:ascii="仿宋" w:hAnsi="仿宋" w:eastAsia="仿宋" w:cs="仿宋"/>
                <w:color w:val="auto"/>
              </w:rPr>
              <w:t>；试运期：2年</w:t>
            </w:r>
          </w:p>
        </w:tc>
      </w:tr>
      <w:tr w14:paraId="4C3BA8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729" w:type="dxa"/>
            <w:noWrap w:val="0"/>
            <w:vAlign w:val="center"/>
          </w:tcPr>
          <w:p w14:paraId="4825CA5C">
            <w:pPr>
              <w:spacing w:line="220" w:lineRule="exact"/>
              <w:jc w:val="cente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6</w:t>
            </w:r>
          </w:p>
        </w:tc>
        <w:tc>
          <w:tcPr>
            <w:tcW w:w="1484" w:type="dxa"/>
            <w:noWrap w:val="0"/>
            <w:vAlign w:val="center"/>
          </w:tcPr>
          <w:p w14:paraId="09F8E214">
            <w:pPr>
              <w:spacing w:line="220" w:lineRule="exact"/>
              <w:jc w:val="center"/>
              <w:rPr>
                <w:rFonts w:hint="eastAsia" w:ascii="仿宋" w:hAnsi="仿宋" w:eastAsia="仿宋" w:cs="仿宋"/>
              </w:rPr>
            </w:pPr>
            <w:r>
              <w:rPr>
                <w:rFonts w:hint="eastAsia" w:ascii="仿宋" w:hAnsi="仿宋" w:eastAsia="仿宋" w:cs="仿宋"/>
              </w:rPr>
              <w:t>19.7</w:t>
            </w:r>
          </w:p>
        </w:tc>
        <w:tc>
          <w:tcPr>
            <w:tcW w:w="7426" w:type="dxa"/>
            <w:noWrap w:val="0"/>
            <w:vAlign w:val="center"/>
          </w:tcPr>
          <w:p w14:paraId="3FAD3A7A">
            <w:pPr>
              <w:spacing w:line="360" w:lineRule="exact"/>
              <w:jc w:val="both"/>
              <w:rPr>
                <w:rFonts w:hint="eastAsia" w:ascii="仿宋" w:hAnsi="仿宋" w:eastAsia="仿宋" w:cs="仿宋"/>
                <w:color w:val="auto"/>
              </w:rPr>
            </w:pPr>
            <w:r>
              <w:rPr>
                <w:rFonts w:hint="eastAsia" w:ascii="仿宋" w:hAnsi="仿宋" w:eastAsia="仿宋" w:cs="仿宋"/>
                <w:color w:val="auto"/>
              </w:rPr>
              <w:t>保修期：自实际交工日期起计算</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2</w:t>
            </w:r>
            <w:r>
              <w:rPr>
                <w:rFonts w:hint="eastAsia" w:ascii="仿宋" w:hAnsi="仿宋" w:eastAsia="仿宋" w:cs="仿宋"/>
                <w:color w:val="auto"/>
                <w:u w:val="single"/>
              </w:rPr>
              <w:t xml:space="preserve"> </w:t>
            </w:r>
            <w:r>
              <w:rPr>
                <w:rFonts w:hint="eastAsia" w:ascii="仿宋" w:hAnsi="仿宋" w:eastAsia="仿宋" w:cs="仿宋"/>
                <w:color w:val="auto"/>
              </w:rPr>
              <w:t>年</w:t>
            </w:r>
          </w:p>
        </w:tc>
      </w:tr>
      <w:tr w14:paraId="7493BB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11D66638">
            <w:pPr>
              <w:spacing w:line="220" w:lineRule="exact"/>
              <w:jc w:val="cente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7</w:t>
            </w:r>
          </w:p>
        </w:tc>
        <w:tc>
          <w:tcPr>
            <w:tcW w:w="1484" w:type="dxa"/>
            <w:noWrap w:val="0"/>
            <w:vAlign w:val="center"/>
          </w:tcPr>
          <w:p w14:paraId="605B1283">
            <w:pPr>
              <w:spacing w:line="220" w:lineRule="exact"/>
              <w:jc w:val="center"/>
              <w:rPr>
                <w:rFonts w:hint="eastAsia" w:ascii="仿宋" w:hAnsi="仿宋" w:eastAsia="仿宋" w:cs="仿宋"/>
              </w:rPr>
            </w:pPr>
            <w:r>
              <w:rPr>
                <w:rFonts w:hint="eastAsia" w:ascii="仿宋" w:hAnsi="仿宋" w:eastAsia="仿宋" w:cs="仿宋"/>
              </w:rPr>
              <w:t>20.1</w:t>
            </w:r>
          </w:p>
        </w:tc>
        <w:tc>
          <w:tcPr>
            <w:tcW w:w="7426" w:type="dxa"/>
            <w:noWrap w:val="0"/>
            <w:vAlign w:val="center"/>
          </w:tcPr>
          <w:p w14:paraId="5A997D82">
            <w:pPr>
              <w:widowControl/>
              <w:spacing w:line="360" w:lineRule="exact"/>
              <w:ind w:firstLine="210" w:firstLineChars="100"/>
              <w:jc w:val="both"/>
              <w:rPr>
                <w:rFonts w:hint="eastAsia" w:ascii="仿宋" w:hAnsi="仿宋" w:eastAsia="仿宋" w:cs="仿宋"/>
                <w:color w:val="auto"/>
              </w:rPr>
            </w:pPr>
            <w:r>
              <w:rPr>
                <w:rFonts w:hint="eastAsia" w:ascii="仿宋" w:hAnsi="仿宋" w:eastAsia="仿宋" w:cs="仿宋"/>
                <w:color w:val="auto"/>
              </w:rPr>
              <w:t>建筑工程一切险的保险费率：</w:t>
            </w:r>
            <w:r>
              <w:rPr>
                <w:rFonts w:hint="eastAsia" w:ascii="仿宋" w:hAnsi="仿宋" w:eastAsia="仿宋" w:cs="仿宋"/>
                <w:color w:val="auto"/>
                <w:u w:val="single"/>
              </w:rPr>
              <w:t>按工程量清单第200章—第700章的合计总额的</w:t>
            </w:r>
            <w:r>
              <w:rPr>
                <w:rFonts w:hint="eastAsia" w:ascii="仿宋" w:hAnsi="仿宋" w:eastAsia="仿宋" w:cs="仿宋"/>
                <w:color w:val="auto"/>
                <w:u w:val="single"/>
                <w:lang w:val="en-US" w:eastAsia="zh-CN"/>
              </w:rPr>
              <w:t>0.3%</w:t>
            </w:r>
            <w:r>
              <w:rPr>
                <w:rFonts w:hint="eastAsia" w:ascii="仿宋" w:hAnsi="仿宋" w:eastAsia="仿宋" w:cs="仿宋"/>
                <w:color w:val="auto"/>
                <w:u w:val="single"/>
              </w:rPr>
              <w:t>计列</w:t>
            </w:r>
          </w:p>
        </w:tc>
      </w:tr>
      <w:tr w14:paraId="41E9CF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noWrap w:val="0"/>
            <w:vAlign w:val="center"/>
          </w:tcPr>
          <w:p w14:paraId="537E75F0">
            <w:pPr>
              <w:spacing w:line="220" w:lineRule="exact"/>
              <w:jc w:val="center"/>
              <w:rPr>
                <w:rFonts w:hint="eastAsia" w:ascii="仿宋" w:hAnsi="仿宋" w:eastAsia="仿宋" w:cs="仿宋"/>
                <w:lang w:eastAsia="zh-CN"/>
              </w:rPr>
            </w:pPr>
            <w:r>
              <w:rPr>
                <w:rFonts w:hint="eastAsia" w:ascii="仿宋" w:hAnsi="仿宋" w:eastAsia="仿宋" w:cs="仿宋"/>
              </w:rPr>
              <w:t>2</w:t>
            </w:r>
            <w:r>
              <w:rPr>
                <w:rFonts w:hint="eastAsia" w:ascii="仿宋" w:hAnsi="仿宋" w:eastAsia="仿宋" w:cs="仿宋"/>
                <w:lang w:val="en-US" w:eastAsia="zh-CN"/>
              </w:rPr>
              <w:t>8</w:t>
            </w:r>
          </w:p>
        </w:tc>
        <w:tc>
          <w:tcPr>
            <w:tcW w:w="1484" w:type="dxa"/>
            <w:noWrap w:val="0"/>
            <w:vAlign w:val="center"/>
          </w:tcPr>
          <w:p w14:paraId="7EDC126E">
            <w:pPr>
              <w:spacing w:line="220" w:lineRule="exact"/>
              <w:jc w:val="center"/>
              <w:rPr>
                <w:rFonts w:hint="eastAsia" w:ascii="仿宋" w:hAnsi="仿宋" w:eastAsia="仿宋" w:cs="仿宋"/>
              </w:rPr>
            </w:pPr>
            <w:r>
              <w:rPr>
                <w:rFonts w:hint="eastAsia" w:ascii="仿宋" w:hAnsi="仿宋" w:eastAsia="仿宋" w:cs="仿宋"/>
              </w:rPr>
              <w:t>20.4.2</w:t>
            </w:r>
          </w:p>
        </w:tc>
        <w:tc>
          <w:tcPr>
            <w:tcW w:w="7426" w:type="dxa"/>
            <w:noWrap w:val="0"/>
            <w:vAlign w:val="center"/>
          </w:tcPr>
          <w:p w14:paraId="3DDCF101">
            <w:pPr>
              <w:widowControl/>
              <w:spacing w:line="360" w:lineRule="exact"/>
              <w:ind w:firstLine="210" w:firstLineChars="100"/>
              <w:jc w:val="both"/>
              <w:rPr>
                <w:rFonts w:hint="eastAsia" w:ascii="仿宋" w:hAnsi="仿宋" w:eastAsia="仿宋" w:cs="仿宋"/>
                <w:color w:val="auto"/>
              </w:rPr>
            </w:pPr>
            <w:r>
              <w:rPr>
                <w:rFonts w:hint="eastAsia" w:ascii="仿宋" w:hAnsi="仿宋" w:eastAsia="仿宋" w:cs="仿宋"/>
                <w:color w:val="auto"/>
              </w:rPr>
              <w:t>第三者责任险的最低投保金额：</w:t>
            </w:r>
            <w:r>
              <w:rPr>
                <w:rFonts w:hint="eastAsia" w:ascii="仿宋" w:hAnsi="仿宋" w:eastAsia="仿宋" w:cs="仿宋"/>
                <w:color w:val="auto"/>
                <w:u w:val="single"/>
              </w:rPr>
              <w:t xml:space="preserve"> / </w:t>
            </w:r>
            <w:r>
              <w:rPr>
                <w:rFonts w:hint="eastAsia" w:ascii="仿宋" w:hAnsi="仿宋" w:eastAsia="仿宋" w:cs="仿宋"/>
                <w:color w:val="auto"/>
              </w:rPr>
              <w:t>万元，事故次数不限（不计免赔额），保险费率：</w:t>
            </w:r>
            <w:r>
              <w:rPr>
                <w:rFonts w:hint="eastAsia" w:ascii="仿宋" w:hAnsi="仿宋" w:eastAsia="仿宋" w:cs="仿宋"/>
                <w:color w:val="auto"/>
                <w:u w:val="single"/>
              </w:rPr>
              <w:t>按工程量清单第200章—第700章的合计总额的</w:t>
            </w:r>
            <w:r>
              <w:rPr>
                <w:rFonts w:hint="eastAsia" w:ascii="仿宋" w:hAnsi="仿宋" w:eastAsia="仿宋" w:cs="仿宋"/>
                <w:color w:val="auto"/>
                <w:u w:val="single"/>
                <w:lang w:val="en-US" w:eastAsia="zh-CN"/>
              </w:rPr>
              <w:t>0.1%</w:t>
            </w:r>
            <w:r>
              <w:rPr>
                <w:rFonts w:hint="eastAsia" w:ascii="仿宋" w:hAnsi="仿宋" w:eastAsia="仿宋" w:cs="仿宋"/>
                <w:color w:val="auto"/>
                <w:u w:val="single"/>
              </w:rPr>
              <w:t>计列</w:t>
            </w:r>
          </w:p>
        </w:tc>
      </w:tr>
      <w:tr w14:paraId="04CA7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28" w:hRule="atLeast"/>
          <w:jc w:val="center"/>
        </w:trPr>
        <w:tc>
          <w:tcPr>
            <w:tcW w:w="729" w:type="dxa"/>
            <w:tcBorders>
              <w:bottom w:val="single" w:color="auto" w:sz="12" w:space="0"/>
            </w:tcBorders>
            <w:noWrap w:val="0"/>
            <w:vAlign w:val="center"/>
          </w:tcPr>
          <w:p w14:paraId="115B468C">
            <w:pPr>
              <w:spacing w:line="220" w:lineRule="exact"/>
              <w:jc w:val="center"/>
              <w:rPr>
                <w:rFonts w:hint="eastAsia" w:ascii="仿宋" w:hAnsi="仿宋" w:eastAsia="仿宋" w:cs="仿宋"/>
                <w:lang w:val="en-US" w:eastAsia="zh-CN"/>
              </w:rPr>
            </w:pPr>
            <w:r>
              <w:rPr>
                <w:rFonts w:hint="eastAsia" w:ascii="仿宋" w:hAnsi="仿宋" w:eastAsia="仿宋" w:cs="仿宋"/>
                <w:lang w:val="en-US" w:eastAsia="zh-CN"/>
              </w:rPr>
              <w:t>29</w:t>
            </w:r>
          </w:p>
        </w:tc>
        <w:tc>
          <w:tcPr>
            <w:tcW w:w="1484" w:type="dxa"/>
            <w:tcBorders>
              <w:bottom w:val="single" w:color="auto" w:sz="12" w:space="0"/>
            </w:tcBorders>
            <w:noWrap w:val="0"/>
            <w:vAlign w:val="center"/>
          </w:tcPr>
          <w:p w14:paraId="21BD1991">
            <w:pPr>
              <w:spacing w:line="220" w:lineRule="exact"/>
              <w:jc w:val="center"/>
              <w:rPr>
                <w:rFonts w:hint="eastAsia" w:ascii="仿宋" w:hAnsi="仿宋" w:eastAsia="仿宋" w:cs="仿宋"/>
              </w:rPr>
            </w:pPr>
            <w:r>
              <w:rPr>
                <w:rFonts w:hint="eastAsia" w:ascii="仿宋" w:hAnsi="仿宋" w:eastAsia="仿宋" w:cs="仿宋"/>
              </w:rPr>
              <w:t>24.1</w:t>
            </w:r>
          </w:p>
        </w:tc>
        <w:tc>
          <w:tcPr>
            <w:tcW w:w="7426" w:type="dxa"/>
            <w:tcBorders>
              <w:bottom w:val="single" w:color="auto" w:sz="12" w:space="0"/>
            </w:tcBorders>
            <w:noWrap w:val="0"/>
            <w:vAlign w:val="center"/>
          </w:tcPr>
          <w:p w14:paraId="1E26DE01">
            <w:pPr>
              <w:spacing w:line="360" w:lineRule="exact"/>
              <w:jc w:val="both"/>
              <w:rPr>
                <w:rFonts w:hint="eastAsia" w:ascii="仿宋" w:hAnsi="仿宋" w:eastAsia="仿宋" w:cs="仿宋"/>
                <w:u w:val="single"/>
              </w:rPr>
            </w:pPr>
            <w:r>
              <w:rPr>
                <w:rFonts w:hint="eastAsia" w:ascii="仿宋" w:hAnsi="仿宋" w:eastAsia="仿宋" w:cs="仿宋"/>
              </w:rPr>
              <w:t>争议的最终解决方式：</w:t>
            </w:r>
            <w:r>
              <w:rPr>
                <w:rFonts w:hint="eastAsia" w:ascii="仿宋" w:hAnsi="仿宋" w:eastAsia="仿宋" w:cs="仿宋"/>
                <w:u w:val="single"/>
              </w:rPr>
              <w:t>仲裁或诉讼</w:t>
            </w:r>
          </w:p>
          <w:p w14:paraId="66C98F15">
            <w:pPr>
              <w:spacing w:line="360" w:lineRule="exact"/>
              <w:jc w:val="both"/>
              <w:rPr>
                <w:rFonts w:hint="eastAsia" w:ascii="仿宋" w:hAnsi="仿宋" w:eastAsia="仿宋" w:cs="仿宋"/>
                <w:u w:val="single"/>
              </w:rPr>
            </w:pPr>
            <w:r>
              <w:rPr>
                <w:rFonts w:hint="eastAsia" w:ascii="仿宋" w:hAnsi="仿宋" w:eastAsia="仿宋" w:cs="仿宋"/>
              </w:rPr>
              <w:t>如采用仲裁，仲裁委员会名称：</w:t>
            </w:r>
            <w:r>
              <w:rPr>
                <w:rFonts w:hint="eastAsia" w:ascii="仿宋" w:hAnsi="仿宋" w:eastAsia="仿宋" w:cs="仿宋"/>
                <w:u w:val="single"/>
                <w:lang w:val="en-US" w:eastAsia="zh-CN"/>
              </w:rPr>
              <w:t>汉中市</w:t>
            </w:r>
            <w:r>
              <w:rPr>
                <w:rFonts w:hint="eastAsia" w:ascii="仿宋" w:hAnsi="仿宋" w:eastAsia="仿宋" w:cs="仿宋"/>
                <w:u w:val="single"/>
              </w:rPr>
              <w:t>仲裁委员会</w:t>
            </w:r>
          </w:p>
        </w:tc>
      </w:tr>
    </w:tbl>
    <w:p w14:paraId="0636CA45">
      <w:pPr>
        <w:spacing w:line="400" w:lineRule="exact"/>
        <w:rPr>
          <w:rFonts w:hint="eastAsia" w:ascii="仿宋" w:hAnsi="仿宋" w:eastAsia="仿宋" w:cs="仿宋"/>
          <w:sz w:val="22"/>
          <w:szCs w:val="22"/>
        </w:rPr>
      </w:pPr>
    </w:p>
    <w:p w14:paraId="3A4C6E21">
      <w:pPr>
        <w:spacing w:line="0" w:lineRule="atLeast"/>
        <w:ind w:left="3060"/>
        <w:rPr>
          <w:rFonts w:hint="eastAsia" w:ascii="仿宋" w:hAnsi="仿宋" w:eastAsia="仿宋" w:cs="仿宋"/>
          <w:sz w:val="32"/>
        </w:rPr>
      </w:pPr>
    </w:p>
    <w:p w14:paraId="5C3C61CA">
      <w:pPr>
        <w:spacing w:line="0" w:lineRule="atLeast"/>
        <w:ind w:left="3060"/>
        <w:rPr>
          <w:rFonts w:hint="eastAsia" w:ascii="仿宋" w:hAnsi="仿宋" w:eastAsia="仿宋" w:cs="仿宋"/>
          <w:sz w:val="32"/>
        </w:rPr>
      </w:pPr>
      <w:r>
        <w:rPr>
          <w:rFonts w:hint="eastAsia" w:ascii="仿宋" w:hAnsi="仿宋" w:eastAsia="仿宋" w:cs="仿宋"/>
          <w:sz w:val="32"/>
        </w:rPr>
        <w:t>项目专用合同条款</w:t>
      </w:r>
    </w:p>
    <w:p w14:paraId="6AD991CD">
      <w:pPr>
        <w:spacing w:line="200" w:lineRule="exact"/>
        <w:rPr>
          <w:rFonts w:hint="eastAsia" w:ascii="仿宋" w:hAnsi="仿宋" w:eastAsia="仿宋" w:cs="仿宋"/>
        </w:rPr>
      </w:pPr>
    </w:p>
    <w:p w14:paraId="086CEAFB">
      <w:pPr>
        <w:spacing w:line="383" w:lineRule="exact"/>
        <w:rPr>
          <w:rFonts w:hint="eastAsia" w:ascii="仿宋" w:hAnsi="仿宋" w:eastAsia="仿宋" w:cs="仿宋"/>
        </w:rPr>
      </w:pPr>
    </w:p>
    <w:p w14:paraId="56DC8998">
      <w:pPr>
        <w:spacing w:line="381" w:lineRule="exact"/>
        <w:ind w:left="660" w:hanging="659"/>
        <w:jc w:val="both"/>
        <w:rPr>
          <w:rFonts w:hint="eastAsia" w:ascii="仿宋" w:hAnsi="仿宋" w:eastAsia="仿宋" w:cs="仿宋"/>
          <w:sz w:val="24"/>
        </w:rPr>
      </w:pPr>
      <w:r>
        <w:rPr>
          <w:rFonts w:hint="eastAsia" w:ascii="仿宋" w:hAnsi="仿宋" w:eastAsia="仿宋" w:cs="仿宋"/>
          <w:sz w:val="24"/>
        </w:rPr>
        <w:t>说明：本部分所列的项目专用合同条款是对“公路工程专用合同条款”中规定必须在项目专用合同条款中明确的内容的集中，招标人编制的“项目专用合同条款”不限于本部分所列内容。</w:t>
      </w:r>
    </w:p>
    <w:p w14:paraId="7DE8A1A2">
      <w:pPr>
        <w:spacing w:line="371" w:lineRule="exact"/>
        <w:rPr>
          <w:rFonts w:hint="eastAsia" w:ascii="仿宋" w:hAnsi="仿宋" w:eastAsia="仿宋" w:cs="仿宋"/>
        </w:rPr>
      </w:pPr>
    </w:p>
    <w:p w14:paraId="3C00A257">
      <w:pPr>
        <w:widowControl/>
        <w:spacing w:line="360" w:lineRule="auto"/>
        <w:rPr>
          <w:rFonts w:hint="eastAsia" w:ascii="仿宋" w:hAnsi="仿宋" w:eastAsia="仿宋" w:cs="仿宋"/>
          <w:sz w:val="24"/>
          <w:szCs w:val="24"/>
        </w:rPr>
      </w:pPr>
      <w:r>
        <w:rPr>
          <w:rFonts w:hint="eastAsia" w:ascii="仿宋" w:hAnsi="仿宋" w:eastAsia="仿宋" w:cs="仿宋"/>
          <w:sz w:val="24"/>
          <w:szCs w:val="24"/>
        </w:rPr>
        <w:t>4.1 承包人的一般义务</w:t>
      </w:r>
    </w:p>
    <w:p w14:paraId="607BC034">
      <w:pPr>
        <w:widowControl/>
        <w:spacing w:line="360" w:lineRule="auto"/>
        <w:rPr>
          <w:rFonts w:hint="eastAsia" w:ascii="仿宋" w:hAnsi="仿宋" w:eastAsia="仿宋" w:cs="仿宋"/>
          <w:sz w:val="24"/>
          <w:szCs w:val="24"/>
        </w:rPr>
      </w:pPr>
      <w:r>
        <w:rPr>
          <w:rFonts w:hint="eastAsia" w:ascii="仿宋" w:hAnsi="仿宋" w:eastAsia="仿宋" w:cs="仿宋"/>
          <w:sz w:val="24"/>
          <w:szCs w:val="24"/>
        </w:rPr>
        <w:t>4.1.10 其他义务</w:t>
      </w:r>
    </w:p>
    <w:p w14:paraId="47DCBF0C">
      <w:pPr>
        <w:widowControl/>
        <w:spacing w:line="360" w:lineRule="auto"/>
        <w:ind w:firstLine="240" w:firstLineChars="100"/>
        <w:rPr>
          <w:rFonts w:hint="eastAsia" w:ascii="仿宋" w:hAnsi="仿宋" w:eastAsia="仿宋" w:cs="仿宋"/>
          <w:sz w:val="24"/>
          <w:szCs w:val="24"/>
          <w:u w:val="single"/>
          <w:lang w:val="en-US" w:eastAsia="zh-CN"/>
        </w:rPr>
      </w:pPr>
      <w:r>
        <w:rPr>
          <w:rFonts w:hint="eastAsia" w:ascii="仿宋" w:hAnsi="仿宋" w:eastAsia="仿宋" w:cs="仿宋"/>
          <w:sz w:val="24"/>
          <w:szCs w:val="24"/>
        </w:rPr>
        <w:t>（4）承包人应履行的其他义务：</w:t>
      </w:r>
      <w:r>
        <w:rPr>
          <w:rFonts w:hint="eastAsia" w:ascii="仿宋" w:hAnsi="仿宋" w:eastAsia="仿宋" w:cs="仿宋"/>
          <w:sz w:val="24"/>
          <w:szCs w:val="24"/>
          <w:u w:val="single"/>
          <w:lang w:val="en-US" w:eastAsia="zh-CN"/>
        </w:rPr>
        <w:t xml:space="preserve">  （6）承包人应由专职人员负责处理地方关系。当承包人遇到地方问题或与地方群众发生矛盾、纠纷时,首先应主动与工程所在地建设指挥部取得联系,以求问题解决。承包人为完成上述目标所需得一切费用均应包括在投标总价内,发包人不另行计量与支付。</w:t>
      </w:r>
    </w:p>
    <w:p w14:paraId="10ABAECF">
      <w:pPr>
        <w:widowControl/>
        <w:spacing w:line="360" w:lineRule="auto"/>
        <w:ind w:firstLine="240" w:firstLineChars="100"/>
        <w:rPr>
          <w:rFonts w:hint="eastAsia" w:ascii="仿宋" w:hAnsi="仿宋" w:eastAsia="仿宋" w:cs="仿宋"/>
          <w:sz w:val="24"/>
          <w:szCs w:val="24"/>
          <w:u w:val="single"/>
          <w:lang w:val="en-US" w:eastAsia="zh-CN"/>
        </w:rPr>
      </w:pPr>
      <w:r>
        <w:rPr>
          <w:rFonts w:hint="eastAsia" w:ascii="仿宋" w:hAnsi="仿宋" w:eastAsia="仿宋" w:cs="仿宋"/>
          <w:sz w:val="24"/>
          <w:szCs w:val="24"/>
          <w:u w:val="single"/>
          <w:lang w:val="en-US" w:eastAsia="zh-CN"/>
        </w:rPr>
        <w:t>（7）承包人除按合同规定承担本合同工程实施、完成及修复缺陷外,还应对施工有交叉、有衔接得施工项目主动积极做好配合,承包人应按发包人要求做好交验配合工作,若出现矛盾或纠纷,承包人应服从监理人或发包人安排。承包人应充分考虑在施工过程中可采取得交通保障措施,交通安全保障及文明施工措施。</w:t>
      </w:r>
    </w:p>
    <w:p w14:paraId="4DB971C6">
      <w:pPr>
        <w:widowControl/>
        <w:spacing w:line="360" w:lineRule="auto"/>
        <w:ind w:firstLine="240" w:firstLineChars="100"/>
        <w:rPr>
          <w:rFonts w:hint="eastAsia" w:ascii="仿宋" w:hAnsi="仿宋" w:eastAsia="仿宋" w:cs="仿宋"/>
          <w:sz w:val="24"/>
          <w:szCs w:val="24"/>
          <w:u w:val="single"/>
          <w:lang w:val="en-US" w:eastAsia="zh-CN"/>
        </w:rPr>
      </w:pPr>
      <w:r>
        <w:rPr>
          <w:rFonts w:hint="eastAsia" w:ascii="仿宋" w:hAnsi="仿宋" w:eastAsia="仿宋" w:cs="仿宋"/>
          <w:sz w:val="24"/>
          <w:szCs w:val="24"/>
          <w:u w:val="single"/>
          <w:lang w:val="en-US" w:eastAsia="zh-CN"/>
        </w:rPr>
        <w:t>（8）凡合同段内与已建公路、管道等有交叉干扰得地段,承包人应在不干扰公路、管道正常运行得前提下,合理安排施工组织计划,采取有效措施保证施工与运营安全,并在必要时疏导现有交通流。承包人应将采取得措施而可能发生得全部费用计入投标报价中,发包人将不另行支付。如因承包人采取措施不力,影响公路、航道、管道正常安全运营而给其她部门或个人造成得一切损失或由于上述原因造成工期得拖延或施工费用得增加,均由承包人自行承担。</w:t>
      </w:r>
    </w:p>
    <w:p w14:paraId="5C11BB13">
      <w:pPr>
        <w:widowControl/>
        <w:spacing w:line="360" w:lineRule="auto"/>
        <w:ind w:firstLine="240" w:firstLineChars="100"/>
        <w:rPr>
          <w:rFonts w:hint="eastAsia" w:ascii="仿宋" w:hAnsi="仿宋" w:eastAsia="仿宋" w:cs="仿宋"/>
          <w:sz w:val="24"/>
          <w:szCs w:val="24"/>
          <w:u w:val="single"/>
          <w:lang w:val="en-US" w:eastAsia="zh-CN"/>
        </w:rPr>
      </w:pPr>
      <w:r>
        <w:rPr>
          <w:rFonts w:hint="eastAsia" w:ascii="仿宋" w:hAnsi="仿宋" w:eastAsia="仿宋" w:cs="仿宋"/>
          <w:sz w:val="24"/>
          <w:szCs w:val="24"/>
          <w:u w:val="single"/>
          <w:lang w:val="en-US" w:eastAsia="zh-CN"/>
        </w:rPr>
        <w:t>（9）在施工期间，承包人应随时保持现场整洁，施工装备和材料、设备应整齐妥善存放和贮存，废料与垃圾及不再需要的临时设施应及时从现场清除、拆除并运走。</w:t>
      </w:r>
    </w:p>
    <w:p w14:paraId="245A7949">
      <w:pPr>
        <w:widowControl/>
        <w:spacing w:line="360" w:lineRule="auto"/>
        <w:ind w:firstLine="240" w:firstLineChars="100"/>
        <w:rPr>
          <w:rFonts w:hint="eastAsia" w:ascii="仿宋" w:hAnsi="仿宋" w:eastAsia="仿宋" w:cs="仿宋"/>
          <w:sz w:val="24"/>
          <w:szCs w:val="24"/>
          <w:u w:val="single"/>
          <w:lang w:val="en-US" w:eastAsia="zh-CN"/>
        </w:rPr>
      </w:pPr>
      <w:r>
        <w:rPr>
          <w:rFonts w:hint="eastAsia" w:ascii="仿宋" w:hAnsi="仿宋" w:eastAsia="仿宋" w:cs="仿宋"/>
          <w:sz w:val="24"/>
          <w:szCs w:val="24"/>
          <w:u w:val="single"/>
          <w:lang w:val="en-US" w:eastAsia="zh-CN"/>
        </w:rPr>
        <w:t>（10）与本工程项目相关的审计和稽查，承包人应委派专人积极予以配合，对审计和稽查的有关意见承包人应无条件地及时整改。有关单位对本项目的各种检查和视察等活动，承包人有义务予以积极配合开展各项工作。本工程项目有关的各类统计报表和汇报材料包括项目后评价报告，承包人有义务配合发包人做好编制工作并提供相应的资料。承包人应按发包人和有关文件要求，建立相应的计量、支付和变更台帐，同时承包人应配合发包人建立相应的台帐，发包人、承包人、监理人三方各自的台帐应相应保持一致并保持其持续有效直至工程决算完成。</w:t>
      </w:r>
    </w:p>
    <w:p w14:paraId="17422DE5">
      <w:pPr>
        <w:widowControl/>
        <w:spacing w:line="360" w:lineRule="auto"/>
        <w:ind w:firstLine="240" w:firstLineChars="100"/>
        <w:rPr>
          <w:rFonts w:hint="eastAsia" w:ascii="仿宋" w:hAnsi="仿宋" w:eastAsia="仿宋" w:cs="仿宋"/>
          <w:sz w:val="24"/>
          <w:szCs w:val="24"/>
          <w:u w:val="single"/>
          <w:lang w:val="en-US" w:eastAsia="zh-CN"/>
        </w:rPr>
      </w:pPr>
      <w:r>
        <w:rPr>
          <w:rFonts w:hint="eastAsia" w:ascii="仿宋" w:hAnsi="仿宋" w:eastAsia="仿宋" w:cs="仿宋"/>
          <w:sz w:val="24"/>
          <w:szCs w:val="24"/>
          <w:u w:val="single"/>
          <w:lang w:val="en-US" w:eastAsia="zh-CN"/>
        </w:rPr>
        <w:t xml:space="preserve">（11）承包人应向发包人授权进行本合同工程开户银行工程资金的查询。发包人支付工程进度款为本工程的专款专用资金，不得转移或用于其他工程。发包人的进度支付款将转入经发包人批准的银行所设的专门账户，发包人及其派出机构有权不定期对承包人工程资金使用情况进行检查，发现问题及时责令承包人限期改正，否则，将中止月支付，直至承包人改正为止。    </w:t>
      </w:r>
    </w:p>
    <w:p w14:paraId="314A9C95">
      <w:pPr>
        <w:widowControl/>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 xml:space="preserve">4.11 </w:t>
      </w:r>
      <w:r>
        <w:rPr>
          <w:rFonts w:hint="eastAsia" w:ascii="仿宋" w:hAnsi="仿宋" w:eastAsia="仿宋" w:cs="仿宋"/>
          <w:sz w:val="24"/>
          <w:szCs w:val="24"/>
        </w:rPr>
        <w:t>不利物质条件</w:t>
      </w:r>
    </w:p>
    <w:p w14:paraId="3AEDE42D">
      <w:pPr>
        <w:widowControl/>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4.11.1</w:t>
      </w:r>
      <w:r>
        <w:rPr>
          <w:rFonts w:hint="eastAsia" w:ascii="仿宋" w:hAnsi="仿宋" w:eastAsia="仿宋" w:cs="仿宋"/>
          <w:sz w:val="24"/>
          <w:szCs w:val="24"/>
        </w:rPr>
        <w:t>不利物质条件的范围：</w:t>
      </w:r>
      <w:r>
        <w:rPr>
          <w:rFonts w:hint="eastAsia" w:ascii="仿宋" w:hAnsi="仿宋" w:eastAsia="仿宋" w:cs="仿宋"/>
          <w:sz w:val="24"/>
          <w:szCs w:val="24"/>
          <w:u w:val="single"/>
          <w:lang w:val="en-US" w:eastAsia="zh-CN"/>
        </w:rPr>
        <w:t xml:space="preserve"> 可预见的不利物质条件：(3)对于在没有监理人具体指令情况下，承包人已经及时采取了合理而恰当的措施，并事后为监理人接受，监理人应适当考虑承包人因此增加的费用和（或）工期延误。   </w:t>
      </w:r>
    </w:p>
    <w:p w14:paraId="726FD356">
      <w:pPr>
        <w:widowControl/>
        <w:spacing w:line="360" w:lineRule="auto"/>
        <w:ind w:firstLine="480" w:firstLineChars="200"/>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8、1 施工控制网</w:t>
      </w:r>
    </w:p>
    <w:p w14:paraId="02C2238D">
      <w:pPr>
        <w:widowControl/>
        <w:spacing w:line="360" w:lineRule="auto"/>
        <w:ind w:firstLine="480" w:firstLineChars="200"/>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 xml:space="preserve">  8、1、1 文末增:</w:t>
      </w:r>
    </w:p>
    <w:p w14:paraId="39B15AA7">
      <w:pPr>
        <w:widowControl/>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u w:val="none"/>
          <w:lang w:val="en-US" w:eastAsia="zh-CN"/>
        </w:rPr>
        <w:t>承包人有义务对发包人提交得原始数据进行复核,承包人未尽复核义务而造成不良后果与损失得,其责任与费用由承包人承担。</w:t>
      </w:r>
    </w:p>
    <w:p w14:paraId="4AB45980">
      <w:pPr>
        <w:widowControl/>
        <w:spacing w:line="360" w:lineRule="auto"/>
        <w:rPr>
          <w:rFonts w:hint="eastAsia" w:ascii="仿宋" w:hAnsi="仿宋" w:eastAsia="仿宋" w:cs="仿宋"/>
          <w:color w:val="auto"/>
          <w:sz w:val="24"/>
          <w:szCs w:val="24"/>
          <w:u w:val="none"/>
          <w:lang w:val="en-US" w:eastAsia="zh-CN"/>
        </w:rPr>
      </w:pPr>
      <w:r>
        <w:rPr>
          <w:rFonts w:hint="eastAsia" w:ascii="仿宋" w:hAnsi="仿宋" w:eastAsia="仿宋" w:cs="仿宋"/>
          <w:sz w:val="24"/>
          <w:szCs w:val="24"/>
          <w:u w:val="none"/>
          <w:lang w:val="en-US" w:eastAsia="zh-CN"/>
        </w:rPr>
        <w:t>9.25 安全生产</w:t>
      </w:r>
      <w:r>
        <w:rPr>
          <w:rFonts w:hint="eastAsia" w:ascii="仿宋" w:hAnsi="仿宋" w:eastAsia="仿宋" w:cs="仿宋"/>
          <w:color w:val="auto"/>
          <w:sz w:val="24"/>
          <w:szCs w:val="24"/>
          <w:u w:val="none"/>
          <w:lang w:val="en-US" w:eastAsia="zh-CN"/>
        </w:rPr>
        <w:t>费</w:t>
      </w:r>
    </w:p>
    <w:p w14:paraId="2A61CC56">
      <w:pPr>
        <w:widowControl/>
        <w:spacing w:line="360" w:lineRule="auto"/>
        <w:ind w:firstLine="480" w:firstLineChars="200"/>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u w:val="none"/>
          <w:lang w:val="en-US" w:eastAsia="zh-CN"/>
        </w:rPr>
        <w:t>安全生产费用为工程量清单第200章~第700章合计金额的1.5％。</w:t>
      </w:r>
    </w:p>
    <w:p w14:paraId="01E985F0">
      <w:pPr>
        <w:widowControl/>
        <w:spacing w:line="360" w:lineRule="auto"/>
        <w:ind w:firstLine="480" w:firstLineChars="200"/>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安全生产费用应用于:（一）完善、改造和维护安全防护设施设备（不含“三同时”要求初期投入的安全设施）支出，包括施工现场临时用电系统、洞口、临边、机械设备、高处作业防护、交叉作业防护、防火、防爆、防尘、防毒、防雷、防台风、防地质灾害、地下工程有害气体监测、通风、临时安全防护等设施设备支出；（二）配备、维护、保养应急救援器材、设备支出和应急演练支出；（三）开展重大危险源和事故隐患评估、监控和整改支出；（四）安全生产检查、咨询、评价（不包括新建、改建、扩建项目安全评价）和标准化建设支出；（五）配备和更新现场作业人员安全防护用品支出；（六）安全生产宣传、教育、培训支出；（七）安全生产适用的新技术、新装备、新工艺、新标准的推广应用支出；（八）安全设施及特种设备检测检验支出；（九）其他与安全生产直接相关的支出。不得挪作他用。如承包人在此基础上增加安全生产费用以满足项目施工需要，则承包人应在本项目工程量清单其他相关子目的单价或总额价中予以考虑，发包人不再另行支付。（十）计量支付按照实际产生的费用（物资发票）予以支付，超出工程量安全生产费用时由承包人自行承担。</w:t>
      </w:r>
    </w:p>
    <w:p w14:paraId="648FD8A5">
      <w:pPr>
        <w:widowControl/>
        <w:spacing w:line="360" w:lineRule="auto"/>
        <w:rPr>
          <w:rFonts w:hint="eastAsia" w:ascii="仿宋" w:hAnsi="仿宋" w:eastAsia="仿宋" w:cs="仿宋"/>
          <w:sz w:val="24"/>
          <w:szCs w:val="24"/>
        </w:rPr>
      </w:pPr>
      <w:r>
        <w:rPr>
          <w:rFonts w:hint="eastAsia" w:ascii="仿宋" w:hAnsi="仿宋" w:eastAsia="仿宋" w:cs="仿宋"/>
          <w:sz w:val="24"/>
          <w:szCs w:val="24"/>
        </w:rPr>
        <w:t>10.1 合同进度计划</w:t>
      </w:r>
    </w:p>
    <w:p w14:paraId="06B17B23">
      <w:pPr>
        <w:widowControl/>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rPr>
        <w:t>承包人编制施工方案的内容：</w:t>
      </w:r>
      <w:r>
        <w:rPr>
          <w:rFonts w:hint="eastAsia" w:ascii="仿宋" w:hAnsi="仿宋" w:eastAsia="仿宋" w:cs="仿宋"/>
          <w:sz w:val="24"/>
          <w:szCs w:val="24"/>
          <w:u w:val="single"/>
          <w:lang w:val="en-US" w:eastAsia="zh-CN"/>
        </w:rPr>
        <w:t xml:space="preserve">  /  </w:t>
      </w:r>
    </w:p>
    <w:p w14:paraId="060FCACF">
      <w:pPr>
        <w:widowControl/>
        <w:spacing w:line="360" w:lineRule="auto"/>
        <w:rPr>
          <w:rFonts w:hint="eastAsia" w:ascii="仿宋" w:hAnsi="仿宋" w:eastAsia="仿宋" w:cs="仿宋"/>
          <w:sz w:val="24"/>
          <w:szCs w:val="24"/>
        </w:rPr>
      </w:pPr>
      <w:r>
        <w:rPr>
          <w:rFonts w:hint="eastAsia" w:ascii="仿宋" w:hAnsi="仿宋" w:eastAsia="仿宋" w:cs="仿宋"/>
          <w:sz w:val="24"/>
          <w:szCs w:val="24"/>
        </w:rPr>
        <w:t>11.4 异常恶劣的气</w:t>
      </w:r>
      <w:r>
        <w:rPr>
          <w:rFonts w:hint="eastAsia" w:ascii="仿宋" w:hAnsi="仿宋" w:eastAsia="仿宋" w:cs="仿宋"/>
          <w:sz w:val="24"/>
          <w:szCs w:val="24"/>
          <w:lang w:eastAsia="zh-CN"/>
        </w:rPr>
        <w:t>侯</w:t>
      </w:r>
      <w:r>
        <w:rPr>
          <w:rFonts w:hint="eastAsia" w:ascii="仿宋" w:hAnsi="仿宋" w:eastAsia="仿宋" w:cs="仿宋"/>
          <w:sz w:val="24"/>
          <w:szCs w:val="24"/>
        </w:rPr>
        <w:t>条件</w:t>
      </w:r>
    </w:p>
    <w:p w14:paraId="52EAAF11">
      <w:pPr>
        <w:widowControl/>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rPr>
        <w:t>异常恶劣的气</w:t>
      </w:r>
      <w:r>
        <w:rPr>
          <w:rFonts w:hint="eastAsia" w:ascii="仿宋" w:hAnsi="仿宋" w:eastAsia="仿宋" w:cs="仿宋"/>
          <w:sz w:val="24"/>
          <w:szCs w:val="24"/>
          <w:lang w:eastAsia="zh-CN"/>
        </w:rPr>
        <w:t>侯</w:t>
      </w:r>
      <w:r>
        <w:rPr>
          <w:rFonts w:hint="eastAsia" w:ascii="仿宋" w:hAnsi="仿宋" w:eastAsia="仿宋" w:cs="仿宋"/>
          <w:sz w:val="24"/>
          <w:szCs w:val="24"/>
        </w:rPr>
        <w:t>条件的范围：</w:t>
      </w:r>
      <w:r>
        <w:rPr>
          <w:rFonts w:hint="eastAsia" w:ascii="仿宋" w:hAnsi="仿宋" w:eastAsia="仿宋" w:cs="仿宋"/>
          <w:sz w:val="24"/>
          <w:szCs w:val="24"/>
          <w:u w:val="single"/>
          <w:lang w:val="en-US" w:eastAsia="zh-CN"/>
        </w:rPr>
        <w:t xml:space="preserve">  由于项目所在地 30 年以上一遇的罕见气侯现象</w:t>
      </w:r>
      <w:r>
        <w:rPr>
          <w:rFonts w:hint="eastAsia" w:ascii="仿宋" w:hAnsi="仿宋" w:eastAsia="仿宋" w:cs="仿宋"/>
          <w:sz w:val="24"/>
          <w:szCs w:val="24"/>
          <w:u w:val="single"/>
          <w:lang w:val="en-US" w:eastAsia="zh-CN"/>
        </w:rPr>
        <w:fldChar w:fldCharType="begin"/>
      </w:r>
      <w:r>
        <w:rPr>
          <w:rFonts w:hint="eastAsia" w:ascii="仿宋" w:hAnsi="仿宋" w:eastAsia="仿宋" w:cs="仿宋"/>
          <w:sz w:val="24"/>
          <w:szCs w:val="24"/>
          <w:u w:val="single"/>
          <w:lang w:val="en-US" w:eastAsia="zh-CN"/>
        </w:rPr>
        <w:instrText xml:space="preserve"> HYPERLINK "http://baike.baidu.com/view/8193.htm" \h </w:instrText>
      </w:r>
      <w:r>
        <w:rPr>
          <w:rFonts w:hint="eastAsia" w:ascii="仿宋" w:hAnsi="仿宋" w:eastAsia="仿宋" w:cs="仿宋"/>
          <w:sz w:val="24"/>
          <w:szCs w:val="24"/>
          <w:u w:val="single"/>
          <w:lang w:val="en-US" w:eastAsia="zh-CN"/>
        </w:rPr>
        <w:fldChar w:fldCharType="separate"/>
      </w:r>
      <w:r>
        <w:rPr>
          <w:rFonts w:hint="eastAsia" w:ascii="仿宋" w:hAnsi="仿宋" w:eastAsia="仿宋" w:cs="仿宋"/>
          <w:sz w:val="24"/>
          <w:szCs w:val="24"/>
          <w:u w:val="single"/>
          <w:lang w:val="en-US" w:eastAsia="zh-CN"/>
        </w:rPr>
        <w:t>（包括温度</w:t>
      </w:r>
      <w:r>
        <w:rPr>
          <w:rFonts w:hint="eastAsia" w:ascii="仿宋" w:hAnsi="仿宋" w:eastAsia="仿宋" w:cs="仿宋"/>
          <w:sz w:val="24"/>
          <w:szCs w:val="24"/>
          <w:u w:val="single"/>
          <w:lang w:val="en-US" w:eastAsia="zh-CN"/>
        </w:rPr>
        <w:fldChar w:fldCharType="end"/>
      </w:r>
      <w:r>
        <w:rPr>
          <w:rFonts w:hint="eastAsia" w:ascii="仿宋" w:hAnsi="仿宋" w:eastAsia="仿宋" w:cs="仿宋"/>
          <w:sz w:val="24"/>
          <w:szCs w:val="24"/>
          <w:u w:val="single"/>
          <w:lang w:val="en-US" w:eastAsia="zh-CN"/>
        </w:rPr>
        <w:t xml:space="preserve">、降水、降雪、风等）。异常恶劣的气侯条件导致工期延误得,承包人有权要求发包人延长工期。  </w:t>
      </w:r>
    </w:p>
    <w:p w14:paraId="0425CEF1">
      <w:pPr>
        <w:widowControl/>
        <w:spacing w:line="360" w:lineRule="auto"/>
        <w:rPr>
          <w:rFonts w:hint="eastAsia" w:ascii="仿宋" w:hAnsi="仿宋" w:eastAsia="仿宋" w:cs="仿宋"/>
          <w:sz w:val="24"/>
          <w:szCs w:val="24"/>
        </w:rPr>
      </w:pPr>
      <w:r>
        <w:rPr>
          <w:rFonts w:hint="eastAsia" w:ascii="仿宋" w:hAnsi="仿宋" w:eastAsia="仿宋" w:cs="仿宋"/>
          <w:sz w:val="24"/>
          <w:szCs w:val="24"/>
        </w:rPr>
        <w:t>12.1 承包人暂停施工的责任</w:t>
      </w:r>
    </w:p>
    <w:p w14:paraId="30C30513">
      <w:pPr>
        <w:widowControl/>
        <w:spacing w:line="360" w:lineRule="auto"/>
        <w:ind w:firstLine="480" w:firstLineChars="200"/>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12.1</w:t>
      </w:r>
      <w:r>
        <w:rPr>
          <w:rFonts w:hint="eastAsia" w:ascii="仿宋" w:hAnsi="仿宋" w:eastAsia="仿宋" w:cs="仿宋"/>
          <w:sz w:val="24"/>
          <w:szCs w:val="24"/>
        </w:rPr>
        <w:t>（6）由承包人承担的其他暂停施工：</w:t>
      </w:r>
      <w:r>
        <w:rPr>
          <w:rFonts w:hint="eastAsia" w:ascii="仿宋" w:hAnsi="仿宋" w:eastAsia="仿宋" w:cs="仿宋"/>
          <w:sz w:val="24"/>
          <w:szCs w:val="24"/>
          <w:u w:val="single"/>
          <w:lang w:val="en-US" w:eastAsia="zh-CN"/>
        </w:rPr>
        <w:t xml:space="preserve">   /   </w:t>
      </w:r>
    </w:p>
    <w:p w14:paraId="6EDEDD17">
      <w:pPr>
        <w:spacing w:line="400" w:lineRule="exact"/>
        <w:jc w:val="left"/>
        <w:rPr>
          <w:rFonts w:hint="eastAsia" w:ascii="仿宋" w:hAnsi="仿宋" w:eastAsia="仿宋" w:cs="仿宋"/>
          <w:sz w:val="22"/>
          <w:szCs w:val="22"/>
        </w:rPr>
      </w:pPr>
    </w:p>
    <w:p w14:paraId="3B1D22A1">
      <w:pPr>
        <w:spacing w:line="400" w:lineRule="exact"/>
        <w:jc w:val="center"/>
        <w:rPr>
          <w:rFonts w:hint="eastAsia" w:ascii="仿宋" w:hAnsi="仿宋" w:eastAsia="仿宋" w:cs="仿宋"/>
          <w:sz w:val="22"/>
          <w:szCs w:val="22"/>
        </w:rPr>
      </w:pPr>
    </w:p>
    <w:p w14:paraId="5FC9848C">
      <w:pPr>
        <w:spacing w:line="400" w:lineRule="exact"/>
        <w:jc w:val="center"/>
        <w:rPr>
          <w:rFonts w:hint="eastAsia" w:ascii="仿宋" w:hAnsi="仿宋" w:eastAsia="仿宋" w:cs="仿宋"/>
          <w:sz w:val="22"/>
          <w:szCs w:val="22"/>
        </w:rPr>
      </w:pPr>
    </w:p>
    <w:p w14:paraId="3C1B5532">
      <w:pPr>
        <w:spacing w:line="400" w:lineRule="exact"/>
        <w:jc w:val="center"/>
        <w:rPr>
          <w:rFonts w:hint="eastAsia" w:ascii="仿宋" w:hAnsi="仿宋" w:eastAsia="仿宋" w:cs="仿宋"/>
          <w:sz w:val="28"/>
          <w:szCs w:val="28"/>
        </w:rPr>
      </w:pPr>
    </w:p>
    <w:p w14:paraId="1F24F064">
      <w:pPr>
        <w:spacing w:line="400" w:lineRule="exact"/>
        <w:jc w:val="center"/>
        <w:rPr>
          <w:rFonts w:hint="eastAsia" w:ascii="仿宋" w:hAnsi="仿宋" w:eastAsia="仿宋" w:cs="仿宋"/>
          <w:sz w:val="28"/>
          <w:szCs w:val="28"/>
        </w:rPr>
      </w:pPr>
    </w:p>
    <w:p w14:paraId="155DC7FE">
      <w:pPr>
        <w:spacing w:line="400" w:lineRule="exact"/>
        <w:jc w:val="center"/>
        <w:rPr>
          <w:rFonts w:hint="eastAsia" w:ascii="仿宋" w:hAnsi="仿宋" w:eastAsia="仿宋" w:cs="仿宋"/>
          <w:sz w:val="28"/>
          <w:szCs w:val="28"/>
        </w:rPr>
      </w:pPr>
    </w:p>
    <w:p w14:paraId="1458A7C0">
      <w:pPr>
        <w:rPr>
          <w:rFonts w:hint="eastAsia" w:ascii="仿宋" w:hAnsi="仿宋" w:eastAsia="仿宋" w:cs="仿宋"/>
        </w:rPr>
      </w:pPr>
      <w:bookmarkStart w:id="102" w:name="_Toc184635123"/>
    </w:p>
    <w:p w14:paraId="28B2B694">
      <w:pPr>
        <w:rPr>
          <w:rFonts w:hint="eastAsia" w:ascii="仿宋" w:hAnsi="仿宋" w:eastAsia="仿宋" w:cs="仿宋"/>
        </w:rPr>
      </w:pPr>
    </w:p>
    <w:p w14:paraId="35F467E9">
      <w:pPr>
        <w:rPr>
          <w:rFonts w:hint="eastAsia" w:ascii="仿宋" w:hAnsi="仿宋" w:eastAsia="仿宋" w:cs="仿宋"/>
        </w:rPr>
      </w:pPr>
      <w:r>
        <w:rPr>
          <w:rFonts w:hint="eastAsia" w:ascii="仿宋" w:hAnsi="仿宋" w:eastAsia="仿宋" w:cs="仿宋"/>
        </w:rPr>
        <w:br w:type="page"/>
      </w:r>
    </w:p>
    <w:p w14:paraId="1C72C1C4">
      <w:pPr>
        <w:pStyle w:val="3"/>
        <w:jc w:val="center"/>
        <w:rPr>
          <w:rFonts w:hint="eastAsia" w:ascii="仿宋" w:hAnsi="仿宋" w:eastAsia="仿宋" w:cs="仿宋"/>
          <w:sz w:val="28"/>
          <w:szCs w:val="28"/>
        </w:rPr>
      </w:pPr>
      <w:bookmarkStart w:id="103" w:name="_Toc237332608"/>
      <w:bookmarkStart w:id="104" w:name="_Toc414893804"/>
      <w:r>
        <w:rPr>
          <w:rFonts w:hint="eastAsia" w:ascii="仿宋" w:hAnsi="仿宋" w:eastAsia="仿宋" w:cs="仿宋"/>
          <w:sz w:val="36"/>
          <w:szCs w:val="36"/>
        </w:rPr>
        <w:t>第三节 合同附件格式</w:t>
      </w:r>
      <w:bookmarkEnd w:id="102"/>
      <w:bookmarkEnd w:id="103"/>
      <w:bookmarkEnd w:id="104"/>
    </w:p>
    <w:p w14:paraId="3663B650">
      <w:pPr>
        <w:pStyle w:val="8"/>
        <w:rPr>
          <w:rFonts w:hint="eastAsia" w:ascii="仿宋" w:hAnsi="仿宋" w:eastAsia="仿宋" w:cs="仿宋"/>
          <w:b/>
          <w:bCs/>
        </w:rPr>
      </w:pPr>
      <w:bookmarkStart w:id="105" w:name="_Toc152042547"/>
      <w:bookmarkStart w:id="106" w:name="_Toc144974827"/>
      <w:bookmarkStart w:id="107" w:name="_Toc152045768"/>
      <w:bookmarkStart w:id="108" w:name="_Toc179632786"/>
      <w:bookmarkStart w:id="109" w:name="_Toc414893805"/>
      <w:r>
        <w:rPr>
          <w:rFonts w:hint="eastAsia" w:ascii="仿宋" w:hAnsi="仿宋" w:eastAsia="仿宋" w:cs="仿宋"/>
          <w:b/>
          <w:bCs/>
        </w:rPr>
        <w:t>附件一：合同协议书</w:t>
      </w:r>
      <w:bookmarkEnd w:id="105"/>
      <w:bookmarkEnd w:id="106"/>
      <w:bookmarkEnd w:id="107"/>
      <w:bookmarkEnd w:id="108"/>
      <w:bookmarkEnd w:id="109"/>
    </w:p>
    <w:p w14:paraId="06B1AAAD">
      <w:pPr>
        <w:spacing w:line="400" w:lineRule="exact"/>
        <w:rPr>
          <w:rFonts w:hint="eastAsia" w:ascii="仿宋" w:hAnsi="仿宋" w:eastAsia="仿宋" w:cs="仿宋"/>
        </w:rPr>
      </w:pPr>
    </w:p>
    <w:p w14:paraId="3CD505BF">
      <w:pPr>
        <w:spacing w:line="440" w:lineRule="exact"/>
        <w:ind w:firstLine="462" w:firstLineChars="220"/>
        <w:rPr>
          <w:rFonts w:hint="eastAsia" w:ascii="仿宋" w:hAnsi="仿宋" w:eastAsia="仿宋" w:cs="仿宋"/>
          <w:sz w:val="22"/>
          <w:szCs w:val="22"/>
        </w:rPr>
      </w:pPr>
      <w:r>
        <w:rPr>
          <w:rFonts w:hint="eastAsia" w:ascii="仿宋" w:hAnsi="仿宋" w:eastAsia="仿宋" w:cs="仿宋"/>
          <w:szCs w:val="21"/>
          <w:u w:val="single"/>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（发包人名称，以下简称“发包人”）为实施</w:t>
      </w:r>
      <w:r>
        <w:rPr>
          <w:rFonts w:hint="eastAsia" w:ascii="仿宋" w:hAnsi="仿宋" w:eastAsia="仿宋" w:cs="仿宋"/>
          <w:sz w:val="22"/>
          <w:szCs w:val="22"/>
          <w:u w:val="single"/>
        </w:rPr>
        <w:t xml:space="preserve">                        </w:t>
      </w:r>
      <w:r>
        <w:rPr>
          <w:rFonts w:hint="eastAsia" w:ascii="仿宋" w:hAnsi="仿宋" w:eastAsia="仿宋" w:cs="仿宋"/>
          <w:sz w:val="22"/>
          <w:szCs w:val="22"/>
        </w:rPr>
        <w:t>（项目名称），已接受</w:t>
      </w:r>
      <w:r>
        <w:rPr>
          <w:rFonts w:hint="eastAsia" w:ascii="仿宋" w:hAnsi="仿宋" w:eastAsia="仿宋" w:cs="仿宋"/>
          <w:sz w:val="22"/>
          <w:szCs w:val="22"/>
          <w:u w:val="single"/>
        </w:rPr>
        <w:t xml:space="preserve">            </w:t>
      </w:r>
      <w:r>
        <w:rPr>
          <w:rFonts w:hint="eastAsia" w:ascii="仿宋" w:hAnsi="仿宋" w:eastAsia="仿宋" w:cs="仿宋"/>
          <w:sz w:val="22"/>
          <w:szCs w:val="22"/>
        </w:rPr>
        <w:t>（承包人名称，以下简称“承包人”）对该项目施工的投标。发包人和承包人共同达成如下协议。</w:t>
      </w:r>
    </w:p>
    <w:p w14:paraId="408F6A11">
      <w:pPr>
        <w:spacing w:line="440" w:lineRule="exact"/>
        <w:ind w:firstLine="440" w:firstLineChars="200"/>
        <w:rPr>
          <w:rFonts w:hint="eastAsia" w:ascii="仿宋" w:hAnsi="仿宋" w:eastAsia="仿宋" w:cs="仿宋"/>
          <w:sz w:val="22"/>
          <w:szCs w:val="22"/>
        </w:rPr>
      </w:pPr>
      <w:bookmarkStart w:id="110" w:name="_Toc152042548"/>
      <w:bookmarkStart w:id="111" w:name="_Toc144974828"/>
      <w:r>
        <w:rPr>
          <w:rFonts w:hint="eastAsia" w:ascii="仿宋" w:hAnsi="仿宋" w:eastAsia="仿宋" w:cs="仿宋"/>
          <w:sz w:val="22"/>
          <w:szCs w:val="22"/>
        </w:rPr>
        <w:t>1.本工程道路全长</w:t>
      </w:r>
      <w:r>
        <w:rPr>
          <w:rFonts w:hint="eastAsia" w:ascii="仿宋" w:hAnsi="仿宋" w:eastAsia="仿宋" w:cs="仿宋"/>
          <w:sz w:val="22"/>
          <w:szCs w:val="22"/>
          <w:u w:val="single"/>
        </w:rPr>
        <w:t xml:space="preserve">        </w:t>
      </w:r>
      <w:r>
        <w:rPr>
          <w:rFonts w:hint="eastAsia" w:ascii="仿宋" w:hAnsi="仿宋" w:eastAsia="仿宋" w:cs="仿宋"/>
          <w:sz w:val="22"/>
          <w:szCs w:val="22"/>
        </w:rPr>
        <w:t>km，公路等级为</w:t>
      </w:r>
      <w:r>
        <w:rPr>
          <w:rFonts w:hint="eastAsia" w:ascii="仿宋" w:hAnsi="仿宋" w:eastAsia="仿宋" w:cs="仿宋"/>
          <w:sz w:val="22"/>
          <w:szCs w:val="22"/>
          <w:u w:val="single"/>
        </w:rPr>
        <w:t xml:space="preserve">      </w:t>
      </w:r>
      <w:r>
        <w:rPr>
          <w:rFonts w:hint="eastAsia" w:ascii="仿宋" w:hAnsi="仿宋" w:eastAsia="仿宋" w:cs="仿宋"/>
          <w:sz w:val="22"/>
          <w:szCs w:val="22"/>
        </w:rPr>
        <w:t>等工程。</w:t>
      </w:r>
    </w:p>
    <w:p w14:paraId="5D1CC478">
      <w:pPr>
        <w:spacing w:line="440" w:lineRule="exact"/>
        <w:ind w:firstLine="484" w:firstLineChars="220"/>
        <w:rPr>
          <w:rFonts w:hint="eastAsia" w:ascii="仿宋" w:hAnsi="仿宋" w:eastAsia="仿宋" w:cs="仿宋"/>
          <w:sz w:val="22"/>
          <w:szCs w:val="22"/>
        </w:rPr>
      </w:pPr>
      <w:r>
        <w:rPr>
          <w:rFonts w:hint="eastAsia" w:ascii="仿宋" w:hAnsi="仿宋" w:eastAsia="仿宋" w:cs="仿宋"/>
          <w:sz w:val="22"/>
          <w:szCs w:val="22"/>
        </w:rPr>
        <w:t>2.下列</w:t>
      </w:r>
      <w:bookmarkEnd w:id="110"/>
      <w:bookmarkEnd w:id="111"/>
      <w:r>
        <w:rPr>
          <w:rFonts w:hint="eastAsia" w:ascii="仿宋" w:hAnsi="仿宋" w:eastAsia="仿宋" w:cs="仿宋"/>
          <w:sz w:val="22"/>
          <w:szCs w:val="22"/>
        </w:rPr>
        <w:t>文件应视为构成合同文件的组成部分：</w:t>
      </w:r>
    </w:p>
    <w:p w14:paraId="47BF114C">
      <w:pPr>
        <w:spacing w:line="44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（1）本协议书及各种合同附件（含评标期间和合同谈判过程中的澄清文件和补充资料）；</w:t>
      </w:r>
    </w:p>
    <w:p w14:paraId="7996808D">
      <w:pPr>
        <w:spacing w:line="44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（2）中标通知书；</w:t>
      </w:r>
    </w:p>
    <w:p w14:paraId="7BA46C89">
      <w:pPr>
        <w:spacing w:line="44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（3）投标函及投标函附录；</w:t>
      </w:r>
    </w:p>
    <w:p w14:paraId="12370D6E">
      <w:pPr>
        <w:spacing w:line="44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（4）项目专用合同条款；</w:t>
      </w:r>
    </w:p>
    <w:p w14:paraId="411A87C9">
      <w:pPr>
        <w:spacing w:line="44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（5）公路工程专用合同条款；</w:t>
      </w:r>
    </w:p>
    <w:p w14:paraId="056DC558">
      <w:pPr>
        <w:spacing w:line="44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（6）通用合同条款；</w:t>
      </w:r>
    </w:p>
    <w:p w14:paraId="133B4F35">
      <w:pPr>
        <w:spacing w:line="40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（7）（含招标文件补遗书中与此有关的部分）；</w:t>
      </w:r>
    </w:p>
    <w:p w14:paraId="779F572F">
      <w:pPr>
        <w:spacing w:line="40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（8）图纸（含招标文件补遗书中与此有关的部分）；</w:t>
      </w:r>
    </w:p>
    <w:p w14:paraId="66BB145A">
      <w:pPr>
        <w:spacing w:line="40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（9）已标价工程量清单；</w:t>
      </w:r>
    </w:p>
    <w:p w14:paraId="1B2658D4">
      <w:pPr>
        <w:spacing w:line="44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（10）承包人有关人员、设备投入的承诺及投标文件中的施工组织设计；</w:t>
      </w:r>
    </w:p>
    <w:p w14:paraId="652CA766">
      <w:pPr>
        <w:spacing w:line="44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（11）其他合同文件。</w:t>
      </w:r>
    </w:p>
    <w:p w14:paraId="44A1EF5D">
      <w:pPr>
        <w:spacing w:line="440" w:lineRule="exact"/>
        <w:ind w:firstLine="376" w:firstLineChars="171"/>
        <w:rPr>
          <w:rFonts w:hint="eastAsia" w:ascii="仿宋" w:hAnsi="仿宋" w:eastAsia="仿宋" w:cs="仿宋"/>
          <w:sz w:val="22"/>
          <w:szCs w:val="22"/>
        </w:rPr>
      </w:pPr>
      <w:bookmarkStart w:id="112" w:name="_Toc144974829"/>
      <w:bookmarkStart w:id="113" w:name="_Toc152042549"/>
      <w:r>
        <w:rPr>
          <w:rFonts w:hint="eastAsia" w:ascii="仿宋" w:hAnsi="仿宋" w:eastAsia="仿宋" w:cs="仿宋"/>
          <w:sz w:val="22"/>
          <w:szCs w:val="22"/>
        </w:rPr>
        <w:t>3. 上述文件互相补充和解释，如有不明确或不一致之处，以合同约定次序在先者为准。</w:t>
      </w:r>
      <w:bookmarkEnd w:id="112"/>
      <w:bookmarkEnd w:id="113"/>
    </w:p>
    <w:p w14:paraId="098B08C2">
      <w:pPr>
        <w:spacing w:line="440" w:lineRule="exact"/>
        <w:ind w:firstLine="376" w:firstLineChars="171"/>
        <w:rPr>
          <w:rFonts w:hint="eastAsia" w:ascii="仿宋" w:hAnsi="仿宋" w:eastAsia="仿宋" w:cs="仿宋"/>
          <w:sz w:val="22"/>
          <w:szCs w:val="22"/>
        </w:rPr>
      </w:pPr>
      <w:r>
        <w:rPr>
          <w:rFonts w:hint="eastAsia" w:ascii="仿宋" w:hAnsi="仿宋" w:eastAsia="仿宋" w:cs="仿宋"/>
          <w:sz w:val="22"/>
          <w:szCs w:val="22"/>
        </w:rPr>
        <w:t>4.根据工程量清单所列的预计数量和单价或总额价计算的签约合同价:人民币(大写)</w:t>
      </w:r>
      <w:r>
        <w:rPr>
          <w:rFonts w:hint="eastAsia" w:ascii="仿宋" w:hAnsi="仿宋" w:eastAsia="仿宋" w:cs="仿宋"/>
          <w:sz w:val="22"/>
          <w:szCs w:val="22"/>
          <w:u w:val="single"/>
        </w:rPr>
        <w:t xml:space="preserve">      </w:t>
      </w:r>
      <w:r>
        <w:rPr>
          <w:rFonts w:hint="eastAsia" w:ascii="仿宋" w:hAnsi="仿宋" w:eastAsia="仿宋" w:cs="仿宋"/>
          <w:sz w:val="22"/>
          <w:szCs w:val="22"/>
        </w:rPr>
        <w:t>元（¥</w:t>
      </w:r>
      <w:r>
        <w:rPr>
          <w:rFonts w:hint="eastAsia" w:ascii="仿宋" w:hAnsi="仿宋" w:eastAsia="仿宋" w:cs="仿宋"/>
          <w:sz w:val="22"/>
          <w:szCs w:val="22"/>
          <w:u w:val="single"/>
        </w:rPr>
        <w:t xml:space="preserve">          </w:t>
      </w:r>
      <w:r>
        <w:rPr>
          <w:rFonts w:hint="eastAsia" w:ascii="仿宋" w:hAnsi="仿宋" w:eastAsia="仿宋" w:cs="仿宋"/>
          <w:sz w:val="22"/>
          <w:szCs w:val="22"/>
        </w:rPr>
        <w:t>）。本工程实行固定总价合同，不予调价。</w:t>
      </w:r>
    </w:p>
    <w:p w14:paraId="135A41CC">
      <w:pPr>
        <w:spacing w:line="440" w:lineRule="exact"/>
        <w:ind w:firstLine="484" w:firstLineChars="220"/>
        <w:rPr>
          <w:rFonts w:hint="eastAsia" w:ascii="仿宋" w:hAnsi="仿宋" w:eastAsia="仿宋" w:cs="仿宋"/>
          <w:sz w:val="22"/>
          <w:szCs w:val="22"/>
          <w:u w:val="single"/>
        </w:rPr>
      </w:pPr>
      <w:r>
        <w:rPr>
          <w:rFonts w:hint="eastAsia" w:ascii="仿宋" w:hAnsi="仿宋" w:eastAsia="仿宋" w:cs="仿宋"/>
          <w:sz w:val="22"/>
          <w:szCs w:val="22"/>
        </w:rPr>
        <w:t>5.承包人项目经理：</w:t>
      </w:r>
      <w:r>
        <w:rPr>
          <w:rFonts w:hint="eastAsia" w:ascii="仿宋" w:hAnsi="仿宋" w:eastAsia="仿宋" w:cs="仿宋"/>
          <w:sz w:val="22"/>
          <w:szCs w:val="22"/>
          <w:u w:val="single"/>
        </w:rPr>
        <w:t>　　　　　　</w:t>
      </w:r>
      <w:r>
        <w:rPr>
          <w:rFonts w:hint="eastAsia" w:ascii="仿宋" w:hAnsi="仿宋" w:eastAsia="仿宋" w:cs="仿宋"/>
          <w:sz w:val="22"/>
          <w:szCs w:val="22"/>
        </w:rPr>
        <w:t>。承包人项目总工：</w:t>
      </w:r>
      <w:r>
        <w:rPr>
          <w:rFonts w:hint="eastAsia" w:ascii="仿宋" w:hAnsi="仿宋" w:eastAsia="仿宋" w:cs="仿宋"/>
          <w:sz w:val="22"/>
          <w:szCs w:val="22"/>
          <w:u w:val="single"/>
        </w:rPr>
        <w:t>　　　　　</w:t>
      </w:r>
      <w:r>
        <w:rPr>
          <w:rFonts w:hint="eastAsia" w:ascii="仿宋" w:hAnsi="仿宋" w:eastAsia="仿宋" w:cs="仿宋"/>
          <w:sz w:val="22"/>
          <w:szCs w:val="22"/>
        </w:rPr>
        <w:t>。</w:t>
      </w:r>
    </w:p>
    <w:p w14:paraId="5E071871">
      <w:pPr>
        <w:spacing w:line="440" w:lineRule="exact"/>
        <w:ind w:firstLine="484" w:firstLineChars="220"/>
        <w:rPr>
          <w:rFonts w:hint="eastAsia" w:ascii="仿宋" w:hAnsi="仿宋" w:eastAsia="仿宋" w:cs="仿宋"/>
          <w:sz w:val="22"/>
          <w:szCs w:val="22"/>
        </w:rPr>
      </w:pPr>
      <w:r>
        <w:rPr>
          <w:rFonts w:hint="eastAsia" w:ascii="仿宋" w:hAnsi="仿宋" w:eastAsia="仿宋" w:cs="仿宋"/>
          <w:sz w:val="22"/>
          <w:szCs w:val="22"/>
        </w:rPr>
        <w:t>6. 工程质量符合</w:t>
      </w:r>
      <w:r>
        <w:rPr>
          <w:rFonts w:hint="eastAsia" w:ascii="仿宋" w:hAnsi="仿宋" w:eastAsia="仿宋" w:cs="仿宋"/>
          <w:sz w:val="22"/>
          <w:szCs w:val="22"/>
          <w:u w:val="single"/>
        </w:rPr>
        <w:t xml:space="preserve">             </w:t>
      </w:r>
      <w:r>
        <w:rPr>
          <w:rFonts w:hint="eastAsia" w:ascii="仿宋" w:hAnsi="仿宋" w:eastAsia="仿宋" w:cs="仿宋"/>
          <w:sz w:val="22"/>
          <w:szCs w:val="22"/>
        </w:rPr>
        <w:t>标准。</w:t>
      </w:r>
    </w:p>
    <w:p w14:paraId="61977B39">
      <w:pPr>
        <w:spacing w:line="440" w:lineRule="exact"/>
        <w:ind w:firstLine="484" w:firstLineChars="220"/>
        <w:rPr>
          <w:rFonts w:hint="eastAsia" w:ascii="仿宋" w:hAnsi="仿宋" w:eastAsia="仿宋" w:cs="仿宋"/>
          <w:sz w:val="22"/>
          <w:szCs w:val="22"/>
        </w:rPr>
      </w:pPr>
      <w:r>
        <w:rPr>
          <w:rFonts w:hint="eastAsia" w:ascii="仿宋" w:hAnsi="仿宋" w:eastAsia="仿宋" w:cs="仿宋"/>
          <w:sz w:val="22"/>
          <w:szCs w:val="22"/>
        </w:rPr>
        <w:t>7. 承包人承诺按合同约定承担工程的实施、完成及缺陷修复。</w:t>
      </w:r>
    </w:p>
    <w:p w14:paraId="1C7B2369">
      <w:pPr>
        <w:spacing w:line="440" w:lineRule="exact"/>
        <w:ind w:firstLine="484" w:firstLineChars="220"/>
        <w:rPr>
          <w:rFonts w:hint="eastAsia" w:ascii="仿宋" w:hAnsi="仿宋" w:eastAsia="仿宋" w:cs="仿宋"/>
          <w:sz w:val="22"/>
          <w:szCs w:val="22"/>
        </w:rPr>
      </w:pPr>
      <w:r>
        <w:rPr>
          <w:rFonts w:hint="eastAsia" w:ascii="仿宋" w:hAnsi="仿宋" w:eastAsia="仿宋" w:cs="仿宋"/>
          <w:sz w:val="22"/>
          <w:szCs w:val="22"/>
        </w:rPr>
        <w:t>8. 发包人承诺按合同约定的条件、时间和方式向承包人支付合同价款。</w:t>
      </w:r>
    </w:p>
    <w:p w14:paraId="1C90186F">
      <w:pPr>
        <w:spacing w:line="440" w:lineRule="exact"/>
        <w:ind w:firstLine="484" w:firstLineChars="220"/>
        <w:rPr>
          <w:rFonts w:hint="eastAsia" w:ascii="仿宋" w:hAnsi="仿宋" w:eastAsia="仿宋" w:cs="仿宋"/>
          <w:sz w:val="22"/>
          <w:szCs w:val="22"/>
        </w:rPr>
      </w:pPr>
      <w:r>
        <w:rPr>
          <w:rFonts w:hint="eastAsia" w:ascii="仿宋" w:hAnsi="仿宋" w:eastAsia="仿宋" w:cs="仿宋"/>
          <w:sz w:val="22"/>
          <w:szCs w:val="22"/>
        </w:rPr>
        <w:t>9. 承包人应按照监理人指示开工，工期为</w:t>
      </w:r>
      <w:r>
        <w:rPr>
          <w:rFonts w:hint="eastAsia" w:ascii="仿宋" w:hAnsi="仿宋" w:eastAsia="仿宋" w:cs="仿宋"/>
          <w:sz w:val="22"/>
          <w:szCs w:val="22"/>
          <w:u w:val="single"/>
        </w:rPr>
        <w:t xml:space="preserve">    </w:t>
      </w:r>
      <w:r>
        <w:rPr>
          <w:rFonts w:hint="eastAsia" w:ascii="仿宋" w:hAnsi="仿宋" w:eastAsia="仿宋" w:cs="仿宋"/>
          <w:sz w:val="22"/>
          <w:szCs w:val="22"/>
        </w:rPr>
        <w:t>日历天。</w:t>
      </w:r>
    </w:p>
    <w:p w14:paraId="3E530DC9">
      <w:pPr>
        <w:spacing w:line="440" w:lineRule="exact"/>
        <w:ind w:firstLine="376" w:firstLineChars="171"/>
        <w:rPr>
          <w:rFonts w:hint="eastAsia" w:ascii="仿宋" w:hAnsi="仿宋" w:eastAsia="仿宋" w:cs="仿宋"/>
          <w:sz w:val="22"/>
          <w:szCs w:val="22"/>
        </w:rPr>
      </w:pPr>
      <w:r>
        <w:rPr>
          <w:rFonts w:hint="eastAsia" w:ascii="仿宋" w:hAnsi="仿宋" w:eastAsia="仿宋" w:cs="仿宋"/>
          <w:sz w:val="22"/>
          <w:szCs w:val="22"/>
        </w:rPr>
        <w:t>10. 本协议书</w:t>
      </w:r>
      <w:bookmarkStart w:id="114" w:name="_Toc152042550"/>
      <w:bookmarkStart w:id="115" w:name="_Toc144974830"/>
      <w:r>
        <w:rPr>
          <w:rFonts w:hint="eastAsia" w:ascii="仿宋" w:hAnsi="仿宋" w:eastAsia="仿宋" w:cs="仿宋"/>
          <w:sz w:val="22"/>
          <w:szCs w:val="22"/>
        </w:rPr>
        <w:t>在承包人提供履约担保后，由双方法定代表人或其委托代理人签署并加盖单位章后生效。全部工程完工后经交工验收合格、缺陷责任期满签发缺陷责任终止证书后失效。</w:t>
      </w:r>
    </w:p>
    <w:p w14:paraId="113323D6">
      <w:pPr>
        <w:spacing w:line="440" w:lineRule="exact"/>
        <w:ind w:firstLine="376" w:firstLineChars="171"/>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11、本工程按进度奖惩情况纳入计量考核支付中</w:t>
      </w:r>
    </w:p>
    <w:p w14:paraId="710A1EE6">
      <w:pPr>
        <w:spacing w:line="440" w:lineRule="exact"/>
        <w:ind w:firstLine="376" w:firstLineChars="171"/>
        <w:rPr>
          <w:rFonts w:hint="eastAsia"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sz w:val="22"/>
          <w:szCs w:val="22"/>
          <w:lang w:val="en-US" w:eastAsia="zh-CN"/>
        </w:rPr>
        <w:t>2</w:t>
      </w:r>
      <w:r>
        <w:rPr>
          <w:rFonts w:hint="eastAsia" w:ascii="仿宋" w:hAnsi="仿宋" w:eastAsia="仿宋" w:cs="仿宋"/>
          <w:sz w:val="22"/>
          <w:szCs w:val="22"/>
        </w:rPr>
        <w:t>、本协议书正本二份、副本</w:t>
      </w:r>
      <w:r>
        <w:rPr>
          <w:rFonts w:hint="eastAsia" w:ascii="仿宋" w:hAnsi="仿宋" w:eastAsia="仿宋" w:cs="仿宋"/>
          <w:sz w:val="22"/>
          <w:szCs w:val="22"/>
          <w:u w:val="single"/>
        </w:rPr>
        <w:t>　　</w:t>
      </w:r>
      <w:r>
        <w:rPr>
          <w:rFonts w:hint="eastAsia" w:ascii="仿宋" w:hAnsi="仿宋" w:eastAsia="仿宋" w:cs="仿宋"/>
          <w:sz w:val="22"/>
          <w:szCs w:val="22"/>
        </w:rPr>
        <w:t>份，合同双方各执正本一份，副本</w:t>
      </w:r>
      <w:r>
        <w:rPr>
          <w:rFonts w:hint="eastAsia" w:ascii="仿宋" w:hAnsi="仿宋" w:eastAsia="仿宋" w:cs="仿宋"/>
          <w:sz w:val="22"/>
          <w:szCs w:val="22"/>
          <w:u w:val="single"/>
        </w:rPr>
        <w:t>　　</w:t>
      </w:r>
      <w:r>
        <w:rPr>
          <w:rFonts w:hint="eastAsia" w:ascii="仿宋" w:hAnsi="仿宋" w:eastAsia="仿宋" w:cs="仿宋"/>
          <w:sz w:val="22"/>
          <w:szCs w:val="22"/>
        </w:rPr>
        <w:t>份，当正本与副本的内容不一致时，以正本为准。</w:t>
      </w:r>
    </w:p>
    <w:p w14:paraId="26CBA043">
      <w:pPr>
        <w:spacing w:line="440" w:lineRule="exact"/>
        <w:ind w:firstLine="376" w:firstLineChars="171"/>
        <w:rPr>
          <w:rFonts w:hint="eastAsia"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sz w:val="22"/>
          <w:szCs w:val="22"/>
          <w:lang w:val="en-US" w:eastAsia="zh-CN"/>
        </w:rPr>
        <w:t>3</w:t>
      </w:r>
      <w:r>
        <w:rPr>
          <w:rFonts w:hint="eastAsia" w:ascii="仿宋" w:hAnsi="仿宋" w:eastAsia="仿宋" w:cs="仿宋"/>
          <w:sz w:val="22"/>
          <w:szCs w:val="22"/>
        </w:rPr>
        <w:t xml:space="preserve"> 合同未尽事宜，双方另行签订补充协议。补充协议是合同的组成部分。</w:t>
      </w:r>
      <w:bookmarkEnd w:id="114"/>
      <w:bookmarkEnd w:id="115"/>
    </w:p>
    <w:p w14:paraId="539A59B2">
      <w:pPr>
        <w:spacing w:line="440" w:lineRule="exact"/>
        <w:ind w:firstLine="376" w:firstLineChars="171"/>
        <w:rPr>
          <w:rFonts w:hint="eastAsia" w:ascii="仿宋" w:hAnsi="仿宋" w:eastAsia="仿宋" w:cs="仿宋"/>
          <w:sz w:val="22"/>
          <w:szCs w:val="22"/>
        </w:rPr>
      </w:pPr>
    </w:p>
    <w:p w14:paraId="1AE22F27">
      <w:pPr>
        <w:spacing w:line="440" w:lineRule="exact"/>
        <w:rPr>
          <w:rFonts w:hint="eastAsia" w:ascii="仿宋" w:hAnsi="仿宋" w:eastAsia="仿宋" w:cs="仿宋"/>
          <w:sz w:val="22"/>
          <w:szCs w:val="22"/>
        </w:rPr>
      </w:pPr>
      <w:r>
        <w:rPr>
          <w:rFonts w:hint="eastAsia" w:ascii="仿宋" w:hAnsi="仿宋" w:eastAsia="仿宋" w:cs="仿宋"/>
          <w:sz w:val="22"/>
          <w:szCs w:val="22"/>
        </w:rPr>
        <w:t>发包人：</w:t>
      </w:r>
      <w:r>
        <w:rPr>
          <w:rFonts w:hint="eastAsia" w:ascii="仿宋" w:hAnsi="仿宋" w:eastAsia="仿宋" w:cs="仿宋"/>
          <w:sz w:val="22"/>
          <w:szCs w:val="22"/>
          <w:u w:val="single"/>
        </w:rPr>
        <w:t xml:space="preserve">         　      </w:t>
      </w:r>
      <w:r>
        <w:rPr>
          <w:rFonts w:hint="eastAsia" w:ascii="仿宋" w:hAnsi="仿宋" w:eastAsia="仿宋" w:cs="仿宋"/>
          <w:sz w:val="22"/>
          <w:szCs w:val="22"/>
        </w:rPr>
        <w:t>（盖单位章）      承包人：</w:t>
      </w:r>
      <w:r>
        <w:rPr>
          <w:rFonts w:hint="eastAsia" w:ascii="仿宋" w:hAnsi="仿宋" w:eastAsia="仿宋" w:cs="仿宋"/>
          <w:sz w:val="22"/>
          <w:szCs w:val="22"/>
          <w:u w:val="single"/>
        </w:rPr>
        <w:t xml:space="preserve">                </w:t>
      </w:r>
      <w:r>
        <w:rPr>
          <w:rFonts w:hint="eastAsia" w:ascii="仿宋" w:hAnsi="仿宋" w:eastAsia="仿宋" w:cs="仿宋"/>
          <w:sz w:val="22"/>
          <w:szCs w:val="22"/>
        </w:rPr>
        <w:t>（盖单位章）</w:t>
      </w:r>
    </w:p>
    <w:p w14:paraId="2466AF97">
      <w:pPr>
        <w:spacing w:line="440" w:lineRule="exact"/>
        <w:rPr>
          <w:rFonts w:hint="eastAsia" w:ascii="仿宋" w:hAnsi="仿宋" w:eastAsia="仿宋" w:cs="仿宋"/>
          <w:sz w:val="22"/>
          <w:szCs w:val="22"/>
        </w:rPr>
      </w:pPr>
    </w:p>
    <w:p w14:paraId="4114A864">
      <w:pPr>
        <w:spacing w:line="440" w:lineRule="exact"/>
        <w:rPr>
          <w:rFonts w:hint="eastAsia" w:ascii="仿宋" w:hAnsi="仿宋" w:eastAsia="仿宋" w:cs="仿宋"/>
          <w:sz w:val="22"/>
          <w:szCs w:val="22"/>
        </w:rPr>
      </w:pPr>
      <w:r>
        <w:rPr>
          <w:rFonts w:hint="eastAsia" w:ascii="仿宋" w:hAnsi="仿宋" w:eastAsia="仿宋" w:cs="仿宋"/>
          <w:sz w:val="22"/>
          <w:szCs w:val="22"/>
        </w:rPr>
        <w:t>法定代表人或其委托代理人：</w:t>
      </w:r>
      <w:r>
        <w:rPr>
          <w:rFonts w:hint="eastAsia" w:ascii="仿宋" w:hAnsi="仿宋" w:eastAsia="仿宋" w:cs="仿宋"/>
          <w:sz w:val="22"/>
          <w:szCs w:val="22"/>
          <w:u w:val="single"/>
        </w:rPr>
        <w:t xml:space="preserve">     </w:t>
      </w:r>
      <w:r>
        <w:rPr>
          <w:rFonts w:hint="eastAsia" w:ascii="仿宋" w:hAnsi="仿宋" w:eastAsia="仿宋" w:cs="仿宋"/>
          <w:sz w:val="22"/>
          <w:szCs w:val="22"/>
        </w:rPr>
        <w:t>（签字）    法定代表人或其委托代理人：</w:t>
      </w:r>
      <w:r>
        <w:rPr>
          <w:rFonts w:hint="eastAsia" w:ascii="仿宋" w:hAnsi="仿宋" w:eastAsia="仿宋" w:cs="仿宋"/>
          <w:sz w:val="22"/>
          <w:szCs w:val="22"/>
          <w:u w:val="single"/>
        </w:rPr>
        <w:t xml:space="preserve">    </w:t>
      </w:r>
      <w:r>
        <w:rPr>
          <w:rFonts w:hint="eastAsia" w:ascii="仿宋" w:hAnsi="仿宋" w:eastAsia="仿宋" w:cs="仿宋"/>
          <w:sz w:val="22"/>
          <w:szCs w:val="22"/>
        </w:rPr>
        <w:t>（签字）</w:t>
      </w:r>
    </w:p>
    <w:p w14:paraId="29D8687E">
      <w:pPr>
        <w:spacing w:line="440" w:lineRule="exact"/>
        <w:ind w:firstLine="220" w:firstLineChars="100"/>
        <w:rPr>
          <w:rFonts w:hint="eastAsia" w:ascii="仿宋" w:hAnsi="仿宋" w:eastAsia="仿宋" w:cs="仿宋"/>
          <w:sz w:val="22"/>
          <w:szCs w:val="22"/>
          <w:u w:val="single"/>
        </w:rPr>
      </w:pPr>
    </w:p>
    <w:p w14:paraId="53976086">
      <w:pPr>
        <w:spacing w:line="440" w:lineRule="exact"/>
        <w:rPr>
          <w:rFonts w:hint="eastAsia" w:ascii="仿宋" w:hAnsi="仿宋" w:eastAsia="仿宋" w:cs="仿宋"/>
          <w:sz w:val="22"/>
          <w:szCs w:val="22"/>
        </w:rPr>
      </w:pPr>
      <w:r>
        <w:rPr>
          <w:rFonts w:hint="eastAsia" w:ascii="仿宋" w:hAnsi="仿宋" w:eastAsia="仿宋" w:cs="仿宋"/>
          <w:sz w:val="22"/>
          <w:szCs w:val="22"/>
        </w:rPr>
        <w:t xml:space="preserve"> </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月 </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日         　　      </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月 </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4E10D4D0">
      <w:pPr>
        <w:spacing w:line="440" w:lineRule="exact"/>
        <w:rPr>
          <w:rFonts w:hint="eastAsia" w:ascii="仿宋" w:hAnsi="仿宋" w:eastAsia="仿宋" w:cs="仿宋"/>
          <w:sz w:val="22"/>
          <w:szCs w:val="22"/>
        </w:rPr>
      </w:pPr>
    </w:p>
    <w:p w14:paraId="0CD131C3">
      <w:pPr>
        <w:spacing w:line="440" w:lineRule="exact"/>
        <w:rPr>
          <w:rFonts w:hint="eastAsia" w:ascii="仿宋" w:hAnsi="仿宋" w:eastAsia="仿宋" w:cs="仿宋"/>
          <w:sz w:val="22"/>
          <w:szCs w:val="22"/>
        </w:rPr>
      </w:pPr>
      <w:bookmarkStart w:id="116" w:name="_Toc144974831"/>
    </w:p>
    <w:p w14:paraId="5230290F">
      <w:pPr>
        <w:spacing w:line="440" w:lineRule="exact"/>
        <w:rPr>
          <w:rFonts w:hint="eastAsia" w:ascii="仿宋" w:hAnsi="仿宋" w:eastAsia="仿宋" w:cs="仿宋"/>
          <w:sz w:val="22"/>
          <w:szCs w:val="22"/>
        </w:rPr>
      </w:pPr>
    </w:p>
    <w:p w14:paraId="5F25B31E">
      <w:pPr>
        <w:spacing w:line="440" w:lineRule="exact"/>
        <w:rPr>
          <w:rFonts w:hint="eastAsia" w:ascii="仿宋" w:hAnsi="仿宋" w:eastAsia="仿宋" w:cs="仿宋"/>
          <w:sz w:val="22"/>
          <w:szCs w:val="22"/>
        </w:rPr>
      </w:pPr>
    </w:p>
    <w:p w14:paraId="5E18E672">
      <w:pPr>
        <w:spacing w:line="440" w:lineRule="exact"/>
        <w:rPr>
          <w:rFonts w:hint="eastAsia" w:ascii="仿宋" w:hAnsi="仿宋" w:eastAsia="仿宋" w:cs="仿宋"/>
          <w:sz w:val="22"/>
          <w:szCs w:val="22"/>
        </w:rPr>
      </w:pPr>
    </w:p>
    <w:p w14:paraId="03FD9A83">
      <w:pPr>
        <w:spacing w:line="440" w:lineRule="exact"/>
        <w:rPr>
          <w:rFonts w:hint="eastAsia" w:ascii="仿宋" w:hAnsi="仿宋" w:eastAsia="仿宋" w:cs="仿宋"/>
          <w:sz w:val="22"/>
          <w:szCs w:val="22"/>
        </w:rPr>
      </w:pPr>
    </w:p>
    <w:p w14:paraId="71970DAF">
      <w:pPr>
        <w:spacing w:line="440" w:lineRule="exact"/>
        <w:rPr>
          <w:rFonts w:hint="eastAsia" w:ascii="仿宋" w:hAnsi="仿宋" w:eastAsia="仿宋" w:cs="仿宋"/>
          <w:sz w:val="22"/>
          <w:szCs w:val="22"/>
        </w:rPr>
      </w:pPr>
    </w:p>
    <w:p w14:paraId="79516555">
      <w:pPr>
        <w:spacing w:line="440" w:lineRule="exact"/>
        <w:rPr>
          <w:rFonts w:hint="eastAsia" w:ascii="仿宋" w:hAnsi="仿宋" w:eastAsia="仿宋" w:cs="仿宋"/>
          <w:sz w:val="22"/>
          <w:szCs w:val="22"/>
        </w:rPr>
      </w:pPr>
    </w:p>
    <w:p w14:paraId="4768F68C">
      <w:pPr>
        <w:spacing w:line="440" w:lineRule="exact"/>
        <w:rPr>
          <w:rFonts w:hint="eastAsia" w:ascii="仿宋" w:hAnsi="仿宋" w:eastAsia="仿宋" w:cs="仿宋"/>
          <w:sz w:val="22"/>
          <w:szCs w:val="22"/>
        </w:rPr>
      </w:pPr>
    </w:p>
    <w:p w14:paraId="677516C5">
      <w:pPr>
        <w:spacing w:line="440" w:lineRule="exact"/>
        <w:rPr>
          <w:rFonts w:hint="eastAsia" w:ascii="仿宋" w:hAnsi="仿宋" w:eastAsia="仿宋" w:cs="仿宋"/>
          <w:sz w:val="22"/>
          <w:szCs w:val="22"/>
        </w:rPr>
      </w:pPr>
    </w:p>
    <w:p w14:paraId="3EB3AF8E">
      <w:pPr>
        <w:spacing w:line="440" w:lineRule="exact"/>
        <w:rPr>
          <w:rFonts w:hint="eastAsia" w:ascii="仿宋" w:hAnsi="仿宋" w:eastAsia="仿宋" w:cs="仿宋"/>
          <w:sz w:val="22"/>
          <w:szCs w:val="22"/>
        </w:rPr>
      </w:pPr>
    </w:p>
    <w:p w14:paraId="69701AEF">
      <w:pPr>
        <w:spacing w:line="440" w:lineRule="exact"/>
        <w:rPr>
          <w:rFonts w:hint="eastAsia" w:ascii="仿宋" w:hAnsi="仿宋" w:eastAsia="仿宋" w:cs="仿宋"/>
          <w:sz w:val="22"/>
          <w:szCs w:val="22"/>
        </w:rPr>
      </w:pPr>
    </w:p>
    <w:p w14:paraId="56C71D70">
      <w:pPr>
        <w:spacing w:line="440" w:lineRule="exact"/>
        <w:rPr>
          <w:rFonts w:hint="eastAsia" w:ascii="仿宋" w:hAnsi="仿宋" w:eastAsia="仿宋" w:cs="仿宋"/>
          <w:sz w:val="22"/>
          <w:szCs w:val="22"/>
        </w:rPr>
      </w:pPr>
    </w:p>
    <w:p w14:paraId="036120C2">
      <w:pPr>
        <w:spacing w:line="440" w:lineRule="exact"/>
        <w:rPr>
          <w:rFonts w:hint="eastAsia" w:ascii="仿宋" w:hAnsi="仿宋" w:eastAsia="仿宋" w:cs="仿宋"/>
          <w:sz w:val="22"/>
          <w:szCs w:val="22"/>
        </w:rPr>
      </w:pPr>
    </w:p>
    <w:p w14:paraId="46AD6580">
      <w:pPr>
        <w:spacing w:line="440" w:lineRule="exact"/>
        <w:rPr>
          <w:rFonts w:hint="eastAsia" w:ascii="仿宋" w:hAnsi="仿宋" w:eastAsia="仿宋" w:cs="仿宋"/>
          <w:sz w:val="22"/>
          <w:szCs w:val="22"/>
        </w:rPr>
      </w:pPr>
    </w:p>
    <w:p w14:paraId="6121AF6F">
      <w:pPr>
        <w:spacing w:line="440" w:lineRule="exact"/>
        <w:rPr>
          <w:rFonts w:hint="eastAsia" w:ascii="仿宋" w:hAnsi="仿宋" w:eastAsia="仿宋" w:cs="仿宋"/>
          <w:sz w:val="22"/>
          <w:szCs w:val="22"/>
        </w:rPr>
      </w:pPr>
    </w:p>
    <w:p w14:paraId="10A50505">
      <w:pPr>
        <w:spacing w:line="440" w:lineRule="exact"/>
        <w:rPr>
          <w:rFonts w:hint="eastAsia" w:ascii="仿宋" w:hAnsi="仿宋" w:eastAsia="仿宋" w:cs="仿宋"/>
          <w:sz w:val="22"/>
          <w:szCs w:val="22"/>
        </w:rPr>
      </w:pPr>
    </w:p>
    <w:p w14:paraId="4336B19E">
      <w:pPr>
        <w:spacing w:line="440" w:lineRule="exact"/>
        <w:rPr>
          <w:rFonts w:hint="eastAsia" w:ascii="仿宋" w:hAnsi="仿宋" w:eastAsia="仿宋" w:cs="仿宋"/>
          <w:sz w:val="22"/>
          <w:szCs w:val="22"/>
        </w:rPr>
      </w:pPr>
    </w:p>
    <w:p w14:paraId="4EECC5EB">
      <w:pPr>
        <w:spacing w:line="440" w:lineRule="exact"/>
        <w:rPr>
          <w:rFonts w:hint="eastAsia" w:ascii="仿宋" w:hAnsi="仿宋" w:eastAsia="仿宋" w:cs="仿宋"/>
          <w:sz w:val="22"/>
          <w:szCs w:val="22"/>
        </w:rPr>
      </w:pPr>
    </w:p>
    <w:p w14:paraId="64EAA3B7">
      <w:pPr>
        <w:spacing w:line="440" w:lineRule="exact"/>
        <w:rPr>
          <w:rFonts w:hint="eastAsia" w:ascii="仿宋" w:hAnsi="仿宋" w:eastAsia="仿宋" w:cs="仿宋"/>
          <w:sz w:val="22"/>
          <w:szCs w:val="22"/>
        </w:rPr>
      </w:pPr>
    </w:p>
    <w:p w14:paraId="1D353E56">
      <w:pPr>
        <w:spacing w:line="440" w:lineRule="exact"/>
        <w:rPr>
          <w:rFonts w:hint="eastAsia" w:ascii="仿宋" w:hAnsi="仿宋" w:eastAsia="仿宋" w:cs="仿宋"/>
          <w:sz w:val="22"/>
          <w:szCs w:val="22"/>
        </w:rPr>
      </w:pPr>
    </w:p>
    <w:p w14:paraId="6388E9DF">
      <w:pPr>
        <w:spacing w:line="440" w:lineRule="exact"/>
        <w:rPr>
          <w:rFonts w:hint="eastAsia" w:ascii="仿宋" w:hAnsi="仿宋" w:eastAsia="仿宋" w:cs="仿宋"/>
          <w:sz w:val="22"/>
          <w:szCs w:val="22"/>
        </w:rPr>
      </w:pPr>
    </w:p>
    <w:p w14:paraId="6F60B657">
      <w:pPr>
        <w:spacing w:line="440" w:lineRule="exact"/>
        <w:rPr>
          <w:rFonts w:hint="eastAsia" w:ascii="仿宋" w:hAnsi="仿宋" w:eastAsia="仿宋" w:cs="仿宋"/>
          <w:sz w:val="24"/>
        </w:rPr>
      </w:pPr>
      <w:r>
        <w:rPr>
          <w:rFonts w:hint="eastAsia" w:ascii="仿宋" w:hAnsi="仿宋" w:eastAsia="仿宋" w:cs="仿宋"/>
          <w:b/>
          <w:bCs/>
          <w:sz w:val="24"/>
        </w:rPr>
        <w:br w:type="page"/>
      </w:r>
      <w:r>
        <w:rPr>
          <w:rFonts w:hint="eastAsia" w:ascii="仿宋" w:hAnsi="仿宋" w:eastAsia="仿宋" w:cs="仿宋"/>
          <w:b/>
          <w:bCs/>
          <w:sz w:val="24"/>
        </w:rPr>
        <w:t>附件二　廉政合同</w:t>
      </w:r>
    </w:p>
    <w:p w14:paraId="3BC872DC">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廉　政　合　同</w:t>
      </w:r>
    </w:p>
    <w:p w14:paraId="7912E7DF">
      <w:pPr>
        <w:spacing w:line="440" w:lineRule="exact"/>
        <w:jc w:val="center"/>
        <w:rPr>
          <w:rFonts w:hint="eastAsia" w:ascii="仿宋" w:hAnsi="仿宋" w:eastAsia="仿宋" w:cs="仿宋"/>
          <w:sz w:val="28"/>
          <w:szCs w:val="28"/>
        </w:rPr>
      </w:pPr>
    </w:p>
    <w:p w14:paraId="627D1A30">
      <w:pPr>
        <w:spacing w:line="42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仿宋" w:hAnsi="仿宋" w:eastAsia="仿宋" w:cs="仿宋"/>
          <w:sz w:val="22"/>
          <w:szCs w:val="22"/>
          <w:u w:val="single"/>
        </w:rPr>
        <w:t>　　　　　（项目名称）</w:t>
      </w:r>
      <w:r>
        <w:rPr>
          <w:rFonts w:hint="eastAsia" w:ascii="仿宋" w:hAnsi="仿宋" w:eastAsia="仿宋" w:cs="仿宋"/>
          <w:sz w:val="22"/>
          <w:szCs w:val="22"/>
        </w:rPr>
        <w:t>的项目法人</w:t>
      </w:r>
      <w:r>
        <w:rPr>
          <w:rFonts w:hint="eastAsia" w:ascii="仿宋" w:hAnsi="仿宋" w:eastAsia="仿宋" w:cs="仿宋"/>
          <w:sz w:val="22"/>
          <w:szCs w:val="22"/>
          <w:u w:val="single"/>
        </w:rPr>
        <w:t>　　　　</w:t>
      </w:r>
      <w:r>
        <w:rPr>
          <w:rFonts w:hint="eastAsia" w:ascii="仿宋" w:hAnsi="仿宋" w:eastAsia="仿宋" w:cs="仿宋"/>
          <w:sz w:val="22"/>
          <w:szCs w:val="22"/>
        </w:rPr>
        <w:t>（项目法人名称，以下简称“发包人”）与该项目的施工单位</w:t>
      </w:r>
      <w:r>
        <w:rPr>
          <w:rFonts w:hint="eastAsia" w:ascii="仿宋" w:hAnsi="仿宋" w:eastAsia="仿宋" w:cs="仿宋"/>
          <w:sz w:val="22"/>
          <w:szCs w:val="22"/>
          <w:u w:val="single"/>
        </w:rPr>
        <w:t>　　　</w:t>
      </w:r>
      <w:r>
        <w:rPr>
          <w:rFonts w:hint="eastAsia" w:ascii="仿宋" w:hAnsi="仿宋" w:eastAsia="仿宋" w:cs="仿宋"/>
          <w:sz w:val="22"/>
          <w:szCs w:val="22"/>
        </w:rPr>
        <w:t>（施工单位名称，以下简称“承包人”），特订立如下合同。</w:t>
      </w:r>
    </w:p>
    <w:p w14:paraId="796BCDC5">
      <w:pPr>
        <w:spacing w:line="420" w:lineRule="exact"/>
        <w:rPr>
          <w:rFonts w:hint="eastAsia" w:ascii="仿宋" w:hAnsi="仿宋" w:eastAsia="仿宋" w:cs="仿宋"/>
          <w:sz w:val="22"/>
          <w:szCs w:val="22"/>
        </w:rPr>
      </w:pPr>
      <w:r>
        <w:rPr>
          <w:rFonts w:hint="eastAsia" w:ascii="仿宋" w:hAnsi="仿宋" w:eastAsia="仿宋" w:cs="仿宋"/>
          <w:sz w:val="22"/>
          <w:szCs w:val="22"/>
        </w:rPr>
        <w:t>　　1.发包人和承包人双方的权利和义务</w:t>
      </w:r>
    </w:p>
    <w:p w14:paraId="5C1E4CD1">
      <w:pPr>
        <w:spacing w:line="420" w:lineRule="exact"/>
        <w:rPr>
          <w:rFonts w:hint="eastAsia" w:ascii="仿宋" w:hAnsi="仿宋" w:eastAsia="仿宋" w:cs="仿宋"/>
          <w:sz w:val="22"/>
          <w:szCs w:val="22"/>
        </w:rPr>
      </w:pPr>
      <w:r>
        <w:rPr>
          <w:rFonts w:hint="eastAsia" w:ascii="仿宋" w:hAnsi="仿宋" w:eastAsia="仿宋" w:cs="仿宋"/>
          <w:sz w:val="22"/>
          <w:szCs w:val="22"/>
        </w:rPr>
        <w:t>　 （1）严格遵守党的政策规定和国家在关法律法规及交通运输部的有关规定。</w:t>
      </w:r>
    </w:p>
    <w:p w14:paraId="101D6B77">
      <w:pPr>
        <w:spacing w:line="420" w:lineRule="exact"/>
        <w:rPr>
          <w:rFonts w:hint="eastAsia" w:ascii="仿宋" w:hAnsi="仿宋" w:eastAsia="仿宋" w:cs="仿宋"/>
          <w:sz w:val="22"/>
          <w:szCs w:val="22"/>
        </w:rPr>
      </w:pPr>
      <w:r>
        <w:rPr>
          <w:rFonts w:hint="eastAsia" w:ascii="仿宋" w:hAnsi="仿宋" w:eastAsia="仿宋" w:cs="仿宋"/>
          <w:sz w:val="22"/>
          <w:szCs w:val="22"/>
        </w:rPr>
        <w:t>　 （2）严格执行</w:t>
      </w:r>
      <w:r>
        <w:rPr>
          <w:rFonts w:hint="eastAsia" w:ascii="仿宋" w:hAnsi="仿宋" w:eastAsia="仿宋" w:cs="仿宋"/>
          <w:sz w:val="22"/>
          <w:szCs w:val="22"/>
          <w:u w:val="single"/>
        </w:rPr>
        <w:t>　　　</w:t>
      </w:r>
      <w:r>
        <w:rPr>
          <w:rFonts w:hint="eastAsia" w:ascii="仿宋" w:hAnsi="仿宋" w:eastAsia="仿宋" w:cs="仿宋"/>
          <w:sz w:val="22"/>
          <w:szCs w:val="22"/>
        </w:rPr>
        <w:t>（项目名称）施工合同文件，自觉按合同办事。</w:t>
      </w:r>
    </w:p>
    <w:p w14:paraId="49D9AC45">
      <w:pPr>
        <w:spacing w:line="420" w:lineRule="exact"/>
        <w:rPr>
          <w:rFonts w:hint="eastAsia" w:ascii="仿宋" w:hAnsi="仿宋" w:eastAsia="仿宋" w:cs="仿宋"/>
          <w:sz w:val="22"/>
          <w:szCs w:val="22"/>
        </w:rPr>
      </w:pPr>
      <w:r>
        <w:rPr>
          <w:rFonts w:hint="eastAsia" w:ascii="仿宋" w:hAnsi="仿宋" w:eastAsia="仿宋" w:cs="仿宋"/>
          <w:sz w:val="22"/>
          <w:szCs w:val="22"/>
        </w:rPr>
        <w:t>　 （3）双方的业务活动坚持公开、公正、诚信、透明的原则（法律认定的商业秘密和合同文件另有规定除外），不得损害国家和集体利益，不得违反工程建设管理规章制度。</w:t>
      </w:r>
    </w:p>
    <w:p w14:paraId="163AED68">
      <w:pPr>
        <w:spacing w:line="420" w:lineRule="exact"/>
        <w:rPr>
          <w:rFonts w:hint="eastAsia" w:ascii="仿宋" w:hAnsi="仿宋" w:eastAsia="仿宋" w:cs="仿宋"/>
          <w:sz w:val="22"/>
          <w:szCs w:val="22"/>
        </w:rPr>
      </w:pPr>
      <w:r>
        <w:rPr>
          <w:rFonts w:hint="eastAsia" w:ascii="仿宋" w:hAnsi="仿宋" w:eastAsia="仿宋" w:cs="仿宋"/>
          <w:sz w:val="22"/>
          <w:szCs w:val="22"/>
        </w:rPr>
        <w:t>　　（4）建立健全廉政制度，开展廉政教育，设立廉政告示牌，公布举报电话，监督并认真查处违法违纪行为。</w:t>
      </w:r>
    </w:p>
    <w:p w14:paraId="13195FF7">
      <w:pPr>
        <w:spacing w:line="420" w:lineRule="exact"/>
        <w:rPr>
          <w:rFonts w:hint="eastAsia" w:ascii="仿宋" w:hAnsi="仿宋" w:eastAsia="仿宋" w:cs="仿宋"/>
          <w:sz w:val="22"/>
          <w:szCs w:val="22"/>
        </w:rPr>
      </w:pPr>
      <w:r>
        <w:rPr>
          <w:rFonts w:hint="eastAsia" w:ascii="仿宋" w:hAnsi="仿宋" w:eastAsia="仿宋" w:cs="仿宋"/>
          <w:sz w:val="22"/>
          <w:szCs w:val="22"/>
        </w:rPr>
        <w:t>　　（5）发现对方在业务活动中有违反廉政规定的行为，有及时提醒对方纠正的权利和义务。</w:t>
      </w:r>
    </w:p>
    <w:p w14:paraId="0D6EF1C8">
      <w:pPr>
        <w:spacing w:line="420" w:lineRule="exact"/>
        <w:rPr>
          <w:rFonts w:hint="eastAsia" w:ascii="仿宋" w:hAnsi="仿宋" w:eastAsia="仿宋" w:cs="仿宋"/>
          <w:sz w:val="22"/>
          <w:szCs w:val="22"/>
        </w:rPr>
      </w:pPr>
      <w:r>
        <w:rPr>
          <w:rFonts w:hint="eastAsia" w:ascii="仿宋" w:hAnsi="仿宋" w:eastAsia="仿宋" w:cs="仿宋"/>
          <w:sz w:val="22"/>
          <w:szCs w:val="22"/>
        </w:rPr>
        <w:t>　　（6）发现对方严重违反本合同义务条款的行为，有向其上级有关部门举报、建议给予处理并要求告知处理结果的权利。</w:t>
      </w:r>
    </w:p>
    <w:p w14:paraId="3AF78F2D">
      <w:pPr>
        <w:spacing w:line="420" w:lineRule="exact"/>
        <w:rPr>
          <w:rFonts w:hint="eastAsia" w:ascii="仿宋" w:hAnsi="仿宋" w:eastAsia="仿宋" w:cs="仿宋"/>
          <w:sz w:val="22"/>
          <w:szCs w:val="22"/>
        </w:rPr>
      </w:pPr>
      <w:r>
        <w:rPr>
          <w:rFonts w:hint="eastAsia" w:ascii="仿宋" w:hAnsi="仿宋" w:eastAsia="仿宋" w:cs="仿宋"/>
          <w:sz w:val="22"/>
          <w:szCs w:val="22"/>
        </w:rPr>
        <w:t>　　2.发包人的义务</w:t>
      </w:r>
    </w:p>
    <w:p w14:paraId="2EF01E08">
      <w:pPr>
        <w:spacing w:line="420" w:lineRule="exact"/>
        <w:rPr>
          <w:rFonts w:hint="eastAsia" w:ascii="仿宋" w:hAnsi="仿宋" w:eastAsia="仿宋" w:cs="仿宋"/>
          <w:sz w:val="22"/>
          <w:szCs w:val="22"/>
        </w:rPr>
      </w:pPr>
      <w:r>
        <w:rPr>
          <w:rFonts w:hint="eastAsia" w:ascii="仿宋" w:hAnsi="仿宋" w:eastAsia="仿宋" w:cs="仿宋"/>
          <w:sz w:val="22"/>
          <w:szCs w:val="22"/>
        </w:rPr>
        <w:t>　　（1）发包人及其工作人员不得索要或接受承包人的礼金、有价证券和贵重物品，不得让承包人报销任何应由发包人或发包人工作人员个人支付的费用等。</w:t>
      </w:r>
    </w:p>
    <w:p w14:paraId="62E68466">
      <w:pPr>
        <w:spacing w:line="420" w:lineRule="exact"/>
        <w:rPr>
          <w:rFonts w:hint="eastAsia" w:ascii="仿宋" w:hAnsi="仿宋" w:eastAsia="仿宋" w:cs="仿宋"/>
          <w:sz w:val="22"/>
          <w:szCs w:val="22"/>
        </w:rPr>
      </w:pPr>
      <w:r>
        <w:rPr>
          <w:rFonts w:hint="eastAsia" w:ascii="仿宋" w:hAnsi="仿宋" w:eastAsia="仿宋" w:cs="仿宋"/>
          <w:sz w:val="22"/>
          <w:szCs w:val="22"/>
        </w:rPr>
        <w:t>　　（2）发包人工作人员不得参加承包人安排的超标准宴请和娱乐活动；不得接受承包人提供的通讯工具、交通工具和高档办公用品等。</w:t>
      </w:r>
    </w:p>
    <w:p w14:paraId="5D269F09">
      <w:pPr>
        <w:spacing w:line="420" w:lineRule="exact"/>
        <w:ind w:firstLine="330" w:firstLineChars="150"/>
        <w:rPr>
          <w:rFonts w:hint="eastAsia" w:ascii="仿宋" w:hAnsi="仿宋" w:eastAsia="仿宋" w:cs="仿宋"/>
          <w:sz w:val="22"/>
          <w:szCs w:val="22"/>
        </w:rPr>
      </w:pPr>
      <w:r>
        <w:rPr>
          <w:rFonts w:hint="eastAsia" w:ascii="仿宋" w:hAnsi="仿宋" w:eastAsia="仿宋" w:cs="仿宋"/>
          <w:sz w:val="22"/>
          <w:szCs w:val="22"/>
        </w:rPr>
        <w:t>（3）发包人及其工作人员不得要求或者接受承包人为其住房装修、婚丧嫁娶活动、配偶子女的工作安排以及出国出境、旅游等提供方便等。</w:t>
      </w:r>
    </w:p>
    <w:p w14:paraId="7D173354">
      <w:pPr>
        <w:spacing w:line="420" w:lineRule="exact"/>
        <w:rPr>
          <w:rFonts w:hint="eastAsia" w:ascii="仿宋" w:hAnsi="仿宋" w:eastAsia="仿宋" w:cs="仿宋"/>
          <w:sz w:val="22"/>
          <w:szCs w:val="22"/>
        </w:rPr>
      </w:pPr>
      <w:r>
        <w:rPr>
          <w:rFonts w:hint="eastAsia" w:ascii="仿宋" w:hAnsi="仿宋" w:eastAsia="仿宋" w:cs="仿宋"/>
          <w:sz w:val="22"/>
          <w:szCs w:val="22"/>
        </w:rPr>
        <w:t>　　（4）发包人工作人员及其配偶、子女不得从事与发包人工程有关的材料设备供应、工程分包、劳务等经济活动等。</w:t>
      </w:r>
    </w:p>
    <w:p w14:paraId="1CA2304D">
      <w:pPr>
        <w:spacing w:line="420" w:lineRule="exact"/>
        <w:rPr>
          <w:rFonts w:hint="eastAsia" w:ascii="仿宋" w:hAnsi="仿宋" w:eastAsia="仿宋" w:cs="仿宋"/>
          <w:sz w:val="22"/>
          <w:szCs w:val="22"/>
        </w:rPr>
      </w:pPr>
      <w:r>
        <w:rPr>
          <w:rFonts w:hint="eastAsia" w:ascii="仿宋" w:hAnsi="仿宋" w:eastAsia="仿宋" w:cs="仿宋"/>
          <w:sz w:val="22"/>
          <w:szCs w:val="22"/>
        </w:rPr>
        <w:t>　　（5）发包人及其工作人员不得以任何理由向承包人推荐分包单位或推销材料，不得要求承包人购买合同规定外的材料和设备。</w:t>
      </w:r>
    </w:p>
    <w:p w14:paraId="7B185C9D">
      <w:pPr>
        <w:spacing w:line="420" w:lineRule="exact"/>
        <w:rPr>
          <w:rFonts w:hint="eastAsia" w:ascii="仿宋" w:hAnsi="仿宋" w:eastAsia="仿宋" w:cs="仿宋"/>
          <w:sz w:val="22"/>
          <w:szCs w:val="22"/>
        </w:rPr>
      </w:pPr>
      <w:r>
        <w:rPr>
          <w:rFonts w:hint="eastAsia" w:ascii="仿宋" w:hAnsi="仿宋" w:eastAsia="仿宋" w:cs="仿宋"/>
          <w:sz w:val="22"/>
          <w:szCs w:val="22"/>
        </w:rPr>
        <w:t>　　（6）发包人工作人员要秉公办事，不准营私舞弊，不准利用职权从事各种个人有偿中介活动和安排个人施工队伍。</w:t>
      </w:r>
    </w:p>
    <w:p w14:paraId="50144307">
      <w:pPr>
        <w:spacing w:line="420" w:lineRule="exact"/>
        <w:rPr>
          <w:rFonts w:hint="eastAsia" w:ascii="仿宋" w:hAnsi="仿宋" w:eastAsia="仿宋" w:cs="仿宋"/>
          <w:sz w:val="22"/>
          <w:szCs w:val="22"/>
        </w:rPr>
      </w:pPr>
      <w:r>
        <w:rPr>
          <w:rFonts w:hint="eastAsia" w:ascii="仿宋" w:hAnsi="仿宋" w:eastAsia="仿宋" w:cs="仿宋"/>
          <w:sz w:val="22"/>
          <w:szCs w:val="22"/>
        </w:rPr>
        <w:t>　　3.承包人义务</w:t>
      </w:r>
    </w:p>
    <w:p w14:paraId="3B4B4106">
      <w:pPr>
        <w:spacing w:line="420" w:lineRule="exact"/>
        <w:rPr>
          <w:rFonts w:hint="eastAsia" w:ascii="仿宋" w:hAnsi="仿宋" w:eastAsia="仿宋" w:cs="仿宋"/>
          <w:sz w:val="22"/>
          <w:szCs w:val="22"/>
        </w:rPr>
      </w:pPr>
      <w:r>
        <w:rPr>
          <w:rFonts w:hint="eastAsia" w:ascii="仿宋" w:hAnsi="仿宋" w:eastAsia="仿宋" w:cs="仿宋"/>
          <w:sz w:val="22"/>
          <w:szCs w:val="22"/>
        </w:rPr>
        <w:t>　　（1）承包人不得以任何理由向发包人及其工作人员行贿或馈赠礼金、有价证券、贵重礼品。</w:t>
      </w:r>
    </w:p>
    <w:p w14:paraId="1FD7A0AD">
      <w:pPr>
        <w:spacing w:line="420" w:lineRule="exact"/>
        <w:rPr>
          <w:rFonts w:hint="eastAsia" w:ascii="仿宋" w:hAnsi="仿宋" w:eastAsia="仿宋" w:cs="仿宋"/>
          <w:sz w:val="22"/>
          <w:szCs w:val="22"/>
        </w:rPr>
      </w:pPr>
      <w:r>
        <w:rPr>
          <w:rFonts w:hint="eastAsia" w:ascii="仿宋" w:hAnsi="仿宋" w:eastAsia="仿宋" w:cs="仿宋"/>
          <w:sz w:val="22"/>
          <w:szCs w:val="22"/>
        </w:rPr>
        <w:t>　　（2）承包人不得以任何名义为发包人及其工作人员报销应由发包人单位或个人支付的任何费用。</w:t>
      </w:r>
    </w:p>
    <w:p w14:paraId="205AEB4C">
      <w:pPr>
        <w:spacing w:line="420" w:lineRule="exact"/>
        <w:rPr>
          <w:rFonts w:hint="eastAsia" w:ascii="仿宋" w:hAnsi="仿宋" w:eastAsia="仿宋" w:cs="仿宋"/>
          <w:sz w:val="22"/>
          <w:szCs w:val="22"/>
        </w:rPr>
      </w:pPr>
      <w:r>
        <w:rPr>
          <w:rFonts w:hint="eastAsia" w:ascii="仿宋" w:hAnsi="仿宋" w:eastAsia="仿宋" w:cs="仿宋"/>
          <w:sz w:val="22"/>
          <w:szCs w:val="22"/>
        </w:rPr>
        <w:t>　　（3）承包人不得以任何理由安排发包人工作人员参加超标准宴请及娱乐活动。</w:t>
      </w:r>
    </w:p>
    <w:p w14:paraId="30ADC8ED">
      <w:pPr>
        <w:spacing w:line="420" w:lineRule="exact"/>
        <w:rPr>
          <w:rFonts w:hint="eastAsia" w:ascii="仿宋" w:hAnsi="仿宋" w:eastAsia="仿宋" w:cs="仿宋"/>
          <w:sz w:val="22"/>
          <w:szCs w:val="22"/>
        </w:rPr>
      </w:pPr>
      <w:r>
        <w:rPr>
          <w:rFonts w:hint="eastAsia" w:ascii="仿宋" w:hAnsi="仿宋" w:eastAsia="仿宋" w:cs="仿宋"/>
          <w:sz w:val="22"/>
          <w:szCs w:val="22"/>
        </w:rPr>
        <w:t>　　（4）承包人不得为发包人单位和个人购置或提供通讯工具、交通工具和高档办公用品等。</w:t>
      </w:r>
    </w:p>
    <w:p w14:paraId="2A53FF24">
      <w:pPr>
        <w:spacing w:line="420" w:lineRule="exact"/>
        <w:rPr>
          <w:rFonts w:hint="eastAsia" w:ascii="仿宋" w:hAnsi="仿宋" w:eastAsia="仿宋" w:cs="仿宋"/>
          <w:sz w:val="22"/>
          <w:szCs w:val="22"/>
        </w:rPr>
      </w:pPr>
      <w:r>
        <w:rPr>
          <w:rFonts w:hint="eastAsia" w:ascii="仿宋" w:hAnsi="仿宋" w:eastAsia="仿宋" w:cs="仿宋"/>
          <w:sz w:val="22"/>
          <w:szCs w:val="22"/>
        </w:rPr>
        <w:t>　　4.违约责任</w:t>
      </w:r>
    </w:p>
    <w:p w14:paraId="779C0CCB">
      <w:pPr>
        <w:spacing w:line="420" w:lineRule="exact"/>
        <w:rPr>
          <w:rFonts w:hint="eastAsia" w:ascii="仿宋" w:hAnsi="仿宋" w:eastAsia="仿宋" w:cs="仿宋"/>
          <w:sz w:val="22"/>
          <w:szCs w:val="22"/>
        </w:rPr>
      </w:pPr>
      <w:r>
        <w:rPr>
          <w:rFonts w:hint="eastAsia" w:ascii="仿宋" w:hAnsi="仿宋" w:eastAsia="仿宋" w:cs="仿宋"/>
          <w:sz w:val="22"/>
          <w:szCs w:val="22"/>
        </w:rPr>
        <w:t>　　（1）发包人及其工作人员违反本合同第1、2条，按管理权限，依据有关规定给予党纪、政纪或组织处理；涉嫌犯罪的，移交司法机关追究刑事责任；给承包人单位造成经济损失的，应予以赔偿。</w:t>
      </w:r>
    </w:p>
    <w:p w14:paraId="50F208A2">
      <w:pPr>
        <w:spacing w:line="420" w:lineRule="exact"/>
        <w:rPr>
          <w:rFonts w:hint="eastAsia" w:ascii="仿宋" w:hAnsi="仿宋" w:eastAsia="仿宋" w:cs="仿宋"/>
          <w:sz w:val="22"/>
          <w:szCs w:val="22"/>
        </w:rPr>
      </w:pPr>
      <w:r>
        <w:rPr>
          <w:rFonts w:hint="eastAsia" w:ascii="仿宋" w:hAnsi="仿宋" w:eastAsia="仿宋" w:cs="仿宋"/>
          <w:sz w:val="22"/>
          <w:szCs w:val="22"/>
        </w:rPr>
        <w:t>　　（2）承包人及其工作人员违反本合同第1、3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14:paraId="4B8816C6">
      <w:pPr>
        <w:spacing w:line="42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5.双方约定：本合同由双方或双方上级单位的纪检监察机关负责监督执行。由发包人或发包人上级单位的纪检监察部门约请承包人或承包人上级单位纪检监察部门对本合同执行情况进行检查，提出在本合同规定范围内的裁定意见。</w:t>
      </w:r>
    </w:p>
    <w:p w14:paraId="4FE05E3A">
      <w:pPr>
        <w:spacing w:line="420" w:lineRule="exact"/>
        <w:rPr>
          <w:rFonts w:hint="eastAsia" w:ascii="仿宋" w:hAnsi="仿宋" w:eastAsia="仿宋" w:cs="仿宋"/>
          <w:sz w:val="22"/>
          <w:szCs w:val="22"/>
        </w:rPr>
      </w:pPr>
      <w:r>
        <w:rPr>
          <w:rFonts w:hint="eastAsia" w:ascii="仿宋" w:hAnsi="仿宋" w:eastAsia="仿宋" w:cs="仿宋"/>
          <w:sz w:val="22"/>
          <w:szCs w:val="22"/>
        </w:rPr>
        <w:t>　　6.本合同有效期为发包人和承包人签署之日起至该工程项目竣工验收后止。</w:t>
      </w:r>
    </w:p>
    <w:p w14:paraId="0514E253">
      <w:pPr>
        <w:spacing w:line="420" w:lineRule="exact"/>
        <w:rPr>
          <w:rFonts w:hint="eastAsia" w:ascii="仿宋" w:hAnsi="仿宋" w:eastAsia="仿宋" w:cs="仿宋"/>
          <w:sz w:val="22"/>
          <w:szCs w:val="22"/>
        </w:rPr>
      </w:pPr>
      <w:r>
        <w:rPr>
          <w:rFonts w:hint="eastAsia" w:ascii="仿宋" w:hAnsi="仿宋" w:eastAsia="仿宋" w:cs="仿宋"/>
          <w:sz w:val="22"/>
          <w:szCs w:val="22"/>
        </w:rPr>
        <w:t>　　7.本合同作为</w:t>
      </w:r>
      <w:r>
        <w:rPr>
          <w:rFonts w:hint="eastAsia" w:ascii="仿宋" w:hAnsi="仿宋" w:eastAsia="仿宋" w:cs="仿宋"/>
          <w:sz w:val="22"/>
          <w:szCs w:val="22"/>
          <w:u w:val="single"/>
        </w:rPr>
        <w:t>　　　</w:t>
      </w:r>
      <w:r>
        <w:rPr>
          <w:rFonts w:hint="eastAsia" w:ascii="仿宋" w:hAnsi="仿宋" w:eastAsia="仿宋" w:cs="仿宋"/>
          <w:sz w:val="22"/>
          <w:szCs w:val="22"/>
        </w:rPr>
        <w:t>（项目名称）施工合同的附件，与工程施工合同具有同等的法律效力，经合同双方签署后立即生效。</w:t>
      </w:r>
    </w:p>
    <w:p w14:paraId="609F73E5">
      <w:pPr>
        <w:spacing w:line="420" w:lineRule="exact"/>
        <w:rPr>
          <w:rFonts w:hint="eastAsia" w:ascii="仿宋" w:hAnsi="仿宋" w:eastAsia="仿宋" w:cs="仿宋"/>
          <w:sz w:val="22"/>
          <w:szCs w:val="22"/>
        </w:rPr>
      </w:pPr>
      <w:r>
        <w:rPr>
          <w:rFonts w:hint="eastAsia" w:ascii="仿宋" w:hAnsi="仿宋" w:eastAsia="仿宋" w:cs="仿宋"/>
          <w:sz w:val="22"/>
          <w:szCs w:val="22"/>
        </w:rPr>
        <w:t>　　8.本合同一式四份，由发包人和承包人各执一份，送交发包人和承包人的监督单位各一份。</w:t>
      </w:r>
    </w:p>
    <w:p w14:paraId="4E8E756E">
      <w:pPr>
        <w:spacing w:line="440" w:lineRule="exact"/>
        <w:rPr>
          <w:rFonts w:hint="eastAsia" w:ascii="仿宋" w:hAnsi="仿宋" w:eastAsia="仿宋" w:cs="仿宋"/>
          <w:sz w:val="22"/>
          <w:szCs w:val="22"/>
        </w:rPr>
      </w:pPr>
    </w:p>
    <w:p w14:paraId="2FFF19E7">
      <w:pPr>
        <w:spacing w:line="440" w:lineRule="exact"/>
        <w:rPr>
          <w:rFonts w:hint="eastAsia" w:ascii="仿宋" w:hAnsi="仿宋" w:eastAsia="仿宋" w:cs="仿宋"/>
          <w:sz w:val="22"/>
          <w:szCs w:val="22"/>
        </w:rPr>
      </w:pPr>
      <w:r>
        <w:rPr>
          <w:rFonts w:hint="eastAsia" w:ascii="仿宋" w:hAnsi="仿宋" w:eastAsia="仿宋" w:cs="仿宋"/>
          <w:sz w:val="22"/>
          <w:szCs w:val="22"/>
        </w:rPr>
        <w:t>发包人：</w:t>
      </w:r>
      <w:r>
        <w:rPr>
          <w:rFonts w:hint="eastAsia" w:ascii="仿宋" w:hAnsi="仿宋" w:eastAsia="仿宋" w:cs="仿宋"/>
          <w:sz w:val="22"/>
          <w:szCs w:val="22"/>
          <w:u w:val="single"/>
        </w:rPr>
        <w:t xml:space="preserve">         　   </w:t>
      </w:r>
      <w:r>
        <w:rPr>
          <w:rFonts w:hint="eastAsia" w:ascii="仿宋" w:hAnsi="仿宋" w:eastAsia="仿宋" w:cs="仿宋"/>
          <w:sz w:val="22"/>
          <w:szCs w:val="22"/>
        </w:rPr>
        <w:t>（盖单位章）      承包人：</w:t>
      </w:r>
      <w:r>
        <w:rPr>
          <w:rFonts w:hint="eastAsia" w:ascii="仿宋" w:hAnsi="仿宋" w:eastAsia="仿宋" w:cs="仿宋"/>
          <w:sz w:val="22"/>
          <w:szCs w:val="22"/>
          <w:u w:val="single"/>
        </w:rPr>
        <w:t xml:space="preserve">                   </w:t>
      </w:r>
      <w:r>
        <w:rPr>
          <w:rFonts w:hint="eastAsia" w:ascii="仿宋" w:hAnsi="仿宋" w:eastAsia="仿宋" w:cs="仿宋"/>
          <w:sz w:val="22"/>
          <w:szCs w:val="22"/>
        </w:rPr>
        <w:t>（盖单位章）</w:t>
      </w:r>
    </w:p>
    <w:p w14:paraId="6C714DE8">
      <w:pPr>
        <w:spacing w:line="440" w:lineRule="exact"/>
        <w:rPr>
          <w:rFonts w:hint="eastAsia" w:ascii="仿宋" w:hAnsi="仿宋" w:eastAsia="仿宋" w:cs="仿宋"/>
          <w:sz w:val="22"/>
          <w:szCs w:val="22"/>
        </w:rPr>
      </w:pPr>
    </w:p>
    <w:p w14:paraId="0160F183">
      <w:pPr>
        <w:spacing w:line="440" w:lineRule="exact"/>
        <w:rPr>
          <w:rFonts w:hint="eastAsia" w:ascii="仿宋" w:hAnsi="仿宋" w:eastAsia="仿宋" w:cs="仿宋"/>
          <w:sz w:val="22"/>
          <w:szCs w:val="22"/>
        </w:rPr>
      </w:pPr>
      <w:r>
        <w:rPr>
          <w:rFonts w:hint="eastAsia" w:ascii="仿宋" w:hAnsi="仿宋" w:eastAsia="仿宋" w:cs="仿宋"/>
          <w:sz w:val="22"/>
          <w:szCs w:val="22"/>
        </w:rPr>
        <w:t>法定代表人或其委托代理人：</w:t>
      </w:r>
      <w:r>
        <w:rPr>
          <w:rFonts w:hint="eastAsia" w:ascii="仿宋" w:hAnsi="仿宋" w:eastAsia="仿宋" w:cs="仿宋"/>
          <w:sz w:val="22"/>
          <w:szCs w:val="22"/>
          <w:u w:val="single"/>
        </w:rPr>
        <w:t xml:space="preserve">     </w:t>
      </w:r>
      <w:r>
        <w:rPr>
          <w:rFonts w:hint="eastAsia" w:ascii="仿宋" w:hAnsi="仿宋" w:eastAsia="仿宋" w:cs="仿宋"/>
          <w:sz w:val="22"/>
          <w:szCs w:val="22"/>
        </w:rPr>
        <w:t>（签字）  法定代表人或其委托代理人：</w:t>
      </w:r>
      <w:r>
        <w:rPr>
          <w:rFonts w:hint="eastAsia" w:ascii="仿宋" w:hAnsi="仿宋" w:eastAsia="仿宋" w:cs="仿宋"/>
          <w:sz w:val="22"/>
          <w:szCs w:val="22"/>
          <w:u w:val="single"/>
        </w:rPr>
        <w:t xml:space="preserve">      </w:t>
      </w:r>
      <w:r>
        <w:rPr>
          <w:rFonts w:hint="eastAsia" w:ascii="仿宋" w:hAnsi="仿宋" w:eastAsia="仿宋" w:cs="仿宋"/>
          <w:sz w:val="22"/>
          <w:szCs w:val="22"/>
        </w:rPr>
        <w:t>（签字）</w:t>
      </w:r>
    </w:p>
    <w:p w14:paraId="2DE25101">
      <w:pPr>
        <w:spacing w:line="440" w:lineRule="exact"/>
        <w:ind w:firstLine="220" w:firstLineChars="100"/>
        <w:rPr>
          <w:rFonts w:hint="eastAsia" w:ascii="仿宋" w:hAnsi="仿宋" w:eastAsia="仿宋" w:cs="仿宋"/>
          <w:sz w:val="22"/>
          <w:szCs w:val="22"/>
          <w:u w:val="single"/>
        </w:rPr>
      </w:pPr>
    </w:p>
    <w:p w14:paraId="35EDB753">
      <w:pPr>
        <w:spacing w:line="440" w:lineRule="exact"/>
        <w:rPr>
          <w:rFonts w:hint="eastAsia" w:ascii="仿宋" w:hAnsi="仿宋" w:eastAsia="仿宋" w:cs="仿宋"/>
          <w:sz w:val="22"/>
          <w:szCs w:val="22"/>
        </w:rPr>
      </w:pP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月 </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日                   </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月 </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8ADAFD1">
      <w:pPr>
        <w:spacing w:line="440" w:lineRule="exact"/>
        <w:ind w:firstLine="110" w:firstLineChars="50"/>
        <w:rPr>
          <w:rFonts w:hint="eastAsia" w:ascii="仿宋" w:hAnsi="仿宋" w:eastAsia="仿宋" w:cs="仿宋"/>
          <w:sz w:val="22"/>
          <w:szCs w:val="22"/>
        </w:rPr>
      </w:pPr>
    </w:p>
    <w:p w14:paraId="2C35DB65">
      <w:pPr>
        <w:spacing w:line="440" w:lineRule="exact"/>
        <w:ind w:firstLine="110" w:firstLineChars="50"/>
        <w:rPr>
          <w:rFonts w:hint="eastAsia" w:ascii="仿宋" w:hAnsi="仿宋" w:eastAsia="仿宋" w:cs="仿宋"/>
          <w:sz w:val="22"/>
          <w:szCs w:val="22"/>
          <w:u w:val="single"/>
        </w:rPr>
      </w:pPr>
      <w:r>
        <w:rPr>
          <w:rFonts w:hint="eastAsia" w:ascii="仿宋" w:hAnsi="仿宋" w:eastAsia="仿宋" w:cs="仿宋"/>
          <w:sz w:val="22"/>
          <w:szCs w:val="22"/>
        </w:rPr>
        <w:t>发包人监督单位：</w:t>
      </w:r>
      <w:r>
        <w:rPr>
          <w:rFonts w:hint="eastAsia" w:ascii="仿宋" w:hAnsi="仿宋" w:eastAsia="仿宋" w:cs="仿宋"/>
          <w:sz w:val="22"/>
          <w:szCs w:val="22"/>
          <w:u w:val="single"/>
        </w:rPr>
        <w:t>（全称）（盖单位章）</w:t>
      </w:r>
      <w:r>
        <w:rPr>
          <w:rFonts w:hint="eastAsia" w:ascii="仿宋" w:hAnsi="仿宋" w:eastAsia="仿宋" w:cs="仿宋"/>
          <w:sz w:val="22"/>
          <w:szCs w:val="22"/>
        </w:rPr>
        <w:t xml:space="preserve">     承包人监督单位：</w:t>
      </w:r>
      <w:r>
        <w:rPr>
          <w:rFonts w:hint="eastAsia" w:ascii="仿宋" w:hAnsi="仿宋" w:eastAsia="仿宋" w:cs="仿宋"/>
          <w:sz w:val="22"/>
          <w:szCs w:val="22"/>
          <w:u w:val="single"/>
        </w:rPr>
        <w:t>（全称）（盖单位章）</w:t>
      </w:r>
    </w:p>
    <w:p w14:paraId="6E5045FA">
      <w:pPr>
        <w:spacing w:line="440" w:lineRule="exact"/>
        <w:rPr>
          <w:rFonts w:hint="eastAsia" w:ascii="仿宋" w:hAnsi="仿宋" w:eastAsia="仿宋" w:cs="仿宋"/>
          <w:sz w:val="24"/>
        </w:rPr>
      </w:pPr>
    </w:p>
    <w:p w14:paraId="410E19F7">
      <w:pPr>
        <w:spacing w:line="440" w:lineRule="exact"/>
        <w:rPr>
          <w:rFonts w:hint="eastAsia" w:ascii="仿宋" w:hAnsi="仿宋" w:eastAsia="仿宋" w:cs="仿宋"/>
          <w:b/>
          <w:bCs/>
          <w:sz w:val="24"/>
        </w:rPr>
      </w:pPr>
    </w:p>
    <w:p w14:paraId="610FB948">
      <w:pPr>
        <w:spacing w:line="440" w:lineRule="exact"/>
        <w:rPr>
          <w:rFonts w:hint="eastAsia" w:ascii="仿宋" w:hAnsi="仿宋" w:eastAsia="仿宋" w:cs="仿宋"/>
          <w:b/>
          <w:bCs/>
          <w:sz w:val="24"/>
        </w:rPr>
      </w:pPr>
    </w:p>
    <w:p w14:paraId="176E8CBD">
      <w:pPr>
        <w:spacing w:line="440" w:lineRule="exact"/>
        <w:rPr>
          <w:rFonts w:hint="eastAsia" w:ascii="仿宋" w:hAnsi="仿宋" w:eastAsia="仿宋" w:cs="仿宋"/>
          <w:b/>
          <w:bCs/>
          <w:sz w:val="24"/>
        </w:rPr>
      </w:pPr>
    </w:p>
    <w:p w14:paraId="3D4DABAA">
      <w:pPr>
        <w:spacing w:line="440" w:lineRule="exact"/>
        <w:rPr>
          <w:rFonts w:hint="eastAsia" w:ascii="仿宋" w:hAnsi="仿宋" w:eastAsia="仿宋" w:cs="仿宋"/>
          <w:b/>
          <w:bCs/>
          <w:sz w:val="24"/>
        </w:rPr>
      </w:pPr>
    </w:p>
    <w:p w14:paraId="48604483">
      <w:pPr>
        <w:spacing w:line="440" w:lineRule="exact"/>
        <w:rPr>
          <w:rFonts w:hint="eastAsia" w:ascii="仿宋" w:hAnsi="仿宋" w:eastAsia="仿宋" w:cs="仿宋"/>
          <w:b/>
          <w:bCs/>
          <w:sz w:val="24"/>
        </w:rPr>
      </w:pPr>
    </w:p>
    <w:p w14:paraId="7D60601B">
      <w:pPr>
        <w:spacing w:line="440" w:lineRule="exact"/>
        <w:rPr>
          <w:rFonts w:hint="eastAsia" w:ascii="仿宋" w:hAnsi="仿宋" w:eastAsia="仿宋" w:cs="仿宋"/>
          <w:b/>
          <w:bCs/>
          <w:sz w:val="24"/>
        </w:rPr>
      </w:pPr>
      <w:r>
        <w:rPr>
          <w:rFonts w:hint="eastAsia" w:ascii="仿宋" w:hAnsi="仿宋" w:eastAsia="仿宋" w:cs="仿宋"/>
          <w:b/>
          <w:bCs/>
          <w:sz w:val="24"/>
        </w:rPr>
        <w:br w:type="page"/>
      </w:r>
      <w:r>
        <w:rPr>
          <w:rFonts w:hint="eastAsia" w:ascii="仿宋" w:hAnsi="仿宋" w:eastAsia="仿宋" w:cs="仿宋"/>
          <w:b/>
          <w:bCs/>
          <w:sz w:val="24"/>
        </w:rPr>
        <w:t>附件三　安全生产合同</w:t>
      </w:r>
    </w:p>
    <w:p w14:paraId="7A48F7D8">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安全生产合同</w:t>
      </w:r>
    </w:p>
    <w:p w14:paraId="42CA156D">
      <w:pPr>
        <w:spacing w:line="440" w:lineRule="exact"/>
        <w:jc w:val="center"/>
        <w:rPr>
          <w:rFonts w:hint="eastAsia" w:ascii="仿宋" w:hAnsi="仿宋" w:eastAsia="仿宋" w:cs="仿宋"/>
          <w:sz w:val="22"/>
          <w:szCs w:val="22"/>
        </w:rPr>
      </w:pPr>
    </w:p>
    <w:p w14:paraId="301EE8A4">
      <w:pPr>
        <w:spacing w:line="400" w:lineRule="exact"/>
        <w:ind w:firstLine="431" w:firstLineChars="196"/>
        <w:rPr>
          <w:rFonts w:hint="eastAsia" w:ascii="仿宋" w:hAnsi="仿宋" w:eastAsia="仿宋" w:cs="仿宋"/>
          <w:sz w:val="22"/>
          <w:szCs w:val="22"/>
          <w:u w:val="single"/>
        </w:rPr>
      </w:pPr>
      <w:r>
        <w:rPr>
          <w:rFonts w:hint="eastAsia" w:ascii="仿宋" w:hAnsi="仿宋" w:eastAsia="仿宋" w:cs="仿宋"/>
          <w:sz w:val="22"/>
          <w:szCs w:val="22"/>
        </w:rPr>
        <w:t>为在</w:t>
      </w:r>
      <w:r>
        <w:rPr>
          <w:rFonts w:hint="eastAsia" w:ascii="仿宋" w:hAnsi="仿宋" w:eastAsia="仿宋" w:cs="仿宋"/>
          <w:sz w:val="22"/>
          <w:szCs w:val="22"/>
          <w:u w:val="single"/>
        </w:rPr>
        <w:t>　　　　　</w:t>
      </w:r>
      <w:r>
        <w:rPr>
          <w:rFonts w:hint="eastAsia" w:ascii="仿宋" w:hAnsi="仿宋" w:eastAsia="仿宋" w:cs="仿宋"/>
          <w:sz w:val="22"/>
          <w:szCs w:val="22"/>
        </w:rPr>
        <w:t>（项目名称）施工合同的实施过程中创造安全、高效的施工环境，切实搞好本项目的安全管理工作，本项目发包人</w:t>
      </w:r>
      <w:r>
        <w:rPr>
          <w:rFonts w:hint="eastAsia" w:ascii="仿宋" w:hAnsi="仿宋" w:eastAsia="仿宋" w:cs="仿宋"/>
          <w:sz w:val="22"/>
          <w:szCs w:val="22"/>
          <w:u w:val="single"/>
        </w:rPr>
        <w:t>　　　　　　</w:t>
      </w:r>
      <w:r>
        <w:rPr>
          <w:rFonts w:hint="eastAsia" w:ascii="仿宋" w:hAnsi="仿宋" w:eastAsia="仿宋" w:cs="仿宋"/>
          <w:sz w:val="22"/>
          <w:szCs w:val="22"/>
        </w:rPr>
        <w:t>（发包人名称，以下简称“发包人”）与承包人</w:t>
      </w:r>
      <w:r>
        <w:rPr>
          <w:rFonts w:hint="eastAsia" w:ascii="仿宋" w:hAnsi="仿宋" w:eastAsia="仿宋" w:cs="仿宋"/>
          <w:sz w:val="22"/>
          <w:szCs w:val="22"/>
          <w:u w:val="single"/>
        </w:rPr>
        <w:t>　　　　</w:t>
      </w:r>
      <w:r>
        <w:rPr>
          <w:rFonts w:hint="eastAsia" w:ascii="仿宋" w:hAnsi="仿宋" w:eastAsia="仿宋" w:cs="仿宋"/>
          <w:sz w:val="22"/>
          <w:szCs w:val="22"/>
        </w:rPr>
        <w:t>（承包人名称，以下简称“承包人”）特此签订安全生产合同：</w:t>
      </w:r>
    </w:p>
    <w:p w14:paraId="1BFAD825">
      <w:pPr>
        <w:spacing w:line="400" w:lineRule="exact"/>
        <w:rPr>
          <w:rFonts w:hint="eastAsia" w:ascii="仿宋" w:hAnsi="仿宋" w:eastAsia="仿宋" w:cs="仿宋"/>
          <w:sz w:val="22"/>
          <w:szCs w:val="22"/>
        </w:rPr>
      </w:pPr>
      <w:r>
        <w:rPr>
          <w:rFonts w:hint="eastAsia" w:ascii="仿宋" w:hAnsi="仿宋" w:eastAsia="仿宋" w:cs="仿宋"/>
          <w:sz w:val="22"/>
          <w:szCs w:val="22"/>
        </w:rPr>
        <w:t>　　1.发包人职责</w:t>
      </w:r>
    </w:p>
    <w:p w14:paraId="60A3F6C5">
      <w:pPr>
        <w:spacing w:line="400" w:lineRule="exact"/>
        <w:rPr>
          <w:rFonts w:hint="eastAsia" w:ascii="仿宋" w:hAnsi="仿宋" w:eastAsia="仿宋" w:cs="仿宋"/>
          <w:sz w:val="22"/>
          <w:szCs w:val="22"/>
        </w:rPr>
      </w:pPr>
      <w:r>
        <w:rPr>
          <w:rFonts w:hint="eastAsia" w:ascii="仿宋" w:hAnsi="仿宋" w:eastAsia="仿宋" w:cs="仿宋"/>
          <w:sz w:val="22"/>
          <w:szCs w:val="22"/>
        </w:rPr>
        <w:t>　　（1）严格遵守国家有关安全生产的法律法规，认真执行工程承包合同中的有关安全要求。</w:t>
      </w:r>
    </w:p>
    <w:p w14:paraId="563B5B69">
      <w:pPr>
        <w:spacing w:line="400" w:lineRule="exact"/>
        <w:rPr>
          <w:rFonts w:hint="eastAsia" w:ascii="仿宋" w:hAnsi="仿宋" w:eastAsia="仿宋" w:cs="仿宋"/>
          <w:sz w:val="22"/>
          <w:szCs w:val="22"/>
        </w:rPr>
      </w:pPr>
      <w:r>
        <w:rPr>
          <w:rFonts w:hint="eastAsia" w:ascii="仿宋" w:hAnsi="仿宋" w:eastAsia="仿宋" w:cs="仿宋"/>
          <w:sz w:val="22"/>
          <w:szCs w:val="22"/>
        </w:rPr>
        <w:t>　　（2）按照“安全第一、预防为主”和坚持“管生产必须管安全”的原则进行安全生产管理，做到生产与安全工作同时计划、布置、检查、总结和评比。</w:t>
      </w:r>
    </w:p>
    <w:p w14:paraId="405E3FF7">
      <w:pPr>
        <w:spacing w:line="400" w:lineRule="exact"/>
        <w:rPr>
          <w:rFonts w:hint="eastAsia" w:ascii="仿宋" w:hAnsi="仿宋" w:eastAsia="仿宋" w:cs="仿宋"/>
          <w:sz w:val="22"/>
          <w:szCs w:val="22"/>
        </w:rPr>
      </w:pPr>
      <w:r>
        <w:rPr>
          <w:rFonts w:hint="eastAsia" w:ascii="仿宋" w:hAnsi="仿宋" w:eastAsia="仿宋" w:cs="仿宋"/>
          <w:sz w:val="22"/>
          <w:szCs w:val="22"/>
        </w:rPr>
        <w:t>　　（3）重要的安全设施必须坚持与主体工程“三同时”的原则，即：同时设计、审批，同时施工，同时验收，投入使用。</w:t>
      </w:r>
    </w:p>
    <w:p w14:paraId="03055889">
      <w:pPr>
        <w:spacing w:line="400" w:lineRule="exact"/>
        <w:rPr>
          <w:rFonts w:hint="eastAsia" w:ascii="仿宋" w:hAnsi="仿宋" w:eastAsia="仿宋" w:cs="仿宋"/>
          <w:sz w:val="22"/>
          <w:szCs w:val="22"/>
        </w:rPr>
      </w:pPr>
      <w:r>
        <w:rPr>
          <w:rFonts w:hint="eastAsia" w:ascii="仿宋" w:hAnsi="仿宋" w:eastAsia="仿宋" w:cs="仿宋"/>
          <w:sz w:val="22"/>
          <w:szCs w:val="22"/>
        </w:rPr>
        <w:t>　　（4）定期召开安全生产调度会，及时传达中央及地方有关安全生产的精神。</w:t>
      </w:r>
    </w:p>
    <w:p w14:paraId="6C0903F3">
      <w:pPr>
        <w:spacing w:line="400" w:lineRule="exact"/>
        <w:rPr>
          <w:rFonts w:hint="eastAsia" w:ascii="仿宋" w:hAnsi="仿宋" w:eastAsia="仿宋" w:cs="仿宋"/>
          <w:sz w:val="22"/>
          <w:szCs w:val="22"/>
        </w:rPr>
      </w:pPr>
      <w:r>
        <w:rPr>
          <w:rFonts w:hint="eastAsia" w:ascii="仿宋" w:hAnsi="仿宋" w:eastAsia="仿宋" w:cs="仿宋"/>
          <w:sz w:val="22"/>
          <w:szCs w:val="22"/>
        </w:rPr>
        <w:t>　　（5）组织对承包人施工现场进行安全生产检查，监督承包人及时处理发现的各种安全隐患。</w:t>
      </w:r>
    </w:p>
    <w:p w14:paraId="244EE754">
      <w:pPr>
        <w:spacing w:line="400" w:lineRule="exact"/>
        <w:rPr>
          <w:rFonts w:hint="eastAsia" w:ascii="仿宋" w:hAnsi="仿宋" w:eastAsia="仿宋" w:cs="仿宋"/>
          <w:sz w:val="22"/>
          <w:szCs w:val="22"/>
        </w:rPr>
      </w:pPr>
      <w:r>
        <w:rPr>
          <w:rFonts w:hint="eastAsia" w:ascii="仿宋" w:hAnsi="仿宋" w:eastAsia="仿宋" w:cs="仿宋"/>
          <w:sz w:val="22"/>
          <w:szCs w:val="22"/>
        </w:rPr>
        <w:t>　　2.承包人职责</w:t>
      </w:r>
    </w:p>
    <w:p w14:paraId="4BAA3426">
      <w:pPr>
        <w:spacing w:line="400" w:lineRule="exact"/>
        <w:rPr>
          <w:rFonts w:hint="eastAsia" w:ascii="仿宋" w:hAnsi="仿宋" w:eastAsia="仿宋" w:cs="仿宋"/>
          <w:sz w:val="22"/>
          <w:szCs w:val="22"/>
        </w:rPr>
      </w:pPr>
      <w:r>
        <w:rPr>
          <w:rFonts w:hint="eastAsia" w:ascii="仿宋" w:hAnsi="仿宋" w:eastAsia="仿宋" w:cs="仿宋"/>
          <w:sz w:val="22"/>
          <w:szCs w:val="22"/>
        </w:rPr>
        <w:t>　　（1）严格遵守《中华人民共和国安全生产法》、《建设工程安全生产管理条例》等国家有关安全生的法律法规、《公路水运工程安全生产监督管理办法》、《公路工程施工安全技术规程》和《公路筑养路机械操作规程》有关安全生产的规定。</w:t>
      </w:r>
      <w:r>
        <w:rPr>
          <w:rFonts w:hint="eastAsia" w:ascii="仿宋" w:hAnsi="仿宋" w:eastAsia="仿宋" w:cs="仿宋"/>
          <w:sz w:val="22"/>
          <w:szCs w:val="22"/>
          <w:lang w:val="en-US" w:eastAsia="zh-CN"/>
        </w:rPr>
        <w:t>确立</w:t>
      </w:r>
      <w:r>
        <w:rPr>
          <w:rFonts w:hint="eastAsia" w:ascii="仿宋" w:hAnsi="仿宋" w:eastAsia="仿宋" w:cs="仿宋"/>
          <w:sz w:val="22"/>
          <w:szCs w:val="22"/>
        </w:rPr>
        <w:t>“零死亡”安全管理目标</w:t>
      </w:r>
      <w:r>
        <w:rPr>
          <w:rFonts w:hint="eastAsia" w:ascii="仿宋" w:hAnsi="仿宋" w:eastAsia="仿宋" w:cs="仿宋"/>
          <w:sz w:val="22"/>
          <w:szCs w:val="22"/>
          <w:lang w:val="en-US" w:eastAsia="zh-CN"/>
        </w:rPr>
        <w:t>并</w:t>
      </w:r>
      <w:r>
        <w:rPr>
          <w:rFonts w:hint="eastAsia" w:ascii="仿宋" w:hAnsi="仿宋" w:eastAsia="仿宋" w:cs="仿宋"/>
          <w:sz w:val="22"/>
          <w:szCs w:val="22"/>
        </w:rPr>
        <w:t>认真执行工程承包合同中的有关安全要求。</w:t>
      </w:r>
    </w:p>
    <w:p w14:paraId="717BEEA3">
      <w:pPr>
        <w:spacing w:line="400" w:lineRule="exact"/>
        <w:rPr>
          <w:rFonts w:hint="eastAsia" w:ascii="仿宋" w:hAnsi="仿宋" w:eastAsia="仿宋" w:cs="仿宋"/>
          <w:sz w:val="22"/>
          <w:szCs w:val="22"/>
        </w:rPr>
      </w:pPr>
      <w:r>
        <w:rPr>
          <w:rFonts w:hint="eastAsia" w:ascii="仿宋" w:hAnsi="仿宋" w:eastAsia="仿宋" w:cs="仿宋"/>
          <w:sz w:val="22"/>
          <w:szCs w:val="22"/>
        </w:rPr>
        <w:t>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73727D70">
      <w:pPr>
        <w:spacing w:line="400" w:lineRule="exact"/>
        <w:rPr>
          <w:rFonts w:hint="eastAsia" w:ascii="仿宋" w:hAnsi="仿宋" w:eastAsia="仿宋" w:cs="仿宋"/>
          <w:sz w:val="22"/>
          <w:szCs w:val="22"/>
        </w:rPr>
      </w:pPr>
      <w:r>
        <w:rPr>
          <w:rFonts w:hint="eastAsia" w:ascii="仿宋" w:hAnsi="仿宋" w:eastAsia="仿宋" w:cs="仿宋"/>
          <w:sz w:val="22"/>
          <w:szCs w:val="22"/>
        </w:rPr>
        <w:t>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293B8C54">
      <w:pPr>
        <w:spacing w:line="400" w:lineRule="exact"/>
        <w:rPr>
          <w:rFonts w:hint="eastAsia" w:ascii="仿宋" w:hAnsi="仿宋" w:eastAsia="仿宋" w:cs="仿宋"/>
          <w:sz w:val="22"/>
          <w:szCs w:val="22"/>
        </w:rPr>
      </w:pPr>
      <w:r>
        <w:rPr>
          <w:rFonts w:hint="eastAsia" w:ascii="仿宋" w:hAnsi="仿宋" w:eastAsia="仿宋" w:cs="仿宋"/>
          <w:sz w:val="22"/>
          <w:szCs w:val="22"/>
        </w:rPr>
        <w:t>　　（4）承包人在任何时</w:t>
      </w:r>
      <w:r>
        <w:rPr>
          <w:rFonts w:hint="eastAsia" w:ascii="仿宋" w:hAnsi="仿宋" w:eastAsia="仿宋" w:cs="仿宋"/>
          <w:sz w:val="22"/>
          <w:szCs w:val="22"/>
          <w:lang w:eastAsia="zh-CN"/>
        </w:rPr>
        <w:t>侯</w:t>
      </w:r>
      <w:r>
        <w:rPr>
          <w:rFonts w:hint="eastAsia" w:ascii="仿宋" w:hAnsi="仿宋" w:eastAsia="仿宋" w:cs="仿宋"/>
          <w:sz w:val="22"/>
          <w:szCs w:val="22"/>
        </w:rPr>
        <w:t>都应采用各种合理的预防措施，防止其员工发生任何违法、违禁、暴力或妨碍治安的行为。</w:t>
      </w:r>
    </w:p>
    <w:p w14:paraId="3BE58E66">
      <w:pPr>
        <w:spacing w:line="400" w:lineRule="exact"/>
        <w:rPr>
          <w:rFonts w:hint="eastAsia" w:ascii="仿宋" w:hAnsi="仿宋" w:eastAsia="仿宋" w:cs="仿宋"/>
          <w:sz w:val="22"/>
          <w:szCs w:val="22"/>
        </w:rPr>
      </w:pPr>
      <w:r>
        <w:rPr>
          <w:rFonts w:hint="eastAsia" w:ascii="仿宋" w:hAnsi="仿宋" w:eastAsia="仿宋" w:cs="仿宋"/>
          <w:sz w:val="22"/>
          <w:szCs w:val="22"/>
        </w:rPr>
        <w:t>　　（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5A2B03C4">
      <w:pPr>
        <w:spacing w:line="400" w:lineRule="exact"/>
        <w:rPr>
          <w:rFonts w:hint="eastAsia" w:ascii="仿宋" w:hAnsi="仿宋" w:eastAsia="仿宋" w:cs="仿宋"/>
          <w:sz w:val="22"/>
          <w:szCs w:val="22"/>
        </w:rPr>
      </w:pPr>
      <w:r>
        <w:rPr>
          <w:rFonts w:hint="eastAsia" w:ascii="仿宋" w:hAnsi="仿宋" w:eastAsia="仿宋" w:cs="仿宋"/>
          <w:sz w:val="22"/>
          <w:szCs w:val="22"/>
        </w:rPr>
        <w:t>　　（6）对于易燃易爆的材料除应专门妥善保管之外，还应配备有足够的消防设施，所有施工人员应熟悉消防设备的性能和使用方法；承包人不得将任何种类的爆炸物给予、易货或以其他方式转让给任何其他人，或允许、容忍上述同样行为。</w:t>
      </w:r>
    </w:p>
    <w:p w14:paraId="6626B4A4">
      <w:pPr>
        <w:spacing w:line="400" w:lineRule="exact"/>
        <w:rPr>
          <w:rFonts w:hint="eastAsia" w:ascii="仿宋" w:hAnsi="仿宋" w:eastAsia="仿宋" w:cs="仿宋"/>
          <w:sz w:val="22"/>
          <w:szCs w:val="22"/>
        </w:rPr>
      </w:pPr>
      <w:r>
        <w:rPr>
          <w:rFonts w:hint="eastAsia" w:ascii="仿宋" w:hAnsi="仿宋" w:eastAsia="仿宋" w:cs="仿宋"/>
          <w:sz w:val="22"/>
          <w:szCs w:val="22"/>
        </w:rPr>
        <w:t>　　（7）操作人员上岗，必须按规定穿戴防护用品。施工负责人和安全检查员应随时检查劳动防护用品的穿戴情况，不按规定穿戴防护用品的人员不得上岗。</w:t>
      </w:r>
    </w:p>
    <w:p w14:paraId="232C4F7C">
      <w:pPr>
        <w:spacing w:line="400" w:lineRule="exact"/>
        <w:ind w:firstLine="440" w:firstLineChars="200"/>
        <w:rPr>
          <w:rFonts w:hint="eastAsia" w:ascii="仿宋" w:hAnsi="仿宋" w:eastAsia="仿宋" w:cs="仿宋"/>
          <w:sz w:val="22"/>
          <w:szCs w:val="22"/>
        </w:rPr>
      </w:pPr>
      <w:r>
        <w:rPr>
          <w:rFonts w:hint="eastAsia" w:ascii="仿宋" w:hAnsi="仿宋" w:eastAsia="仿宋" w:cs="仿宋"/>
          <w:sz w:val="22"/>
          <w:szCs w:val="22"/>
        </w:rPr>
        <w:t>（8）所有施工机具设备和高空作业的设备均应定期检查，并有安全员的签字记录，保证其经常处于完好状态；不合格的机具、设备和劳保护用品严禁使用。</w:t>
      </w:r>
    </w:p>
    <w:p w14:paraId="2BB5BC48">
      <w:pPr>
        <w:spacing w:line="400" w:lineRule="exact"/>
        <w:rPr>
          <w:rFonts w:hint="eastAsia" w:ascii="仿宋" w:hAnsi="仿宋" w:eastAsia="仿宋" w:cs="仿宋"/>
          <w:sz w:val="22"/>
          <w:szCs w:val="22"/>
        </w:rPr>
      </w:pPr>
      <w:r>
        <w:rPr>
          <w:rFonts w:hint="eastAsia" w:ascii="仿宋" w:hAnsi="仿宋" w:eastAsia="仿宋" w:cs="仿宋"/>
          <w:sz w:val="22"/>
          <w:szCs w:val="22"/>
        </w:rPr>
        <w:t>　　（9）施工中采用新技术、新工艺、新设备、新材料时，必须制定相应的安全技术措施，施工现场必须具有相关的安全标志牌。</w:t>
      </w:r>
    </w:p>
    <w:p w14:paraId="07ABC324">
      <w:pPr>
        <w:spacing w:line="400" w:lineRule="exact"/>
        <w:ind w:firstLine="420"/>
        <w:rPr>
          <w:rFonts w:hint="eastAsia" w:ascii="仿宋" w:hAnsi="仿宋" w:eastAsia="仿宋" w:cs="仿宋"/>
          <w:sz w:val="22"/>
          <w:szCs w:val="22"/>
        </w:rPr>
      </w:pPr>
      <w:r>
        <w:rPr>
          <w:rFonts w:hint="eastAsia" w:ascii="仿宋" w:hAnsi="仿宋" w:eastAsia="仿宋" w:cs="仿宋"/>
          <w:sz w:val="22"/>
          <w:szCs w:val="22"/>
        </w:rPr>
        <w:t>（10）承包人必须按照本工程项目特点，组织制定本工程实施中的生产安全事故应急救援预案；如果发生安全事故，应按照《国务院关于特大安全事故行政责任追究的规定》以及其它有关规定，及时上报有关部门，并坚持“四不放过”的原则，严肃处理相关责任人。</w:t>
      </w:r>
    </w:p>
    <w:p w14:paraId="3EA83F31">
      <w:pPr>
        <w:spacing w:line="400" w:lineRule="exact"/>
        <w:ind w:firstLine="420"/>
        <w:rPr>
          <w:rFonts w:hint="eastAsia" w:ascii="仿宋" w:hAnsi="仿宋" w:eastAsia="仿宋" w:cs="仿宋"/>
          <w:sz w:val="22"/>
          <w:szCs w:val="22"/>
        </w:rPr>
      </w:pPr>
      <w:r>
        <w:rPr>
          <w:rFonts w:hint="eastAsia" w:ascii="仿宋" w:hAnsi="仿宋" w:eastAsia="仿宋" w:cs="仿宋"/>
          <w:sz w:val="22"/>
          <w:szCs w:val="22"/>
        </w:rPr>
        <w:t>（11）安全生产费用按照《公路水运工程安全生产监督管理办法》的相关规定使用和管理。</w:t>
      </w:r>
    </w:p>
    <w:p w14:paraId="131E406A">
      <w:pPr>
        <w:spacing w:line="400" w:lineRule="exact"/>
        <w:rPr>
          <w:rFonts w:hint="eastAsia" w:ascii="仿宋" w:hAnsi="仿宋" w:eastAsia="仿宋" w:cs="仿宋"/>
          <w:sz w:val="22"/>
          <w:szCs w:val="22"/>
        </w:rPr>
      </w:pPr>
      <w:r>
        <w:rPr>
          <w:rFonts w:hint="eastAsia" w:ascii="仿宋" w:hAnsi="仿宋" w:eastAsia="仿宋" w:cs="仿宋"/>
          <w:sz w:val="22"/>
          <w:szCs w:val="22"/>
        </w:rPr>
        <w:t>　　3.违约责任</w:t>
      </w:r>
    </w:p>
    <w:p w14:paraId="7CB91C33">
      <w:pPr>
        <w:spacing w:line="400" w:lineRule="exact"/>
        <w:ind w:firstLine="420"/>
        <w:rPr>
          <w:rFonts w:hint="eastAsia" w:ascii="仿宋" w:hAnsi="仿宋" w:eastAsia="仿宋" w:cs="仿宋"/>
          <w:sz w:val="22"/>
          <w:szCs w:val="22"/>
        </w:rPr>
      </w:pPr>
      <w:r>
        <w:rPr>
          <w:rFonts w:hint="eastAsia" w:ascii="仿宋" w:hAnsi="仿宋" w:eastAsia="仿宋" w:cs="仿宋"/>
          <w:sz w:val="22"/>
          <w:szCs w:val="22"/>
        </w:rPr>
        <w:t>如因发包人或承包人违约造成安全事故，将依法追究责任。</w:t>
      </w:r>
    </w:p>
    <w:p w14:paraId="6545EC81">
      <w:pPr>
        <w:spacing w:line="400" w:lineRule="exact"/>
        <w:ind w:firstLine="420"/>
        <w:rPr>
          <w:rFonts w:hint="eastAsia" w:ascii="仿宋" w:hAnsi="仿宋" w:eastAsia="仿宋" w:cs="仿宋"/>
          <w:sz w:val="22"/>
          <w:szCs w:val="22"/>
        </w:rPr>
      </w:pPr>
      <w:r>
        <w:rPr>
          <w:rFonts w:hint="eastAsia" w:ascii="仿宋" w:hAnsi="仿宋" w:eastAsia="仿宋" w:cs="仿宋"/>
          <w:sz w:val="22"/>
          <w:szCs w:val="22"/>
        </w:rPr>
        <w:t>4.本合同由双方法定代表人或其授权的代理人签署并加盖单位章后生效，全部工程竣工验收后失效。</w:t>
      </w:r>
    </w:p>
    <w:p w14:paraId="765CFC86">
      <w:pPr>
        <w:spacing w:line="400" w:lineRule="exact"/>
        <w:ind w:firstLine="420"/>
        <w:rPr>
          <w:rFonts w:hint="eastAsia" w:ascii="仿宋" w:hAnsi="仿宋" w:eastAsia="仿宋" w:cs="仿宋"/>
          <w:sz w:val="22"/>
          <w:szCs w:val="22"/>
        </w:rPr>
      </w:pPr>
      <w:r>
        <w:rPr>
          <w:rFonts w:hint="eastAsia" w:ascii="仿宋" w:hAnsi="仿宋" w:eastAsia="仿宋" w:cs="仿宋"/>
          <w:sz w:val="22"/>
          <w:szCs w:val="22"/>
        </w:rPr>
        <w:t>5.本合同正本二份，副本</w:t>
      </w:r>
      <w:r>
        <w:rPr>
          <w:rFonts w:hint="eastAsia" w:ascii="仿宋" w:hAnsi="仿宋" w:eastAsia="仿宋" w:cs="仿宋"/>
          <w:sz w:val="22"/>
          <w:szCs w:val="22"/>
          <w:u w:val="single"/>
        </w:rPr>
        <w:t>　　</w:t>
      </w:r>
      <w:r>
        <w:rPr>
          <w:rFonts w:hint="eastAsia" w:ascii="仿宋" w:hAnsi="仿宋" w:eastAsia="仿宋" w:cs="仿宋"/>
          <w:sz w:val="22"/>
          <w:szCs w:val="22"/>
        </w:rPr>
        <w:t>份，合同双方各执正本一份，副本</w:t>
      </w:r>
      <w:r>
        <w:rPr>
          <w:rFonts w:hint="eastAsia" w:ascii="仿宋" w:hAnsi="仿宋" w:eastAsia="仿宋" w:cs="仿宋"/>
          <w:sz w:val="22"/>
          <w:szCs w:val="22"/>
          <w:u w:val="single"/>
        </w:rPr>
        <w:t>　　</w:t>
      </w:r>
      <w:r>
        <w:rPr>
          <w:rFonts w:hint="eastAsia" w:ascii="仿宋" w:hAnsi="仿宋" w:eastAsia="仿宋" w:cs="仿宋"/>
          <w:sz w:val="22"/>
          <w:szCs w:val="22"/>
        </w:rPr>
        <w:t>份，当正本与副本的内容不一致时，以正本为准。</w:t>
      </w:r>
    </w:p>
    <w:p w14:paraId="2C917546">
      <w:pPr>
        <w:spacing w:line="400" w:lineRule="exact"/>
        <w:rPr>
          <w:rFonts w:hint="eastAsia" w:ascii="仿宋" w:hAnsi="仿宋" w:eastAsia="仿宋" w:cs="仿宋"/>
          <w:sz w:val="22"/>
          <w:szCs w:val="22"/>
        </w:rPr>
      </w:pPr>
    </w:p>
    <w:p w14:paraId="012674B4">
      <w:pPr>
        <w:spacing w:line="400" w:lineRule="exact"/>
        <w:rPr>
          <w:rFonts w:hint="eastAsia" w:ascii="仿宋" w:hAnsi="仿宋" w:eastAsia="仿宋" w:cs="仿宋"/>
          <w:sz w:val="22"/>
          <w:szCs w:val="22"/>
        </w:rPr>
      </w:pPr>
      <w:r>
        <w:rPr>
          <w:rFonts w:hint="eastAsia" w:ascii="仿宋" w:hAnsi="仿宋" w:eastAsia="仿宋" w:cs="仿宋"/>
          <w:sz w:val="22"/>
          <w:szCs w:val="22"/>
        </w:rPr>
        <w:t>发包人：</w:t>
      </w:r>
      <w:r>
        <w:rPr>
          <w:rFonts w:hint="eastAsia" w:ascii="仿宋" w:hAnsi="仿宋" w:eastAsia="仿宋" w:cs="仿宋"/>
          <w:sz w:val="22"/>
          <w:szCs w:val="22"/>
          <w:u w:val="single"/>
        </w:rPr>
        <w:t xml:space="preserve">         　    </w:t>
      </w:r>
      <w:r>
        <w:rPr>
          <w:rFonts w:hint="eastAsia" w:ascii="仿宋" w:hAnsi="仿宋" w:eastAsia="仿宋" w:cs="仿宋"/>
          <w:sz w:val="22"/>
          <w:szCs w:val="22"/>
        </w:rPr>
        <w:t>（盖单位章）      承包人：</w:t>
      </w:r>
      <w:r>
        <w:rPr>
          <w:rFonts w:hint="eastAsia" w:ascii="仿宋" w:hAnsi="仿宋" w:eastAsia="仿宋" w:cs="仿宋"/>
          <w:sz w:val="22"/>
          <w:szCs w:val="22"/>
          <w:u w:val="single"/>
        </w:rPr>
        <w:t xml:space="preserve">                </w:t>
      </w:r>
      <w:r>
        <w:rPr>
          <w:rFonts w:hint="eastAsia" w:ascii="仿宋" w:hAnsi="仿宋" w:eastAsia="仿宋" w:cs="仿宋"/>
          <w:sz w:val="22"/>
          <w:szCs w:val="22"/>
        </w:rPr>
        <w:t>（盖单位章）</w:t>
      </w:r>
    </w:p>
    <w:p w14:paraId="1B136F29">
      <w:pPr>
        <w:spacing w:line="400" w:lineRule="exact"/>
        <w:rPr>
          <w:rFonts w:hint="eastAsia" w:ascii="仿宋" w:hAnsi="仿宋" w:eastAsia="仿宋" w:cs="仿宋"/>
          <w:sz w:val="22"/>
          <w:szCs w:val="22"/>
        </w:rPr>
      </w:pPr>
    </w:p>
    <w:p w14:paraId="4BF7EE16">
      <w:pPr>
        <w:spacing w:line="400" w:lineRule="exact"/>
        <w:rPr>
          <w:rFonts w:hint="eastAsia" w:ascii="仿宋" w:hAnsi="仿宋" w:eastAsia="仿宋" w:cs="仿宋"/>
          <w:sz w:val="22"/>
          <w:szCs w:val="22"/>
        </w:rPr>
      </w:pPr>
      <w:r>
        <w:rPr>
          <w:rFonts w:hint="eastAsia" w:ascii="仿宋" w:hAnsi="仿宋" w:eastAsia="仿宋" w:cs="仿宋"/>
          <w:sz w:val="22"/>
          <w:szCs w:val="22"/>
        </w:rPr>
        <w:t>法定代表人或其委托代理人：</w:t>
      </w:r>
      <w:r>
        <w:rPr>
          <w:rFonts w:hint="eastAsia" w:ascii="仿宋" w:hAnsi="仿宋" w:eastAsia="仿宋" w:cs="仿宋"/>
          <w:sz w:val="22"/>
          <w:szCs w:val="22"/>
          <w:u w:val="single"/>
        </w:rPr>
        <w:t xml:space="preserve">    </w:t>
      </w:r>
      <w:r>
        <w:rPr>
          <w:rFonts w:hint="eastAsia" w:ascii="仿宋" w:hAnsi="仿宋" w:eastAsia="仿宋" w:cs="仿宋"/>
          <w:sz w:val="22"/>
          <w:szCs w:val="22"/>
        </w:rPr>
        <w:t>（签字）    法定代表人或其委托代理人：</w:t>
      </w:r>
      <w:r>
        <w:rPr>
          <w:rFonts w:hint="eastAsia" w:ascii="仿宋" w:hAnsi="仿宋" w:eastAsia="仿宋" w:cs="仿宋"/>
          <w:sz w:val="22"/>
          <w:szCs w:val="22"/>
          <w:u w:val="single"/>
        </w:rPr>
        <w:t xml:space="preserve">     </w:t>
      </w:r>
      <w:r>
        <w:rPr>
          <w:rFonts w:hint="eastAsia" w:ascii="仿宋" w:hAnsi="仿宋" w:eastAsia="仿宋" w:cs="仿宋"/>
          <w:sz w:val="22"/>
          <w:szCs w:val="22"/>
        </w:rPr>
        <w:t>（签字）</w:t>
      </w:r>
    </w:p>
    <w:p w14:paraId="5E2330F6">
      <w:pPr>
        <w:spacing w:line="400" w:lineRule="exact"/>
        <w:rPr>
          <w:rFonts w:hint="eastAsia" w:ascii="仿宋" w:hAnsi="仿宋" w:eastAsia="仿宋" w:cs="仿宋"/>
          <w:sz w:val="22"/>
          <w:szCs w:val="22"/>
          <w:u w:val="single"/>
        </w:rPr>
      </w:pPr>
    </w:p>
    <w:p w14:paraId="3862E4AC">
      <w:pPr>
        <w:spacing w:line="400" w:lineRule="exact"/>
        <w:rPr>
          <w:rFonts w:hint="eastAsia" w:ascii="仿宋" w:hAnsi="仿宋" w:eastAsia="仿宋" w:cs="仿宋"/>
          <w:sz w:val="22"/>
          <w:szCs w:val="22"/>
        </w:rPr>
      </w:pP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月 </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日                   </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月 </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22E04DA">
      <w:pPr>
        <w:spacing w:line="400" w:lineRule="exact"/>
        <w:jc w:val="both"/>
        <w:rPr>
          <w:rFonts w:hint="eastAsia" w:ascii="仿宋" w:hAnsi="仿宋" w:eastAsia="仿宋" w:cs="仿宋"/>
          <w:b/>
          <w:bCs/>
          <w:sz w:val="22"/>
          <w:szCs w:val="22"/>
          <w:lang w:val="en-US" w:eastAsia="zh-CN"/>
        </w:rPr>
      </w:pPr>
      <w:r>
        <w:rPr>
          <w:rFonts w:hint="eastAsia" w:ascii="仿宋" w:hAnsi="仿宋" w:eastAsia="仿宋" w:cs="仿宋"/>
          <w:b/>
          <w:bCs/>
          <w:sz w:val="24"/>
          <w:szCs w:val="24"/>
          <w:lang w:val="en-US" w:eastAsia="zh-CN"/>
        </w:rPr>
        <w:br w:type="page"/>
      </w:r>
      <w:r>
        <w:rPr>
          <w:rFonts w:hint="eastAsia" w:ascii="仿宋" w:hAnsi="仿宋" w:eastAsia="仿宋" w:cs="仿宋"/>
          <w:b/>
          <w:bCs/>
          <w:sz w:val="24"/>
          <w:szCs w:val="24"/>
          <w:lang w:val="en-US" w:eastAsia="zh-CN"/>
        </w:rPr>
        <w:t xml:space="preserve">附件四   </w:t>
      </w:r>
      <w:r>
        <w:rPr>
          <w:rFonts w:hint="eastAsia" w:ascii="仿宋" w:hAnsi="仿宋" w:eastAsia="仿宋" w:cs="仿宋"/>
          <w:b/>
          <w:bCs/>
          <w:sz w:val="24"/>
          <w:szCs w:val="24"/>
        </w:rPr>
        <w:t>项目经理委</w:t>
      </w:r>
      <w:r>
        <w:rPr>
          <w:rFonts w:hint="eastAsia" w:ascii="仿宋" w:hAnsi="仿宋" w:eastAsia="仿宋" w:cs="仿宋"/>
          <w:b/>
          <w:bCs/>
          <w:sz w:val="24"/>
          <w:szCs w:val="24"/>
          <w:lang w:eastAsia="zh-CN"/>
        </w:rPr>
        <w:t>任</w:t>
      </w:r>
      <w:r>
        <w:rPr>
          <w:rFonts w:hint="eastAsia" w:ascii="仿宋" w:hAnsi="仿宋" w:eastAsia="仿宋" w:cs="仿宋"/>
          <w:b/>
          <w:bCs/>
          <w:sz w:val="24"/>
          <w:szCs w:val="24"/>
        </w:rPr>
        <w:t>书</w:t>
      </w:r>
    </w:p>
    <w:p w14:paraId="78D89FAD">
      <w:pPr>
        <w:spacing w:line="400" w:lineRule="exact"/>
        <w:jc w:val="both"/>
        <w:rPr>
          <w:rFonts w:hint="eastAsia" w:ascii="仿宋" w:hAnsi="仿宋" w:eastAsia="仿宋" w:cs="仿宋"/>
          <w:sz w:val="22"/>
          <w:szCs w:val="22"/>
          <w:lang w:val="en-US" w:eastAsia="zh-CN"/>
        </w:rPr>
      </w:pPr>
    </w:p>
    <w:p w14:paraId="497AFC64">
      <w:pPr>
        <w:spacing w:line="480" w:lineRule="exact"/>
        <w:jc w:val="center"/>
        <w:rPr>
          <w:rFonts w:hint="eastAsia" w:ascii="仿宋" w:hAnsi="仿宋" w:eastAsia="仿宋" w:cs="仿宋"/>
          <w:b/>
          <w:sz w:val="22"/>
          <w:szCs w:val="22"/>
        </w:rPr>
      </w:pPr>
      <w:r>
        <w:rPr>
          <w:rFonts w:hint="eastAsia" w:ascii="仿宋" w:hAnsi="仿宋" w:eastAsia="仿宋" w:cs="仿宋"/>
          <w:b/>
          <w:sz w:val="22"/>
          <w:szCs w:val="22"/>
          <w:u w:val="single"/>
        </w:rPr>
        <w:t>（承包人全称）</w:t>
      </w:r>
    </w:p>
    <w:p w14:paraId="0B57845F">
      <w:pPr>
        <w:spacing w:line="480" w:lineRule="exact"/>
        <w:jc w:val="center"/>
        <w:rPr>
          <w:rFonts w:hint="eastAsia" w:ascii="仿宋" w:hAnsi="仿宋" w:eastAsia="仿宋" w:cs="仿宋"/>
          <w:b/>
          <w:sz w:val="22"/>
          <w:szCs w:val="22"/>
        </w:rPr>
      </w:pPr>
      <w:r>
        <w:rPr>
          <w:rFonts w:hint="eastAsia" w:ascii="仿宋" w:hAnsi="仿宋" w:eastAsia="仿宋" w:cs="仿宋"/>
          <w:b/>
          <w:sz w:val="22"/>
          <w:szCs w:val="22"/>
          <w:u w:val="single"/>
        </w:rPr>
        <w:t>（合同工程名称）项目经理委任书</w:t>
      </w:r>
    </w:p>
    <w:p w14:paraId="4FFABB54">
      <w:pPr>
        <w:spacing w:line="480" w:lineRule="exact"/>
        <w:ind w:firstLine="495"/>
        <w:rPr>
          <w:rFonts w:hint="eastAsia" w:ascii="仿宋" w:hAnsi="仿宋" w:eastAsia="仿宋" w:cs="仿宋"/>
          <w:sz w:val="22"/>
          <w:szCs w:val="22"/>
        </w:rPr>
      </w:pPr>
    </w:p>
    <w:p w14:paraId="766C4B82">
      <w:pPr>
        <w:spacing w:line="480" w:lineRule="exact"/>
        <w:rPr>
          <w:rFonts w:hint="eastAsia" w:ascii="仿宋" w:hAnsi="仿宋" w:eastAsia="仿宋" w:cs="仿宋"/>
          <w:sz w:val="22"/>
          <w:szCs w:val="22"/>
        </w:rPr>
      </w:pPr>
      <w:r>
        <w:rPr>
          <w:rFonts w:hint="eastAsia" w:ascii="仿宋" w:hAnsi="仿宋" w:eastAsia="仿宋" w:cs="仿宋"/>
          <w:sz w:val="22"/>
          <w:szCs w:val="22"/>
        </w:rPr>
        <w:t>致：</w:t>
      </w:r>
      <w:r>
        <w:rPr>
          <w:rFonts w:hint="eastAsia" w:ascii="仿宋" w:hAnsi="仿宋" w:eastAsia="仿宋" w:cs="仿宋"/>
          <w:sz w:val="22"/>
          <w:szCs w:val="22"/>
          <w:u w:val="single"/>
        </w:rPr>
        <w:t>（发包人全称</w:t>
      </w:r>
      <w:r>
        <w:rPr>
          <w:rFonts w:hint="eastAsia" w:ascii="仿宋" w:hAnsi="仿宋" w:eastAsia="仿宋" w:cs="仿宋"/>
          <w:sz w:val="22"/>
          <w:szCs w:val="22"/>
        </w:rPr>
        <w:t>）</w:t>
      </w:r>
    </w:p>
    <w:p w14:paraId="0D1EB4B3">
      <w:pPr>
        <w:spacing w:line="480" w:lineRule="exact"/>
        <w:ind w:firstLine="495"/>
        <w:rPr>
          <w:rFonts w:hint="eastAsia" w:ascii="仿宋" w:hAnsi="仿宋" w:eastAsia="仿宋" w:cs="仿宋"/>
          <w:sz w:val="22"/>
          <w:szCs w:val="22"/>
        </w:rPr>
      </w:pPr>
    </w:p>
    <w:p w14:paraId="2392CE85">
      <w:pPr>
        <w:spacing w:line="480" w:lineRule="exact"/>
        <w:ind w:firstLine="495"/>
        <w:rPr>
          <w:rFonts w:hint="eastAsia" w:ascii="仿宋" w:hAnsi="仿宋" w:eastAsia="仿宋" w:cs="仿宋"/>
          <w:sz w:val="22"/>
          <w:szCs w:val="22"/>
        </w:rPr>
      </w:pPr>
      <w:r>
        <w:rPr>
          <w:rFonts w:hint="eastAsia" w:ascii="仿宋" w:hAnsi="仿宋" w:eastAsia="仿宋" w:cs="仿宋"/>
          <w:sz w:val="22"/>
          <w:szCs w:val="22"/>
          <w:u w:val="single"/>
        </w:rPr>
        <w:t>（承包人全称）</w:t>
      </w:r>
      <w:r>
        <w:rPr>
          <w:rFonts w:hint="eastAsia" w:ascii="仿宋" w:hAnsi="仿宋" w:eastAsia="仿宋" w:cs="仿宋"/>
          <w:sz w:val="22"/>
          <w:szCs w:val="22"/>
        </w:rPr>
        <w:t xml:space="preserve"> 法定代表人</w:t>
      </w:r>
      <w:r>
        <w:rPr>
          <w:rFonts w:hint="eastAsia" w:ascii="仿宋" w:hAnsi="仿宋" w:eastAsia="仿宋" w:cs="仿宋"/>
          <w:sz w:val="22"/>
          <w:szCs w:val="22"/>
          <w:u w:val="single"/>
        </w:rPr>
        <w:t xml:space="preserve"> （职务、姓名）</w:t>
      </w:r>
      <w:r>
        <w:rPr>
          <w:rFonts w:hint="eastAsia" w:ascii="仿宋" w:hAnsi="仿宋" w:eastAsia="仿宋" w:cs="仿宋"/>
          <w:sz w:val="22"/>
          <w:szCs w:val="22"/>
        </w:rPr>
        <w:t xml:space="preserve"> 代表本单位委任 </w:t>
      </w:r>
      <w:r>
        <w:rPr>
          <w:rFonts w:hint="eastAsia" w:ascii="仿宋" w:hAnsi="仿宋" w:eastAsia="仿宋" w:cs="仿宋"/>
          <w:sz w:val="22"/>
          <w:szCs w:val="22"/>
          <w:u w:val="single"/>
        </w:rPr>
        <w:t>（职务、姓名）</w:t>
      </w:r>
      <w:r>
        <w:rPr>
          <w:rFonts w:hint="eastAsia" w:ascii="仿宋" w:hAnsi="仿宋" w:eastAsia="仿宋" w:cs="仿宋"/>
          <w:sz w:val="22"/>
          <w:szCs w:val="22"/>
        </w:rPr>
        <w:t>为</w:t>
      </w:r>
      <w:r>
        <w:rPr>
          <w:rFonts w:hint="eastAsia" w:ascii="仿宋" w:hAnsi="仿宋" w:eastAsia="仿宋" w:cs="仿宋"/>
          <w:sz w:val="22"/>
          <w:szCs w:val="22"/>
          <w:u w:val="single"/>
        </w:rPr>
        <w:t>（合同工程名称）</w:t>
      </w:r>
      <w:r>
        <w:rPr>
          <w:rFonts w:hint="eastAsia" w:ascii="仿宋" w:hAnsi="仿宋" w:eastAsia="仿宋" w:cs="仿宋"/>
          <w:sz w:val="22"/>
          <w:szCs w:val="22"/>
        </w:rPr>
        <w:t>的项目经理。凡本合同执行中的有关技术、工程进度、现场管理、质量检验、结算与支付等方面工作，由</w:t>
      </w:r>
      <w:r>
        <w:rPr>
          <w:rFonts w:hint="eastAsia" w:ascii="仿宋" w:hAnsi="仿宋" w:eastAsia="仿宋" w:cs="仿宋"/>
          <w:sz w:val="22"/>
          <w:szCs w:val="22"/>
          <w:u w:val="single"/>
        </w:rPr>
        <w:t xml:space="preserve"> （姓名） </w:t>
      </w:r>
      <w:r>
        <w:rPr>
          <w:rFonts w:hint="eastAsia" w:ascii="仿宋" w:hAnsi="仿宋" w:eastAsia="仿宋" w:cs="仿宋"/>
          <w:sz w:val="22"/>
          <w:szCs w:val="22"/>
        </w:rPr>
        <w:t>代表本单位全面负责。</w:t>
      </w:r>
    </w:p>
    <w:p w14:paraId="15218C2C">
      <w:pPr>
        <w:spacing w:line="480" w:lineRule="exact"/>
        <w:ind w:firstLine="495"/>
        <w:rPr>
          <w:rFonts w:hint="eastAsia" w:ascii="仿宋" w:hAnsi="仿宋" w:eastAsia="仿宋" w:cs="仿宋"/>
          <w:sz w:val="22"/>
          <w:szCs w:val="22"/>
        </w:rPr>
      </w:pPr>
    </w:p>
    <w:p w14:paraId="727978CB">
      <w:pPr>
        <w:spacing w:line="480" w:lineRule="exact"/>
        <w:ind w:firstLine="495"/>
        <w:rPr>
          <w:rFonts w:hint="eastAsia" w:ascii="仿宋" w:hAnsi="仿宋" w:eastAsia="仿宋" w:cs="仿宋"/>
          <w:sz w:val="22"/>
          <w:szCs w:val="22"/>
        </w:rPr>
      </w:pPr>
    </w:p>
    <w:p w14:paraId="3BBBD6A9">
      <w:pPr>
        <w:spacing w:line="480" w:lineRule="exact"/>
        <w:ind w:firstLine="495"/>
        <w:rPr>
          <w:rFonts w:hint="eastAsia" w:ascii="仿宋" w:hAnsi="仿宋" w:eastAsia="仿宋" w:cs="仿宋"/>
          <w:sz w:val="22"/>
          <w:szCs w:val="22"/>
        </w:rPr>
      </w:pPr>
    </w:p>
    <w:p w14:paraId="73B776AD">
      <w:pPr>
        <w:spacing w:line="480" w:lineRule="exact"/>
        <w:ind w:firstLine="495"/>
        <w:rPr>
          <w:rFonts w:hint="eastAsia" w:ascii="仿宋" w:hAnsi="仿宋" w:eastAsia="仿宋" w:cs="仿宋"/>
          <w:sz w:val="22"/>
          <w:szCs w:val="22"/>
        </w:rPr>
      </w:pPr>
    </w:p>
    <w:p w14:paraId="6B0A3FAE">
      <w:pPr>
        <w:spacing w:line="480" w:lineRule="exact"/>
        <w:ind w:firstLine="495"/>
        <w:rPr>
          <w:rFonts w:hint="eastAsia" w:ascii="仿宋" w:hAnsi="仿宋" w:eastAsia="仿宋" w:cs="仿宋"/>
          <w:sz w:val="22"/>
          <w:szCs w:val="22"/>
        </w:rPr>
      </w:pPr>
    </w:p>
    <w:p w14:paraId="75020CC1">
      <w:pPr>
        <w:spacing w:line="480" w:lineRule="exact"/>
        <w:ind w:firstLine="495"/>
        <w:rPr>
          <w:rFonts w:hint="eastAsia" w:ascii="仿宋" w:hAnsi="仿宋" w:eastAsia="仿宋" w:cs="仿宋"/>
          <w:sz w:val="22"/>
          <w:szCs w:val="22"/>
        </w:rPr>
      </w:pPr>
    </w:p>
    <w:p w14:paraId="025CA92E">
      <w:pPr>
        <w:spacing w:line="480" w:lineRule="exact"/>
        <w:ind w:firstLine="495"/>
        <w:rPr>
          <w:rFonts w:hint="eastAsia" w:ascii="仿宋" w:hAnsi="仿宋" w:eastAsia="仿宋" w:cs="仿宋"/>
          <w:sz w:val="22"/>
          <w:szCs w:val="22"/>
        </w:rPr>
      </w:pPr>
    </w:p>
    <w:p w14:paraId="48808C7A">
      <w:pPr>
        <w:spacing w:line="480" w:lineRule="exact"/>
        <w:ind w:firstLine="495"/>
        <w:rPr>
          <w:rFonts w:hint="eastAsia" w:ascii="仿宋" w:hAnsi="仿宋" w:eastAsia="仿宋" w:cs="仿宋"/>
          <w:sz w:val="22"/>
          <w:szCs w:val="22"/>
        </w:rPr>
      </w:pPr>
    </w:p>
    <w:p w14:paraId="1350FE31">
      <w:pPr>
        <w:spacing w:line="480" w:lineRule="exact"/>
        <w:ind w:firstLine="495"/>
        <w:rPr>
          <w:rFonts w:hint="eastAsia" w:ascii="仿宋" w:hAnsi="仿宋" w:eastAsia="仿宋" w:cs="仿宋"/>
          <w:sz w:val="22"/>
          <w:szCs w:val="22"/>
        </w:rPr>
      </w:pPr>
    </w:p>
    <w:p w14:paraId="4E060E40">
      <w:pPr>
        <w:spacing w:line="480" w:lineRule="exact"/>
        <w:ind w:firstLine="495"/>
        <w:rPr>
          <w:rFonts w:hint="eastAsia" w:ascii="仿宋" w:hAnsi="仿宋" w:eastAsia="仿宋" w:cs="仿宋"/>
          <w:sz w:val="22"/>
          <w:szCs w:val="22"/>
        </w:rPr>
      </w:pPr>
    </w:p>
    <w:p w14:paraId="0B0FCB05">
      <w:pPr>
        <w:spacing w:line="480" w:lineRule="exact"/>
        <w:ind w:firstLine="495"/>
        <w:jc w:val="right"/>
        <w:rPr>
          <w:rFonts w:hint="eastAsia" w:ascii="仿宋" w:hAnsi="仿宋" w:eastAsia="仿宋" w:cs="仿宋"/>
          <w:sz w:val="22"/>
          <w:szCs w:val="22"/>
        </w:rPr>
      </w:pPr>
      <w:r>
        <w:rPr>
          <w:rFonts w:hint="eastAsia" w:ascii="仿宋" w:hAnsi="仿宋" w:eastAsia="仿宋" w:cs="仿宋"/>
          <w:sz w:val="22"/>
          <w:szCs w:val="22"/>
        </w:rPr>
        <w:t>承包人：</w:t>
      </w:r>
      <w:r>
        <w:rPr>
          <w:rFonts w:hint="eastAsia" w:ascii="仿宋" w:hAnsi="仿宋" w:eastAsia="仿宋" w:cs="仿宋"/>
          <w:sz w:val="22"/>
          <w:szCs w:val="22"/>
          <w:u w:val="single"/>
        </w:rPr>
        <w:t xml:space="preserve">                 </w:t>
      </w:r>
      <w:r>
        <w:rPr>
          <w:rFonts w:hint="eastAsia" w:ascii="仿宋" w:hAnsi="仿宋" w:eastAsia="仿宋" w:cs="仿宋"/>
          <w:sz w:val="22"/>
          <w:szCs w:val="22"/>
        </w:rPr>
        <w:t>（盖单位章）</w:t>
      </w:r>
    </w:p>
    <w:p w14:paraId="1B6BEF10">
      <w:pPr>
        <w:spacing w:line="480" w:lineRule="exact"/>
        <w:ind w:firstLine="495"/>
        <w:jc w:val="right"/>
        <w:rPr>
          <w:rFonts w:hint="eastAsia" w:ascii="仿宋" w:hAnsi="仿宋" w:eastAsia="仿宋" w:cs="仿宋"/>
          <w:sz w:val="22"/>
          <w:szCs w:val="22"/>
        </w:rPr>
      </w:pPr>
    </w:p>
    <w:p w14:paraId="040E8A39">
      <w:pPr>
        <w:spacing w:line="480" w:lineRule="exact"/>
        <w:ind w:firstLine="495"/>
        <w:jc w:val="right"/>
        <w:rPr>
          <w:rFonts w:hint="eastAsia" w:ascii="仿宋" w:hAnsi="仿宋" w:eastAsia="仿宋" w:cs="仿宋"/>
          <w:sz w:val="22"/>
          <w:szCs w:val="22"/>
        </w:rPr>
      </w:pPr>
      <w:r>
        <w:rPr>
          <w:rFonts w:hint="eastAsia" w:ascii="仿宋" w:hAnsi="仿宋" w:eastAsia="仿宋" w:cs="仿宋"/>
          <w:sz w:val="22"/>
          <w:szCs w:val="22"/>
        </w:rPr>
        <w:t>法定代表人：</w:t>
      </w:r>
      <w:r>
        <w:rPr>
          <w:rFonts w:hint="eastAsia" w:ascii="仿宋" w:hAnsi="仿宋" w:eastAsia="仿宋" w:cs="仿宋"/>
          <w:sz w:val="22"/>
          <w:szCs w:val="22"/>
          <w:u w:val="single"/>
        </w:rPr>
        <w:t xml:space="preserve">                 </w:t>
      </w:r>
      <w:r>
        <w:rPr>
          <w:rFonts w:hint="eastAsia" w:ascii="仿宋" w:hAnsi="仿宋" w:eastAsia="仿宋" w:cs="仿宋"/>
          <w:sz w:val="22"/>
          <w:szCs w:val="22"/>
        </w:rPr>
        <w:t>（签字）</w:t>
      </w:r>
    </w:p>
    <w:p w14:paraId="5DB71287">
      <w:pPr>
        <w:spacing w:line="480" w:lineRule="exact"/>
        <w:ind w:firstLine="495"/>
        <w:jc w:val="right"/>
        <w:rPr>
          <w:rFonts w:hint="eastAsia" w:ascii="仿宋" w:hAnsi="仿宋" w:eastAsia="仿宋" w:cs="仿宋"/>
          <w:sz w:val="22"/>
          <w:szCs w:val="22"/>
        </w:rPr>
      </w:pPr>
    </w:p>
    <w:p w14:paraId="467EFE9E">
      <w:pPr>
        <w:spacing w:line="480" w:lineRule="exact"/>
        <w:ind w:firstLine="495"/>
        <w:jc w:val="right"/>
        <w:rPr>
          <w:rFonts w:hint="eastAsia" w:ascii="仿宋" w:hAnsi="仿宋" w:eastAsia="仿宋" w:cs="仿宋"/>
          <w:sz w:val="22"/>
          <w:szCs w:val="22"/>
        </w:rPr>
      </w:pP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0196A1FB">
      <w:pPr>
        <w:spacing w:line="480" w:lineRule="exact"/>
        <w:ind w:firstLine="495"/>
        <w:rPr>
          <w:rFonts w:hint="eastAsia" w:ascii="仿宋" w:hAnsi="仿宋" w:eastAsia="仿宋" w:cs="仿宋"/>
          <w:sz w:val="22"/>
          <w:szCs w:val="22"/>
        </w:rPr>
      </w:pPr>
    </w:p>
    <w:p w14:paraId="3D99065D">
      <w:pPr>
        <w:spacing w:line="480" w:lineRule="exact"/>
        <w:ind w:firstLine="495"/>
        <w:rPr>
          <w:rFonts w:hint="eastAsia" w:ascii="仿宋" w:hAnsi="仿宋" w:eastAsia="仿宋" w:cs="仿宋"/>
          <w:sz w:val="22"/>
          <w:szCs w:val="22"/>
        </w:rPr>
      </w:pPr>
      <w:r>
        <w:rPr>
          <w:rFonts w:hint="eastAsia" w:ascii="仿宋" w:hAnsi="仿宋" w:eastAsia="仿宋" w:cs="仿宋"/>
          <w:sz w:val="22"/>
          <w:szCs w:val="22"/>
        </w:rPr>
        <w:t>抄送：</w:t>
      </w:r>
      <w:r>
        <w:rPr>
          <w:rFonts w:hint="eastAsia" w:ascii="仿宋" w:hAnsi="仿宋" w:eastAsia="仿宋" w:cs="仿宋"/>
          <w:sz w:val="22"/>
          <w:szCs w:val="22"/>
          <w:u w:val="single"/>
        </w:rPr>
        <w:t xml:space="preserve">             </w:t>
      </w:r>
      <w:r>
        <w:rPr>
          <w:rFonts w:hint="eastAsia" w:ascii="仿宋" w:hAnsi="仿宋" w:eastAsia="仿宋" w:cs="仿宋"/>
          <w:sz w:val="22"/>
          <w:szCs w:val="22"/>
        </w:rPr>
        <w:t>（监理人）</w:t>
      </w:r>
    </w:p>
    <w:p w14:paraId="652CFE30">
      <w:pPr>
        <w:spacing w:line="400" w:lineRule="exact"/>
        <w:jc w:val="both"/>
        <w:rPr>
          <w:rFonts w:hint="eastAsia" w:ascii="仿宋" w:hAnsi="仿宋" w:eastAsia="仿宋" w:cs="仿宋"/>
          <w:b/>
          <w:bCs/>
          <w:sz w:val="24"/>
          <w:lang w:val="en-US" w:eastAsia="zh-CN"/>
        </w:rPr>
      </w:pPr>
      <w:r>
        <w:rPr>
          <w:rFonts w:hint="eastAsia" w:ascii="仿宋" w:hAnsi="仿宋" w:eastAsia="仿宋" w:cs="仿宋"/>
          <w:b/>
          <w:bCs/>
          <w:sz w:val="24"/>
          <w:lang w:eastAsia="zh-CN"/>
        </w:rPr>
        <w:br w:type="page"/>
      </w:r>
      <w:r>
        <w:rPr>
          <w:rFonts w:hint="eastAsia" w:ascii="仿宋" w:hAnsi="仿宋" w:eastAsia="仿宋" w:cs="仿宋"/>
          <w:b/>
          <w:bCs/>
          <w:sz w:val="24"/>
          <w:lang w:eastAsia="zh-CN"/>
        </w:rPr>
        <w:t>附件</w:t>
      </w:r>
      <w:r>
        <w:rPr>
          <w:rFonts w:hint="eastAsia" w:ascii="仿宋" w:hAnsi="仿宋" w:eastAsia="仿宋" w:cs="仿宋"/>
          <w:b/>
          <w:bCs/>
          <w:sz w:val="24"/>
          <w:lang w:val="en-US" w:eastAsia="zh-CN"/>
        </w:rPr>
        <w:t xml:space="preserve">五 </w:t>
      </w:r>
    </w:p>
    <w:p w14:paraId="42E04949">
      <w:pPr>
        <w:pStyle w:val="4"/>
        <w:spacing w:line="480" w:lineRule="auto"/>
        <w:jc w:val="center"/>
        <w:rPr>
          <w:rFonts w:hint="eastAsia" w:ascii="仿宋" w:hAnsi="仿宋" w:eastAsia="仿宋" w:cs="仿宋"/>
          <w:kern w:val="2"/>
          <w:sz w:val="22"/>
          <w:szCs w:val="22"/>
          <w:lang w:val="en-US" w:eastAsia="zh-CN" w:bidi="ar-SA"/>
        </w:rPr>
      </w:pPr>
      <w:r>
        <w:rPr>
          <w:rFonts w:hint="eastAsia" w:ascii="仿宋" w:hAnsi="仿宋" w:eastAsia="仿宋" w:cs="仿宋"/>
          <w:kern w:val="2"/>
          <w:sz w:val="36"/>
          <w:szCs w:val="36"/>
          <w:lang w:val="en-US" w:eastAsia="zh-CN" w:bidi="ar-SA"/>
        </w:rPr>
        <w:t>工程施工环境保护协议</w:t>
      </w:r>
    </w:p>
    <w:p w14:paraId="458BF6B3">
      <w:pPr>
        <w:pStyle w:val="4"/>
        <w:spacing w:line="48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发包人：</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（以下简称甲方）</w:t>
      </w:r>
    </w:p>
    <w:p w14:paraId="6615A18A">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承包人：</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（以下简称乙方）</w:t>
      </w:r>
    </w:p>
    <w:p w14:paraId="49F733AE">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w:t>
      </w:r>
      <w:r>
        <w:rPr>
          <w:rFonts w:hint="eastAsia" w:ascii="仿宋" w:hAnsi="仿宋" w:eastAsia="仿宋" w:cs="仿宋"/>
          <w:b/>
          <w:bCs/>
          <w:kern w:val="2"/>
          <w:sz w:val="22"/>
          <w:szCs w:val="22"/>
          <w:lang w:val="en-US" w:eastAsia="zh-CN" w:bidi="ar-SA"/>
        </w:rPr>
        <w:t>第一条：项目概况</w:t>
      </w:r>
    </w:p>
    <w:p w14:paraId="7E2DB12A">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为了采取有力措施确保工程施工期间现场文明整洁，创建绿色环保工地， 根据《中华人民共和国合同法》、《中华人民共和国建筑法》、《中华人民共和国环境保护法》、《建设工程施工现场环境保护标准》的有关规定</w:t>
      </w:r>
    </w:p>
    <w:p w14:paraId="5AC39726">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  工程名称：</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 xml:space="preserve">  </w:t>
      </w:r>
    </w:p>
    <w:p w14:paraId="6E4E1BFB">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  工程地点：</w:t>
      </w:r>
      <w:r>
        <w:rPr>
          <w:rFonts w:hint="eastAsia" w:ascii="仿宋" w:hAnsi="仿宋" w:eastAsia="仿宋" w:cs="仿宋"/>
          <w:kern w:val="2"/>
          <w:sz w:val="22"/>
          <w:szCs w:val="22"/>
          <w:u w:val="single"/>
          <w:lang w:val="en-US" w:eastAsia="zh-CN" w:bidi="ar-SA"/>
        </w:rPr>
        <w:t xml:space="preserve">                         </w:t>
      </w:r>
    </w:p>
    <w:p w14:paraId="5AC94CE8">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3．  工程范围：对项目施工场地、通行道路及责任区的环境卫生、扬尘污染进行综合整治，各项清洁、保洁及扬尘污染治理措施。</w:t>
      </w:r>
    </w:p>
    <w:p w14:paraId="2282A852">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w:t>
      </w:r>
      <w:r>
        <w:rPr>
          <w:rFonts w:hint="eastAsia" w:ascii="仿宋" w:hAnsi="仿宋" w:eastAsia="仿宋" w:cs="仿宋"/>
          <w:b/>
          <w:bCs/>
          <w:kern w:val="2"/>
          <w:sz w:val="22"/>
          <w:szCs w:val="22"/>
          <w:lang w:val="en-US" w:eastAsia="zh-CN" w:bidi="ar-SA"/>
        </w:rPr>
        <w:t xml:space="preserve"> 第二条：合同工期</w:t>
      </w:r>
      <w:r>
        <w:rPr>
          <w:rFonts w:hint="eastAsia" w:ascii="仿宋" w:hAnsi="仿宋" w:eastAsia="仿宋" w:cs="仿宋"/>
          <w:kern w:val="2"/>
          <w:sz w:val="22"/>
          <w:szCs w:val="22"/>
          <w:lang w:val="en-US" w:eastAsia="zh-CN" w:bidi="ar-SA"/>
        </w:rPr>
        <w:t xml:space="preserve"> 　　　　　　　　　　　　　　　　　　　　</w:t>
      </w:r>
    </w:p>
    <w:p w14:paraId="6CEB7ADF">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本合同的工期为合同生效日起至交工验收通过之日。</w:t>
      </w:r>
    </w:p>
    <w:p w14:paraId="11D52082">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本合同的工期已经充分考虑了工程量、气侯变化等因素，若上述因素造成工期拖延，导致工日期延误，应由承包商负责。</w:t>
      </w:r>
    </w:p>
    <w:p w14:paraId="1E6F57CB">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w:t>
      </w:r>
      <w:r>
        <w:rPr>
          <w:rFonts w:hint="eastAsia" w:ascii="仿宋" w:hAnsi="仿宋" w:eastAsia="仿宋" w:cs="仿宋"/>
          <w:b/>
          <w:bCs/>
          <w:kern w:val="2"/>
          <w:sz w:val="22"/>
          <w:szCs w:val="22"/>
          <w:lang w:val="en-US" w:eastAsia="zh-CN" w:bidi="ar-SA"/>
        </w:rPr>
        <w:t>第三条：文明施工管理目标</w:t>
      </w:r>
    </w:p>
    <w:p w14:paraId="770501EB">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在施工期间，对噪音、振动、废水、废气、固体废物、漂浮物等污染物进行全面控制，减少这些污染放对环境造成的影响并，保护市政设施和城市绿化。满足陕西省汉中市有关环保法规的要求，美化施工环境。  </w:t>
      </w:r>
    </w:p>
    <w:p w14:paraId="6F7D37F7">
      <w:pPr>
        <w:pStyle w:val="4"/>
        <w:spacing w:line="360" w:lineRule="auto"/>
        <w:ind w:firstLine="221" w:firstLineChars="100"/>
        <w:rPr>
          <w:rFonts w:hint="eastAsia" w:ascii="仿宋" w:hAnsi="仿宋" w:eastAsia="仿宋" w:cs="仿宋"/>
          <w:kern w:val="2"/>
          <w:sz w:val="22"/>
          <w:szCs w:val="22"/>
          <w:lang w:val="en-US" w:eastAsia="zh-CN" w:bidi="ar-SA"/>
        </w:rPr>
      </w:pPr>
      <w:r>
        <w:rPr>
          <w:rFonts w:hint="eastAsia" w:ascii="仿宋" w:hAnsi="仿宋" w:eastAsia="仿宋" w:cs="仿宋"/>
          <w:b/>
          <w:bCs/>
          <w:kern w:val="2"/>
          <w:sz w:val="22"/>
          <w:szCs w:val="22"/>
          <w:lang w:val="en-US" w:eastAsia="zh-CN" w:bidi="ar-SA"/>
        </w:rPr>
        <w:t>第四条：甲方责任</w:t>
      </w:r>
    </w:p>
    <w:p w14:paraId="5B1714A7">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 、制定施工总平面图，并按总平面布置的要求组织实施。</w:t>
      </w:r>
    </w:p>
    <w:p w14:paraId="71721A18">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 、制定文明施工管理细则，并督促进入场所的所有施工队伍遵照执行。</w:t>
      </w:r>
    </w:p>
    <w:p w14:paraId="753456BE">
      <w:pPr>
        <w:pStyle w:val="4"/>
        <w:spacing w:line="360" w:lineRule="auto"/>
        <w:ind w:firstLine="221" w:firstLineChars="100"/>
        <w:rPr>
          <w:rFonts w:hint="eastAsia" w:ascii="仿宋" w:hAnsi="仿宋" w:eastAsia="仿宋" w:cs="仿宋"/>
          <w:kern w:val="2"/>
          <w:sz w:val="22"/>
          <w:szCs w:val="22"/>
          <w:lang w:val="en-US" w:eastAsia="zh-CN" w:bidi="ar-SA"/>
        </w:rPr>
      </w:pPr>
      <w:r>
        <w:rPr>
          <w:rFonts w:hint="eastAsia" w:ascii="仿宋" w:hAnsi="仿宋" w:eastAsia="仿宋" w:cs="仿宋"/>
          <w:b/>
          <w:bCs/>
          <w:kern w:val="2"/>
          <w:sz w:val="22"/>
          <w:szCs w:val="22"/>
          <w:lang w:val="en-US" w:eastAsia="zh-CN" w:bidi="ar-SA"/>
        </w:rPr>
        <w:t>第五条：乙方责任</w:t>
      </w:r>
    </w:p>
    <w:p w14:paraId="2E96ADBE">
      <w:pPr>
        <w:pStyle w:val="4"/>
        <w:spacing w:line="360" w:lineRule="auto"/>
        <w:ind w:firstLine="440" w:firstLineChars="200"/>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为尽量减少施工扬尘、噪声污染给环境带来的影响。现场按如下方法进行控制：</w:t>
      </w:r>
    </w:p>
    <w:p w14:paraId="001E5D6E">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  防止施工扬尘污染</w:t>
      </w:r>
    </w:p>
    <w:p w14:paraId="65507937">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  乙方根据需要配备环境保护设备，并负责在工程施工期间指派专人操作、保管、维护设备。</w:t>
      </w:r>
    </w:p>
    <w:p w14:paraId="42B1377A">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  施工现场周围设置临时围墙，使施工现场与外界隔离。</w:t>
      </w:r>
    </w:p>
    <w:p w14:paraId="341E8B4E">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3．  主体工程从建筑物底层外围开始搭设防尘密目网，且封闭高度高于施工作业面 1.2m ，尽量把扬尘控制在不可避免的施工范围内，以减少扬尘污染。</w:t>
      </w:r>
    </w:p>
    <w:p w14:paraId="7663FFE8">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4．  现场设置专人进行现场监督，严禁随意抛撒建筑垃圾，防止尘土飞扬；严禁在现场内焚烧废弃物，防止有毒烟尘和恶臭气体产生，给城市环境造成影响。</w:t>
      </w:r>
    </w:p>
    <w:p w14:paraId="1FFAAEDF">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5．  清除建筑物废弃物时，用编织袋装好，并及时运出施工现场，到指定的垃圾处理场处理。</w:t>
      </w:r>
    </w:p>
    <w:p w14:paraId="766FA035">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6．  现场设置临时密闭性垃圾堆放场地，用来堆放不能及时清运的垃圾。</w:t>
      </w:r>
    </w:p>
    <w:p w14:paraId="1D4A7296">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7．  清扫场地时，先适当洒水湿润，以减少扬尘 。</w:t>
      </w:r>
    </w:p>
    <w:p w14:paraId="54791C8F">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8．  现场设置洗车高压泵，对驶出施工现场的运输车辆，挖掘土方设备进行冲洗，以免将泥土、尘土带出工地。</w:t>
      </w:r>
    </w:p>
    <w:p w14:paraId="31975BD3">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9．  在运输砂、石、水泥、土方、垃圾等易产生扬尘污染的车辆，要求他们必须封闭，严禁撒漏，以免给环境卫生带来影响。</w:t>
      </w:r>
    </w:p>
    <w:p w14:paraId="43186EF6">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10．  在土方开挖时，土方及时运出场地，现场内不能堆土，土方运出现场，并用草垫铺路，以减少泥浆和泥土污染场地道路面和街道路面，造成土渣灰尘飘撒。</w:t>
      </w:r>
    </w:p>
    <w:p w14:paraId="0C8BCFF2">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11．  水泥集中堆放在现场设置的库房内，不得随意堆放，对于松散颗粒或粉状材料，采取砌墙围挡，其上两面用竹席覆盖，防止刮风时粉尘弥漫，造成扬尘污染。</w:t>
      </w:r>
    </w:p>
    <w:p w14:paraId="56B0172D">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12．  认真做好施工总平面管理，对施工现场场地周边采取专人管理，为了保持场地洁净，每天进行 2-3 次洒水清扫，对绿化地段花草树木定期洒水冲洗尘土。</w:t>
      </w:r>
    </w:p>
    <w:p w14:paraId="77476AE1">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二、防止施工噪声污染</w:t>
      </w:r>
    </w:p>
    <w:p w14:paraId="4E77342D">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施工中尽量减轻扰民噪声，选择低噪声施工机械，合理安排施工时间，对产生震动噪音的木工机具、砼搅拌机、振动器等尽量安排在晚上 10 点钟以前进行。同时提前告知周边住户，以获得周边住户的谅解。</w:t>
      </w:r>
    </w:p>
    <w:p w14:paraId="534A8964">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b/>
          <w:bCs/>
          <w:kern w:val="2"/>
          <w:sz w:val="22"/>
          <w:szCs w:val="22"/>
          <w:lang w:val="en-US" w:eastAsia="zh-CN" w:bidi="ar-SA"/>
        </w:rPr>
        <w:t>第六条：协议 生效与终止</w:t>
      </w:r>
    </w:p>
    <w:p w14:paraId="3E33A656">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 、双方在协议书中签字合同生效。</w:t>
      </w:r>
    </w:p>
    <w:p w14:paraId="050F22A7">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 、项目竣工后，结算价款支付完毕，协议即行终止。</w:t>
      </w:r>
    </w:p>
    <w:p w14:paraId="3234107D">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b/>
          <w:bCs/>
          <w:kern w:val="2"/>
          <w:sz w:val="22"/>
          <w:szCs w:val="22"/>
          <w:lang w:val="en-US" w:eastAsia="zh-CN" w:bidi="ar-SA"/>
        </w:rPr>
        <w:t>第七条：争议</w:t>
      </w:r>
    </w:p>
    <w:p w14:paraId="6727DD55">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1 、因本合同引起的或与本合同相关的任何争议，业主和承包商应通过友好协商解决。</w:t>
      </w:r>
    </w:p>
    <w:p w14:paraId="736362CF">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2 、一方向另一方出具要求协商解决争议的书面通知后三十（30）天内双方经友好协商，仍未能解决争议，则任一方可向工程所在地人民法院提起诉讼。</w:t>
      </w:r>
    </w:p>
    <w:p w14:paraId="30FEA3D9">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第八条：本协议份数</w:t>
      </w:r>
    </w:p>
    <w:p w14:paraId="1C0B88E2">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本合同一式四份，业主和承包商各执二份，具有同等法律效力</w:t>
      </w:r>
    </w:p>
    <w:p w14:paraId="33C5FB47">
      <w:pPr>
        <w:spacing w:line="400" w:lineRule="exact"/>
        <w:rPr>
          <w:rFonts w:hint="eastAsia" w:ascii="仿宋" w:hAnsi="仿宋" w:eastAsia="仿宋" w:cs="仿宋"/>
          <w:sz w:val="22"/>
          <w:szCs w:val="22"/>
        </w:rPr>
      </w:pPr>
      <w:r>
        <w:rPr>
          <w:rFonts w:hint="eastAsia" w:ascii="仿宋" w:hAnsi="仿宋" w:eastAsia="仿宋" w:cs="仿宋"/>
          <w:kern w:val="2"/>
          <w:sz w:val="22"/>
          <w:szCs w:val="22"/>
          <w:lang w:val="en-US" w:eastAsia="zh-CN" w:bidi="ar-SA"/>
        </w:rPr>
        <w:t xml:space="preserve"> </w:t>
      </w:r>
      <w:r>
        <w:rPr>
          <w:rFonts w:hint="eastAsia" w:ascii="仿宋" w:hAnsi="仿宋" w:eastAsia="仿宋" w:cs="仿宋"/>
          <w:sz w:val="22"/>
          <w:szCs w:val="22"/>
        </w:rPr>
        <w:t>发包人：</w:t>
      </w:r>
      <w:r>
        <w:rPr>
          <w:rFonts w:hint="eastAsia" w:ascii="仿宋" w:hAnsi="仿宋" w:eastAsia="仿宋" w:cs="仿宋"/>
          <w:sz w:val="22"/>
          <w:szCs w:val="22"/>
          <w:u w:val="single"/>
        </w:rPr>
        <w:t xml:space="preserve">         　    </w:t>
      </w:r>
      <w:r>
        <w:rPr>
          <w:rFonts w:hint="eastAsia" w:ascii="仿宋" w:hAnsi="仿宋" w:eastAsia="仿宋" w:cs="仿宋"/>
          <w:sz w:val="22"/>
          <w:szCs w:val="22"/>
        </w:rPr>
        <w:t>（盖单位章）      承包人：</w:t>
      </w:r>
      <w:r>
        <w:rPr>
          <w:rFonts w:hint="eastAsia" w:ascii="仿宋" w:hAnsi="仿宋" w:eastAsia="仿宋" w:cs="仿宋"/>
          <w:sz w:val="22"/>
          <w:szCs w:val="22"/>
          <w:u w:val="single"/>
        </w:rPr>
        <w:t xml:space="preserve">                </w:t>
      </w:r>
      <w:r>
        <w:rPr>
          <w:rFonts w:hint="eastAsia" w:ascii="仿宋" w:hAnsi="仿宋" w:eastAsia="仿宋" w:cs="仿宋"/>
          <w:sz w:val="22"/>
          <w:szCs w:val="22"/>
        </w:rPr>
        <w:t>（盖单位章）</w:t>
      </w:r>
    </w:p>
    <w:p w14:paraId="1E6E9A33">
      <w:pPr>
        <w:spacing w:line="400" w:lineRule="exact"/>
        <w:rPr>
          <w:rFonts w:hint="eastAsia" w:ascii="仿宋" w:hAnsi="仿宋" w:eastAsia="仿宋" w:cs="仿宋"/>
          <w:sz w:val="22"/>
          <w:szCs w:val="22"/>
        </w:rPr>
      </w:pPr>
    </w:p>
    <w:p w14:paraId="002D4CC5">
      <w:pPr>
        <w:spacing w:line="400" w:lineRule="exact"/>
        <w:rPr>
          <w:rFonts w:hint="eastAsia" w:ascii="仿宋" w:hAnsi="仿宋" w:eastAsia="仿宋" w:cs="仿宋"/>
          <w:sz w:val="22"/>
          <w:szCs w:val="22"/>
        </w:rPr>
      </w:pPr>
      <w:r>
        <w:rPr>
          <w:rFonts w:hint="eastAsia" w:ascii="仿宋" w:hAnsi="仿宋" w:eastAsia="仿宋" w:cs="仿宋"/>
          <w:sz w:val="22"/>
          <w:szCs w:val="22"/>
        </w:rPr>
        <w:t>法定代表人或其委托代理人：</w:t>
      </w:r>
      <w:r>
        <w:rPr>
          <w:rFonts w:hint="eastAsia" w:ascii="仿宋" w:hAnsi="仿宋" w:eastAsia="仿宋" w:cs="仿宋"/>
          <w:sz w:val="22"/>
          <w:szCs w:val="22"/>
          <w:u w:val="single"/>
        </w:rPr>
        <w:t xml:space="preserve">    </w:t>
      </w:r>
      <w:r>
        <w:rPr>
          <w:rFonts w:hint="eastAsia" w:ascii="仿宋" w:hAnsi="仿宋" w:eastAsia="仿宋" w:cs="仿宋"/>
          <w:sz w:val="22"/>
          <w:szCs w:val="22"/>
        </w:rPr>
        <w:t>（签字）    法定代表人或其委托代理人：</w:t>
      </w:r>
      <w:r>
        <w:rPr>
          <w:rFonts w:hint="eastAsia" w:ascii="仿宋" w:hAnsi="仿宋" w:eastAsia="仿宋" w:cs="仿宋"/>
          <w:sz w:val="22"/>
          <w:szCs w:val="22"/>
          <w:u w:val="single"/>
        </w:rPr>
        <w:t xml:space="preserve">     </w:t>
      </w:r>
      <w:r>
        <w:rPr>
          <w:rFonts w:hint="eastAsia" w:ascii="仿宋" w:hAnsi="仿宋" w:eastAsia="仿宋" w:cs="仿宋"/>
          <w:sz w:val="22"/>
          <w:szCs w:val="22"/>
        </w:rPr>
        <w:t>（签字）</w:t>
      </w:r>
    </w:p>
    <w:p w14:paraId="6945C064">
      <w:pPr>
        <w:spacing w:line="400" w:lineRule="exact"/>
        <w:rPr>
          <w:rFonts w:hint="eastAsia" w:ascii="仿宋" w:hAnsi="仿宋" w:eastAsia="仿宋" w:cs="仿宋"/>
          <w:sz w:val="22"/>
          <w:szCs w:val="22"/>
          <w:u w:val="single"/>
        </w:rPr>
      </w:pPr>
    </w:p>
    <w:p w14:paraId="079433AC">
      <w:pPr>
        <w:spacing w:line="400" w:lineRule="exact"/>
        <w:jc w:val="both"/>
        <w:rPr>
          <w:rFonts w:hint="eastAsia" w:ascii="仿宋" w:hAnsi="仿宋" w:eastAsia="仿宋" w:cs="仿宋"/>
          <w:b/>
          <w:bCs/>
          <w:sz w:val="24"/>
          <w:lang w:val="en-US" w:eastAsia="zh-CN"/>
        </w:rPr>
      </w:pP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月 </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日                   </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月 </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3A5BC5D8">
      <w:pPr>
        <w:spacing w:line="400" w:lineRule="exact"/>
        <w:jc w:val="both"/>
        <w:rPr>
          <w:rFonts w:hint="eastAsia" w:ascii="仿宋" w:hAnsi="仿宋" w:eastAsia="仿宋" w:cs="仿宋"/>
          <w:b/>
          <w:bCs/>
          <w:sz w:val="24"/>
          <w:lang w:val="en-US" w:eastAsia="zh-CN"/>
        </w:rPr>
      </w:pPr>
      <w:r>
        <w:rPr>
          <w:rFonts w:hint="eastAsia" w:ascii="仿宋" w:hAnsi="仿宋" w:eastAsia="仿宋" w:cs="仿宋"/>
          <w:b/>
          <w:bCs/>
          <w:sz w:val="24"/>
          <w:lang w:val="en-US" w:eastAsia="zh-CN"/>
        </w:rPr>
        <w:br w:type="page"/>
      </w:r>
      <w:r>
        <w:rPr>
          <w:rFonts w:hint="eastAsia" w:ascii="仿宋" w:hAnsi="仿宋" w:eastAsia="仿宋" w:cs="仿宋"/>
          <w:b/>
          <w:bCs/>
          <w:sz w:val="24"/>
          <w:lang w:val="en-US" w:eastAsia="zh-CN"/>
        </w:rPr>
        <w:t>附件六 工程资金监管协议</w:t>
      </w:r>
    </w:p>
    <w:p w14:paraId="57AEA9CD">
      <w:pPr>
        <w:pStyle w:val="4"/>
        <w:spacing w:line="360" w:lineRule="auto"/>
        <w:jc w:val="center"/>
        <w:rPr>
          <w:rFonts w:hint="eastAsia" w:ascii="仿宋" w:hAnsi="仿宋" w:eastAsia="仿宋" w:cs="仿宋"/>
          <w:kern w:val="2"/>
          <w:sz w:val="22"/>
          <w:szCs w:val="22"/>
          <w:lang w:val="en-US" w:eastAsia="zh-CN" w:bidi="ar-SA"/>
        </w:rPr>
      </w:pPr>
      <w:r>
        <w:rPr>
          <w:rFonts w:hint="eastAsia" w:ascii="仿宋" w:hAnsi="仿宋" w:eastAsia="仿宋" w:cs="仿宋"/>
          <w:kern w:val="2"/>
          <w:sz w:val="36"/>
          <w:szCs w:val="36"/>
          <w:lang w:val="en-US" w:eastAsia="zh-CN" w:bidi="ar-SA"/>
        </w:rPr>
        <w:t>工程资金监管协议</w:t>
      </w:r>
    </w:p>
    <w:p w14:paraId="3436CBDF">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发包人 ：</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 xml:space="preserve"> 以下简称 “ 甲方 ” )</w:t>
      </w:r>
    </w:p>
    <w:p w14:paraId="44D9DED8">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承包人 ：</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 xml:space="preserve">  ( 以下简称 “ 乙方 ” )</w:t>
      </w:r>
    </w:p>
    <w:p w14:paraId="71CFA474">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经办银行 ：</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 以下简称 “ 丙方 ” )</w:t>
      </w:r>
    </w:p>
    <w:p w14:paraId="11C8416E">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为了促进</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的顺利实施，管好用好建设资金，确保工程资金专款专用，同时为承包人提供便捷有效的银行业务服务，根据</w:t>
      </w:r>
      <w:r>
        <w:rPr>
          <w:rFonts w:hint="eastAsia" w:ascii="仿宋" w:hAnsi="仿宋" w:eastAsia="仿宋" w:cs="仿宋"/>
          <w:kern w:val="2"/>
          <w:sz w:val="22"/>
          <w:szCs w:val="22"/>
          <w:u w:val="single"/>
          <w:lang w:val="en-US" w:eastAsia="zh-CN" w:bidi="ar-SA"/>
        </w:rPr>
        <w:t xml:space="preserve">  </w:t>
      </w:r>
      <w:r>
        <w:rPr>
          <w:rFonts w:hint="eastAsia" w:ascii="仿宋" w:hAnsi="仿宋" w:cs="仿宋"/>
          <w:kern w:val="2"/>
          <w:sz w:val="22"/>
          <w:szCs w:val="22"/>
          <w:u w:val="single"/>
          <w:lang w:val="en-US" w:eastAsia="zh-CN" w:bidi="ar-SA"/>
        </w:rPr>
        <w:t xml:space="preserve">             </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合同条款 有关规定，经甲、乙、丙三方协商，达成协议如下：</w:t>
      </w:r>
    </w:p>
    <w:p w14:paraId="1A22AA34">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1 、资金管理的内容</w:t>
      </w:r>
    </w:p>
    <w:p w14:paraId="496EE669">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1 ）本项目资金管理以“指定开户、专户存储、专款专用、银行监督”为原则；</w:t>
      </w:r>
    </w:p>
    <w:p w14:paraId="6E2AB106">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2 ）乙方为完成</w:t>
      </w:r>
      <w:r>
        <w:rPr>
          <w:rFonts w:hint="eastAsia" w:ascii="仿宋" w:hAnsi="仿宋" w:eastAsia="仿宋" w:cs="仿宋"/>
          <w:kern w:val="2"/>
          <w:sz w:val="22"/>
          <w:szCs w:val="22"/>
          <w:u w:val="single"/>
          <w:lang w:val="en-US" w:eastAsia="zh-CN" w:bidi="ar-SA"/>
        </w:rPr>
        <w:t xml:space="preserve">   </w:t>
      </w:r>
      <w:r>
        <w:rPr>
          <w:rFonts w:hint="eastAsia" w:ascii="仿宋" w:hAnsi="仿宋" w:cs="仿宋"/>
          <w:kern w:val="2"/>
          <w:sz w:val="22"/>
          <w:szCs w:val="22"/>
          <w:u w:val="single"/>
          <w:lang w:val="en-US" w:eastAsia="zh-CN" w:bidi="ar-SA"/>
        </w:rPr>
        <w:t xml:space="preserve">          </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 xml:space="preserve">成立的项目经理部在丙方开设银行 结算 账户 ；  </w:t>
      </w:r>
    </w:p>
    <w:p w14:paraId="70B79C5B">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3 ）甲方应按合同规定将工程款（质量保证金除外）汇入乙方在丙方开设的帐户；</w:t>
      </w:r>
    </w:p>
    <w:p w14:paraId="6F0C7073">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4 ）乙方应将流动资金及甲方所拨付资金专项用于</w:t>
      </w:r>
      <w:r>
        <w:rPr>
          <w:rFonts w:hint="eastAsia" w:ascii="仿宋" w:hAnsi="仿宋" w:eastAsia="仿宋" w:cs="仿宋"/>
          <w:kern w:val="2"/>
          <w:sz w:val="22"/>
          <w:szCs w:val="22"/>
          <w:u w:val="single"/>
          <w:lang w:val="en-US" w:eastAsia="zh-CN" w:bidi="ar-SA"/>
        </w:rPr>
        <w:t xml:space="preserve">  </w:t>
      </w:r>
      <w:r>
        <w:rPr>
          <w:rFonts w:hint="eastAsia" w:ascii="仿宋" w:hAnsi="仿宋" w:cs="仿宋"/>
          <w:kern w:val="2"/>
          <w:sz w:val="22"/>
          <w:szCs w:val="22"/>
          <w:u w:val="single"/>
          <w:lang w:val="en-US" w:eastAsia="zh-CN" w:bidi="ar-SA"/>
        </w:rPr>
        <w:t xml:space="preserve">                  </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w:t>
      </w:r>
    </w:p>
    <w:p w14:paraId="3D82B7F8">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5 ）丙方应为 乙方提供便捷有效的银行业务服务，并接受甲方委托对乙方 在丙方开设账户 资金使用情况进行监督 ；</w:t>
      </w:r>
    </w:p>
    <w:p w14:paraId="2446CAB8">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6 ）为监 督资金使用，乙、丙方愿积极配合和支持甲方实施财务检查和审计监督；</w:t>
      </w:r>
    </w:p>
    <w:p w14:paraId="20D65247">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7 ）为提高资金监管效果，乙、丙方愿按照甲方要求提供有关财务资料，反馈监管信息 。</w:t>
      </w:r>
    </w:p>
    <w:p w14:paraId="51405E90">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2 、甲方的权责</w:t>
      </w:r>
    </w:p>
    <w:p w14:paraId="151A299A">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1 ）按照</w:t>
      </w:r>
      <w:r>
        <w:rPr>
          <w:rFonts w:hint="eastAsia" w:ascii="仿宋" w:hAnsi="仿宋" w:eastAsia="仿宋" w:cs="仿宋"/>
          <w:kern w:val="2"/>
          <w:sz w:val="22"/>
          <w:szCs w:val="22"/>
          <w:u w:val="single"/>
          <w:lang w:val="en-US" w:eastAsia="zh-CN" w:bidi="ar-SA"/>
        </w:rPr>
        <w:t xml:space="preserve">  </w:t>
      </w:r>
      <w:r>
        <w:rPr>
          <w:rFonts w:hint="eastAsia" w:ascii="仿宋" w:hAnsi="仿宋" w:cs="仿宋"/>
          <w:kern w:val="2"/>
          <w:sz w:val="22"/>
          <w:szCs w:val="22"/>
          <w:u w:val="single"/>
          <w:lang w:val="en-US" w:eastAsia="zh-CN" w:bidi="ar-SA"/>
        </w:rPr>
        <w:t xml:space="preserve">            </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合同有关条款规定的时间和方式，向乙方支付工程款；</w:t>
      </w:r>
    </w:p>
    <w:p w14:paraId="015FC513">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2 ） 及时审核 乙方 报审的资金使用计划，并抄送丙方；</w:t>
      </w:r>
    </w:p>
    <w:p w14:paraId="02807555">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3 ）在发现乙方将本项目资金挪用、转移或资金流向异常时，甲方有权中止工程支付，直至乙方改正为止；</w:t>
      </w:r>
    </w:p>
    <w:p w14:paraId="5AC9DB83">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4 ）审查乙方提供的购货和服务合同、协议和发票，检查其所购材料设备和服务内容是否用于</w:t>
      </w:r>
      <w:r>
        <w:rPr>
          <w:rFonts w:hint="eastAsia" w:ascii="仿宋" w:hAnsi="仿宋" w:eastAsia="仿宋" w:cs="仿宋"/>
          <w:kern w:val="2"/>
          <w:sz w:val="22"/>
          <w:szCs w:val="22"/>
          <w:u w:val="single"/>
          <w:lang w:val="en-US" w:eastAsia="zh-CN" w:bidi="ar-SA"/>
        </w:rPr>
        <w:t xml:space="preserve">  </w:t>
      </w:r>
      <w:r>
        <w:rPr>
          <w:rFonts w:hint="eastAsia" w:ascii="仿宋" w:hAnsi="仿宋" w:cs="仿宋"/>
          <w:kern w:val="2"/>
          <w:sz w:val="22"/>
          <w:szCs w:val="22"/>
          <w:u w:val="single"/>
          <w:lang w:val="en-US" w:eastAsia="zh-CN" w:bidi="ar-SA"/>
        </w:rPr>
        <w:t xml:space="preserve">                </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，并以此为根据进行资金使用审批；</w:t>
      </w:r>
    </w:p>
    <w:p w14:paraId="6BCBA880">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5 ）根据乙方与劳务分包单位签订的合同及支付文件，检查其支付款项是否符合有关条件，并以此为根据进行资金使用审批；</w:t>
      </w:r>
    </w:p>
    <w:p w14:paraId="72678502">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6 ）不定期审查丙方对乙方的资金使用监督情况，如丙方不能履行其责任，甲方有权随时终止本协议；</w:t>
      </w:r>
    </w:p>
    <w:p w14:paraId="5CB22EEB">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7 ）在乙、丙双方发生争议时，甲方应负责协调、解决。</w:t>
      </w:r>
    </w:p>
    <w:p w14:paraId="7A1252EC">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3 、乙方的权责</w:t>
      </w:r>
    </w:p>
    <w:p w14:paraId="17677C83">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1 ）项目经理部成立以后，乙方应 按照甲方要求 尽快在丙方开设账户；</w:t>
      </w:r>
    </w:p>
    <w:p w14:paraId="35FBA4B1">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2 ）确保本项目资金专款专用，不得发生挪用、转移资金的 现象；保证不通过权益转让、抵押、担保承担债务等任何其他方式使用在丙方开立 账户的资金；</w:t>
      </w:r>
    </w:p>
    <w:p w14:paraId="6E0D96AE">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3 ）在本项目交工验收前的建设期间，不以预提设备折旧、材料摊销、上缴利润、上级单位管理费等任何理由转移、挪用、截留资金；</w:t>
      </w:r>
    </w:p>
    <w:p w14:paraId="14FD367B">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4 ）依据建设合同及施工进度计划编制资金使用计划，于每月 25 日前报送甲方审批，作为次月用款依据。如有变化，于每月 10 日前报送资金使用调整计划，经甲方审批后，作为当月用款调整依据；</w:t>
      </w:r>
    </w:p>
    <w:p w14:paraId="08DFB587">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5 ）办理银行付款业务时，必须将付款单据送交丙方，由丙方负责办理付款手续；</w:t>
      </w:r>
    </w:p>
    <w:p w14:paraId="5593D4B6">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6 ）及时足额支付农民工工资，定期接受甲方对其农民工使用及工资支付情况的检查。</w:t>
      </w:r>
    </w:p>
    <w:p w14:paraId="69E072F3">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4 、丙方的权责</w:t>
      </w:r>
    </w:p>
    <w:p w14:paraId="1CA99147">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 1 ）成立</w:t>
      </w:r>
      <w:r>
        <w:rPr>
          <w:rFonts w:hint="eastAsia" w:ascii="仿宋" w:hAnsi="仿宋" w:eastAsia="仿宋" w:cs="仿宋"/>
          <w:kern w:val="2"/>
          <w:sz w:val="22"/>
          <w:szCs w:val="22"/>
          <w:u w:val="single"/>
          <w:lang w:val="en-US" w:eastAsia="zh-CN" w:bidi="ar-SA"/>
        </w:rPr>
        <w:t xml:space="preserve">  </w:t>
      </w:r>
      <w:r>
        <w:rPr>
          <w:rFonts w:hint="eastAsia" w:ascii="仿宋" w:hAnsi="仿宋" w:cs="仿宋"/>
          <w:kern w:val="2"/>
          <w:sz w:val="22"/>
          <w:szCs w:val="22"/>
          <w:u w:val="single"/>
          <w:lang w:val="en-US" w:eastAsia="zh-CN" w:bidi="ar-SA"/>
        </w:rPr>
        <w:t xml:space="preserve">              </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工程资金管理服务小组，明确业务流程，提高工作效率，杜绝“压票”现象；</w:t>
      </w:r>
    </w:p>
    <w:p w14:paraId="618E7F1E">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2 ）按照甲方核准的资金使用审批意见 ，为乙方办理现金提取和转账业务；</w:t>
      </w:r>
    </w:p>
    <w:p w14:paraId="4EC24D16">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3 ）对于乙方超资金使用计划外项目、用途和支付对象的用款，有权拒绝并及时向甲方反映 ；  </w:t>
      </w:r>
    </w:p>
    <w:p w14:paraId="485B15B1">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4 ）每月 5 日前将乙方上月的支付情况整理后书面报送甲方。  </w:t>
      </w:r>
    </w:p>
    <w:p w14:paraId="761C7C75">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5 、违约规定</w:t>
      </w:r>
    </w:p>
    <w:p w14:paraId="5E8CAF02">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1 ）乙方违反上述规定转移、挪用、截留或套取资金，甲方有权采取措施予以纠正，并扣除违约金额 2% 的违约金；情节严重的，甲方有权终止合同， 按照合同专用条款处理 ；</w:t>
      </w:r>
    </w:p>
    <w:p w14:paraId="76118D48">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2 ）丙方资金监管不力，违反本协议规定办理资金支付，情节严重者，甲方有权撤销银行账户乃至追究法律责任。</w:t>
      </w:r>
    </w:p>
    <w:p w14:paraId="193BCA29">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6 、甲 、 乙 、 丙三方都应履行保密责任不得将其他两方的业务情况透露给三方以外的其他单位和个人。</w:t>
      </w:r>
    </w:p>
    <w:p w14:paraId="2C518E03">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7 、本协议有效期自乙方在丙方开户起，至工程交工验收甲方向乙方颁发交工验收证书后结束。</w:t>
      </w:r>
    </w:p>
    <w:p w14:paraId="7E73D026">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8 、本协议未尽事宜，由甲方牵头，三方协商解决。</w:t>
      </w:r>
    </w:p>
    <w:p w14:paraId="17DD138F">
      <w:pPr>
        <w:pStyle w:val="4"/>
        <w:spacing w:line="36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9 、本协议正本三份、副本 六份 。合同三方各执行正本一份，副 本两份， 当正本与副本内容不一致时，以正本为准。</w:t>
      </w:r>
    </w:p>
    <w:p w14:paraId="5B327341">
      <w:pPr>
        <w:pStyle w:val="4"/>
        <w:spacing w:line="60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发包人：</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（盖单位章）</w:t>
      </w:r>
    </w:p>
    <w:p w14:paraId="6B1F2FEA">
      <w:pPr>
        <w:pStyle w:val="4"/>
        <w:spacing w:line="600" w:lineRule="auto"/>
        <w:rPr>
          <w:rFonts w:hint="eastAsia" w:ascii="仿宋" w:hAnsi="仿宋" w:eastAsia="仿宋" w:cs="仿宋"/>
          <w:kern w:val="2"/>
          <w:sz w:val="22"/>
          <w:szCs w:val="22"/>
          <w:lang w:val="en-US" w:eastAsia="zh-CN" w:bidi="ar-SA"/>
        </w:rPr>
      </w:pPr>
    </w:p>
    <w:p w14:paraId="38DC99B3">
      <w:pPr>
        <w:pStyle w:val="4"/>
        <w:spacing w:line="60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法定代表人或其委托代理人：</w:t>
      </w:r>
      <w:r>
        <w:rPr>
          <w:rFonts w:hint="eastAsia" w:ascii="仿宋" w:hAnsi="仿宋" w:eastAsia="仿宋" w:cs="仿宋"/>
          <w:i w:val="0"/>
          <w:iCs w:val="0"/>
          <w:kern w:val="2"/>
          <w:sz w:val="22"/>
          <w:szCs w:val="22"/>
          <w:u w:val="single"/>
          <w:lang w:val="en-US" w:eastAsia="zh-CN" w:bidi="ar-SA"/>
        </w:rPr>
        <w:t xml:space="preserve">               </w:t>
      </w:r>
      <w:r>
        <w:rPr>
          <w:rFonts w:hint="eastAsia" w:ascii="仿宋" w:hAnsi="仿宋" w:eastAsia="仿宋" w:cs="仿宋"/>
          <w:i w:val="0"/>
          <w:iCs w:val="0"/>
          <w:kern w:val="2"/>
          <w:sz w:val="22"/>
          <w:szCs w:val="22"/>
          <w:u w:val="none"/>
          <w:lang w:val="en-US" w:eastAsia="zh-CN" w:bidi="ar-SA"/>
        </w:rPr>
        <w:t>（</w:t>
      </w:r>
      <w:r>
        <w:rPr>
          <w:rFonts w:hint="eastAsia" w:ascii="仿宋" w:hAnsi="仿宋" w:eastAsia="仿宋" w:cs="仿宋"/>
          <w:kern w:val="2"/>
          <w:sz w:val="22"/>
          <w:szCs w:val="22"/>
          <w:lang w:val="en-US" w:eastAsia="zh-CN" w:bidi="ar-SA"/>
        </w:rPr>
        <w:t>签字）</w:t>
      </w:r>
    </w:p>
    <w:p w14:paraId="5FFBF50B">
      <w:pPr>
        <w:pStyle w:val="4"/>
        <w:spacing w:line="60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年   月   日</w:t>
      </w:r>
    </w:p>
    <w:p w14:paraId="3F063654">
      <w:pPr>
        <w:pStyle w:val="4"/>
        <w:spacing w:line="600" w:lineRule="auto"/>
        <w:rPr>
          <w:rFonts w:hint="eastAsia" w:ascii="仿宋" w:hAnsi="仿宋" w:eastAsia="仿宋" w:cs="仿宋"/>
          <w:kern w:val="2"/>
          <w:sz w:val="22"/>
          <w:szCs w:val="22"/>
          <w:lang w:val="en-US" w:eastAsia="zh-CN" w:bidi="ar-SA"/>
        </w:rPr>
      </w:pPr>
    </w:p>
    <w:p w14:paraId="11ACF343">
      <w:pPr>
        <w:pStyle w:val="4"/>
        <w:spacing w:line="600" w:lineRule="auto"/>
        <w:rPr>
          <w:rFonts w:hint="eastAsia" w:ascii="仿宋" w:hAnsi="仿宋" w:eastAsia="仿宋" w:cs="仿宋"/>
          <w:kern w:val="2"/>
          <w:sz w:val="22"/>
          <w:szCs w:val="22"/>
          <w:u w:val="none"/>
          <w:lang w:val="en-US" w:eastAsia="zh-CN" w:bidi="ar-SA"/>
        </w:rPr>
      </w:pPr>
      <w:r>
        <w:rPr>
          <w:rFonts w:hint="eastAsia" w:ascii="仿宋" w:hAnsi="仿宋" w:eastAsia="仿宋" w:cs="仿宋"/>
          <w:kern w:val="2"/>
          <w:sz w:val="22"/>
          <w:szCs w:val="22"/>
          <w:lang w:val="en-US" w:eastAsia="zh-CN" w:bidi="ar-SA"/>
        </w:rPr>
        <w:t xml:space="preserve">承包人： </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u w:val="none"/>
          <w:lang w:val="en-US" w:eastAsia="zh-CN" w:bidi="ar-SA"/>
        </w:rPr>
        <w:t>（盖单位章）</w:t>
      </w:r>
    </w:p>
    <w:p w14:paraId="67CFE3A3">
      <w:pPr>
        <w:pStyle w:val="4"/>
        <w:spacing w:line="600" w:lineRule="auto"/>
        <w:rPr>
          <w:rFonts w:hint="eastAsia" w:ascii="仿宋" w:hAnsi="仿宋" w:eastAsia="仿宋" w:cs="仿宋"/>
          <w:kern w:val="2"/>
          <w:sz w:val="22"/>
          <w:szCs w:val="22"/>
          <w:lang w:val="en-US" w:eastAsia="zh-CN" w:bidi="ar-SA"/>
        </w:rPr>
      </w:pPr>
    </w:p>
    <w:p w14:paraId="3C08786A">
      <w:pPr>
        <w:pStyle w:val="4"/>
        <w:spacing w:line="60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法定代表人或其委托代理人：</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u w:val="none"/>
          <w:lang w:val="en-US" w:eastAsia="zh-CN" w:bidi="ar-SA"/>
        </w:rPr>
        <w:t>（签字）</w:t>
      </w:r>
    </w:p>
    <w:p w14:paraId="2754DC40">
      <w:pPr>
        <w:pStyle w:val="4"/>
        <w:spacing w:line="60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年   月   日</w:t>
      </w:r>
    </w:p>
    <w:p w14:paraId="62E40FEA">
      <w:pPr>
        <w:pStyle w:val="4"/>
        <w:spacing w:line="600" w:lineRule="auto"/>
        <w:rPr>
          <w:rFonts w:hint="eastAsia" w:ascii="仿宋" w:hAnsi="仿宋" w:eastAsia="仿宋" w:cs="仿宋"/>
          <w:kern w:val="2"/>
          <w:sz w:val="22"/>
          <w:szCs w:val="22"/>
          <w:lang w:val="en-US" w:eastAsia="zh-CN" w:bidi="ar-SA"/>
        </w:rPr>
      </w:pPr>
    </w:p>
    <w:p w14:paraId="14358275">
      <w:pPr>
        <w:pStyle w:val="4"/>
        <w:spacing w:line="60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开户 银行：</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lang w:val="en-US" w:eastAsia="zh-CN" w:bidi="ar-SA"/>
        </w:rPr>
        <w:t>（盖单位章）</w:t>
      </w:r>
    </w:p>
    <w:p w14:paraId="523DBBA8">
      <w:pPr>
        <w:pStyle w:val="4"/>
        <w:spacing w:line="600" w:lineRule="auto"/>
        <w:rPr>
          <w:rFonts w:hint="eastAsia" w:ascii="仿宋" w:hAnsi="仿宋" w:eastAsia="仿宋" w:cs="仿宋"/>
          <w:kern w:val="2"/>
          <w:sz w:val="22"/>
          <w:szCs w:val="22"/>
          <w:lang w:val="en-US" w:eastAsia="zh-CN" w:bidi="ar-SA"/>
        </w:rPr>
      </w:pPr>
    </w:p>
    <w:p w14:paraId="32D1E494">
      <w:pPr>
        <w:pStyle w:val="4"/>
        <w:spacing w:line="60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法定代表人或其委托代理人： </w:t>
      </w:r>
      <w:r>
        <w:rPr>
          <w:rFonts w:hint="eastAsia" w:ascii="仿宋" w:hAnsi="仿宋" w:eastAsia="仿宋" w:cs="仿宋"/>
          <w:kern w:val="2"/>
          <w:sz w:val="22"/>
          <w:szCs w:val="22"/>
          <w:u w:val="single"/>
          <w:lang w:val="en-US" w:eastAsia="zh-CN" w:bidi="ar-SA"/>
        </w:rPr>
        <w:t xml:space="preserve">                        </w:t>
      </w:r>
      <w:r>
        <w:rPr>
          <w:rFonts w:hint="eastAsia" w:ascii="仿宋" w:hAnsi="仿宋" w:eastAsia="仿宋" w:cs="仿宋"/>
          <w:kern w:val="2"/>
          <w:sz w:val="22"/>
          <w:szCs w:val="22"/>
          <w:u w:val="none"/>
          <w:lang w:val="en-US" w:eastAsia="zh-CN" w:bidi="ar-SA"/>
        </w:rPr>
        <w:t>（签字）</w:t>
      </w:r>
    </w:p>
    <w:p w14:paraId="5CD1435B">
      <w:pPr>
        <w:pStyle w:val="4"/>
        <w:spacing w:line="600" w:lineRule="auto"/>
        <w:rPr>
          <w:rFonts w:hint="eastAsia" w:ascii="仿宋" w:hAnsi="仿宋" w:eastAsia="仿宋" w:cs="仿宋"/>
          <w:kern w:val="2"/>
          <w:sz w:val="22"/>
          <w:szCs w:val="22"/>
          <w:lang w:val="en-US" w:eastAsia="zh-CN" w:bidi="ar-SA"/>
        </w:rPr>
      </w:pPr>
      <w:r>
        <w:rPr>
          <w:rFonts w:hint="eastAsia" w:ascii="仿宋" w:hAnsi="仿宋" w:eastAsia="仿宋" w:cs="仿宋"/>
          <w:kern w:val="2"/>
          <w:sz w:val="22"/>
          <w:szCs w:val="22"/>
          <w:lang w:val="en-US" w:eastAsia="zh-CN" w:bidi="ar-SA"/>
        </w:rPr>
        <w:t xml:space="preserve">    年   月   日</w:t>
      </w:r>
    </w:p>
    <w:p w14:paraId="01DEC0C4">
      <w:pPr>
        <w:pStyle w:val="4"/>
        <w:spacing w:line="600" w:lineRule="auto"/>
        <w:rPr>
          <w:rFonts w:hint="eastAsia" w:ascii="仿宋" w:hAnsi="仿宋" w:eastAsia="仿宋" w:cs="仿宋"/>
          <w:b/>
          <w:bCs/>
          <w:sz w:val="24"/>
          <w:lang w:val="en-US" w:eastAsia="zh-CN"/>
        </w:rPr>
      </w:pPr>
      <w:r>
        <w:rPr>
          <w:rFonts w:hint="eastAsia" w:ascii="仿宋" w:hAnsi="仿宋" w:eastAsia="仿宋" w:cs="仿宋"/>
          <w:kern w:val="2"/>
          <w:sz w:val="22"/>
          <w:szCs w:val="22"/>
          <w:lang w:val="en-US" w:eastAsia="zh-CN" w:bidi="ar-SA"/>
        </w:rPr>
        <w:br w:type="page"/>
      </w:r>
      <w:r>
        <w:rPr>
          <w:rFonts w:hint="eastAsia" w:ascii="仿宋" w:hAnsi="仿宋" w:eastAsia="仿宋" w:cs="仿宋"/>
          <w:b/>
          <w:bCs/>
          <w:sz w:val="24"/>
          <w:lang w:val="en-US" w:eastAsia="zh-CN"/>
        </w:rPr>
        <w:t>附件七  履约保证金格式</w:t>
      </w:r>
    </w:p>
    <w:p w14:paraId="6A94C1E9">
      <w:pPr>
        <w:spacing w:line="400" w:lineRule="exact"/>
        <w:jc w:val="both"/>
        <w:rPr>
          <w:rFonts w:hint="eastAsia" w:ascii="仿宋" w:hAnsi="仿宋" w:eastAsia="仿宋" w:cs="仿宋"/>
          <w:sz w:val="24"/>
          <w:lang w:val="en-US" w:eastAsia="zh-CN"/>
        </w:rPr>
      </w:pPr>
      <w:r>
        <w:rPr>
          <w:rFonts w:hint="eastAsia" w:ascii="仿宋" w:hAnsi="仿宋" w:eastAsia="仿宋" w:cs="仿宋"/>
          <w:sz w:val="24"/>
          <w:lang w:val="en-US" w:eastAsia="zh-CN"/>
        </w:rPr>
        <w:t>如采用银行保函，格式如下。</w:t>
      </w:r>
    </w:p>
    <w:p w14:paraId="07F22DD8">
      <w:pPr>
        <w:spacing w:line="400" w:lineRule="exact"/>
        <w:jc w:val="both"/>
        <w:rPr>
          <w:rFonts w:hint="eastAsia" w:ascii="仿宋" w:hAnsi="仿宋" w:eastAsia="仿宋" w:cs="仿宋"/>
          <w:sz w:val="24"/>
          <w:lang w:val="en-US" w:eastAsia="zh-CN"/>
        </w:rPr>
      </w:pPr>
    </w:p>
    <w:p w14:paraId="7A2533A7">
      <w:pPr>
        <w:spacing w:line="400" w:lineRule="exact"/>
        <w:jc w:val="center"/>
        <w:rPr>
          <w:rFonts w:hint="eastAsia" w:ascii="仿宋" w:hAnsi="仿宋" w:eastAsia="仿宋" w:cs="仿宋"/>
          <w:sz w:val="24"/>
          <w:lang w:val="en-US" w:eastAsia="zh-CN"/>
        </w:rPr>
      </w:pPr>
      <w:r>
        <w:rPr>
          <w:rFonts w:hint="eastAsia" w:ascii="仿宋" w:hAnsi="仿宋" w:eastAsia="仿宋" w:cs="仿宋"/>
          <w:sz w:val="24"/>
          <w:lang w:val="en-US" w:eastAsia="zh-CN"/>
        </w:rPr>
        <w:t>履约保证金</w:t>
      </w:r>
    </w:p>
    <w:p w14:paraId="39C5041D">
      <w:pPr>
        <w:spacing w:line="400" w:lineRule="exact"/>
        <w:jc w:val="center"/>
        <w:rPr>
          <w:rFonts w:hint="eastAsia" w:ascii="仿宋" w:hAnsi="仿宋" w:eastAsia="仿宋" w:cs="仿宋"/>
          <w:sz w:val="24"/>
          <w:lang w:val="en-US" w:eastAsia="zh-CN"/>
        </w:rPr>
      </w:pPr>
    </w:p>
    <w:p w14:paraId="176B1B23">
      <w:pPr>
        <w:spacing w:line="360" w:lineRule="auto"/>
        <w:jc w:val="both"/>
        <w:rPr>
          <w:rFonts w:hint="eastAsia" w:ascii="仿宋" w:hAnsi="仿宋" w:eastAsia="仿宋" w:cs="仿宋"/>
          <w:sz w:val="24"/>
          <w:lang w:val="en-US" w:eastAsia="zh-CN"/>
        </w:rPr>
      </w:pP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（发包人名称）：</w:t>
      </w:r>
    </w:p>
    <w:p w14:paraId="14A963F8">
      <w:p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eastAsia="zh-CN"/>
        </w:rPr>
        <w:t>鉴于</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（发包人名称，以下简称“发包人”）接受</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（承包人名称，以下简称“承包人”）于</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年</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月</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日参加</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（项目名称）</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标段施工的投标。我方愿意无条件地、不可撤销的就承包人履行与你方订立的合同，向你方提供担保。</w:t>
      </w:r>
    </w:p>
    <w:p w14:paraId="4539FACA">
      <w:pPr>
        <w:numPr>
          <w:ilvl w:val="0"/>
          <w:numId w:val="1"/>
        </w:num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担保金额人民币（大写）</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元（¥</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w:t>
      </w:r>
    </w:p>
    <w:p w14:paraId="0EF96A8E">
      <w:pPr>
        <w:numPr>
          <w:ilvl w:val="0"/>
          <w:numId w:val="1"/>
        </w:num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担保有效期自发包人与承包人签订的合同生效之日起至发包人签发交工验收证书且承包人按照合同约定缴纳质量保证金之日止。</w:t>
      </w:r>
    </w:p>
    <w:p w14:paraId="38E9C591">
      <w:pPr>
        <w:numPr>
          <w:ilvl w:val="0"/>
          <w:numId w:val="1"/>
        </w:num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在本担保有效期内，因承包人违反合同约定的义务给你方造成经济损失时，我方在收到你方以书面形式提出的再担保金额内的赔偿要求后，在7日内无条件支付，无须你方出具证明或陈述理由。</w:t>
      </w:r>
    </w:p>
    <w:p w14:paraId="65B39341">
      <w:pPr>
        <w:numPr>
          <w:ilvl w:val="0"/>
          <w:numId w:val="1"/>
        </w:numPr>
        <w:spacing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发包人和承包人按合同条款第15条变更合同时，无论我方是否收到该变更，我方承担本担保规定的义务不变。</w:t>
      </w:r>
    </w:p>
    <w:p w14:paraId="66D69DBC">
      <w:pPr>
        <w:numPr>
          <w:ilvl w:val="0"/>
          <w:numId w:val="0"/>
        </w:numPr>
        <w:spacing w:line="360" w:lineRule="auto"/>
        <w:jc w:val="left"/>
        <w:rPr>
          <w:rFonts w:hint="eastAsia" w:ascii="仿宋" w:hAnsi="仿宋" w:eastAsia="仿宋" w:cs="仿宋"/>
          <w:sz w:val="24"/>
          <w:lang w:val="en-US" w:eastAsia="zh-CN"/>
        </w:rPr>
      </w:pPr>
    </w:p>
    <w:p w14:paraId="62112340">
      <w:pPr>
        <w:numPr>
          <w:ilvl w:val="0"/>
          <w:numId w:val="0"/>
        </w:numPr>
        <w:spacing w:line="360" w:lineRule="auto"/>
        <w:ind w:firstLine="4080" w:firstLineChars="1700"/>
        <w:jc w:val="left"/>
        <w:rPr>
          <w:rFonts w:hint="eastAsia" w:ascii="仿宋" w:hAnsi="仿宋" w:eastAsia="仿宋" w:cs="仿宋"/>
          <w:sz w:val="24"/>
          <w:lang w:val="en-US" w:eastAsia="zh-CN"/>
        </w:rPr>
      </w:pPr>
      <w:r>
        <w:rPr>
          <w:rFonts w:hint="eastAsia" w:ascii="仿宋" w:hAnsi="仿宋" w:eastAsia="仿宋" w:cs="仿宋"/>
          <w:sz w:val="24"/>
          <w:lang w:val="en-US" w:eastAsia="zh-CN"/>
        </w:rPr>
        <w:t>担保人名称：</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（盖单位公章）</w:t>
      </w:r>
    </w:p>
    <w:p w14:paraId="432919C1">
      <w:pPr>
        <w:spacing w:line="360" w:lineRule="auto"/>
        <w:ind w:firstLine="4080" w:firstLineChars="1700"/>
        <w:jc w:val="left"/>
        <w:rPr>
          <w:rFonts w:hint="eastAsia" w:ascii="仿宋" w:hAnsi="仿宋" w:eastAsia="仿宋" w:cs="仿宋"/>
          <w:sz w:val="24"/>
          <w:lang w:val="en-US" w:eastAsia="zh-CN"/>
        </w:rPr>
      </w:pPr>
      <w:r>
        <w:rPr>
          <w:rFonts w:hint="eastAsia" w:ascii="仿宋" w:hAnsi="仿宋" w:eastAsia="仿宋" w:cs="仿宋"/>
          <w:sz w:val="24"/>
          <w:lang w:eastAsia="zh-CN"/>
        </w:rPr>
        <w:t>法定代表人或其委托代理人：</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（签字）</w:t>
      </w:r>
    </w:p>
    <w:p w14:paraId="5AF954F1">
      <w:pPr>
        <w:spacing w:line="360" w:lineRule="auto"/>
        <w:ind w:firstLine="4080" w:firstLineChars="1700"/>
        <w:jc w:val="left"/>
        <w:rPr>
          <w:rFonts w:hint="eastAsia" w:ascii="仿宋" w:hAnsi="仿宋" w:eastAsia="仿宋" w:cs="仿宋"/>
          <w:sz w:val="24"/>
          <w:lang w:val="en-US" w:eastAsia="zh-CN"/>
        </w:rPr>
      </w:pPr>
      <w:r>
        <w:rPr>
          <w:rFonts w:hint="eastAsia" w:ascii="仿宋" w:hAnsi="仿宋" w:eastAsia="仿宋" w:cs="仿宋"/>
          <w:sz w:val="24"/>
          <w:lang w:val="en-US" w:eastAsia="zh-CN"/>
        </w:rPr>
        <w:t>地      址：</w:t>
      </w:r>
      <w:r>
        <w:rPr>
          <w:rFonts w:hint="eastAsia" w:ascii="仿宋" w:hAnsi="仿宋" w:eastAsia="仿宋" w:cs="仿宋"/>
          <w:sz w:val="24"/>
          <w:u w:val="single"/>
          <w:lang w:val="en-US" w:eastAsia="zh-CN"/>
        </w:rPr>
        <w:t xml:space="preserve">                            </w:t>
      </w:r>
    </w:p>
    <w:p w14:paraId="00FBE8B6">
      <w:pPr>
        <w:spacing w:line="360" w:lineRule="auto"/>
        <w:ind w:firstLine="4080" w:firstLineChars="1700"/>
        <w:jc w:val="left"/>
        <w:rPr>
          <w:rFonts w:hint="eastAsia" w:ascii="仿宋" w:hAnsi="仿宋" w:eastAsia="仿宋" w:cs="仿宋"/>
          <w:sz w:val="24"/>
          <w:lang w:val="en-US" w:eastAsia="zh-CN"/>
        </w:rPr>
      </w:pPr>
      <w:r>
        <w:rPr>
          <w:rFonts w:hint="eastAsia" w:ascii="仿宋" w:hAnsi="仿宋" w:eastAsia="仿宋" w:cs="仿宋"/>
          <w:sz w:val="24"/>
          <w:lang w:val="en-US" w:eastAsia="zh-CN"/>
        </w:rPr>
        <w:t>邮政编码：</w:t>
      </w:r>
      <w:r>
        <w:rPr>
          <w:rFonts w:hint="eastAsia" w:ascii="仿宋" w:hAnsi="仿宋" w:eastAsia="仿宋" w:cs="仿宋"/>
          <w:sz w:val="24"/>
          <w:u w:val="single"/>
          <w:lang w:val="en-US" w:eastAsia="zh-CN"/>
        </w:rPr>
        <w:t xml:space="preserve">                              </w:t>
      </w:r>
    </w:p>
    <w:p w14:paraId="5458398E">
      <w:pPr>
        <w:spacing w:line="360" w:lineRule="auto"/>
        <w:ind w:firstLine="4080" w:firstLineChars="1700"/>
        <w:jc w:val="left"/>
        <w:rPr>
          <w:rFonts w:hint="eastAsia" w:ascii="仿宋" w:hAnsi="仿宋" w:eastAsia="仿宋" w:cs="仿宋"/>
          <w:sz w:val="24"/>
          <w:lang w:val="en-US" w:eastAsia="zh-CN"/>
        </w:rPr>
      </w:pPr>
      <w:r>
        <w:rPr>
          <w:rFonts w:hint="eastAsia" w:ascii="仿宋" w:hAnsi="仿宋" w:eastAsia="仿宋" w:cs="仿宋"/>
          <w:sz w:val="24"/>
          <w:lang w:val="en-US" w:eastAsia="zh-CN"/>
        </w:rPr>
        <w:t>电     话：</w:t>
      </w:r>
      <w:r>
        <w:rPr>
          <w:rFonts w:hint="eastAsia" w:ascii="仿宋" w:hAnsi="仿宋" w:eastAsia="仿宋" w:cs="仿宋"/>
          <w:sz w:val="24"/>
          <w:u w:val="single"/>
          <w:lang w:val="en-US" w:eastAsia="zh-CN"/>
        </w:rPr>
        <w:t xml:space="preserve">                             </w:t>
      </w:r>
    </w:p>
    <w:p w14:paraId="6C68503B">
      <w:pPr>
        <w:spacing w:line="360" w:lineRule="auto"/>
        <w:ind w:firstLine="4080" w:firstLineChars="1700"/>
        <w:jc w:val="left"/>
        <w:rPr>
          <w:rFonts w:hint="eastAsia" w:ascii="仿宋" w:hAnsi="仿宋" w:eastAsia="仿宋" w:cs="仿宋"/>
          <w:sz w:val="24"/>
          <w:lang w:val="en-US" w:eastAsia="zh-CN"/>
        </w:rPr>
      </w:pPr>
      <w:r>
        <w:rPr>
          <w:rFonts w:hint="eastAsia" w:ascii="仿宋" w:hAnsi="仿宋" w:eastAsia="仿宋" w:cs="仿宋"/>
          <w:sz w:val="24"/>
          <w:lang w:val="en-US" w:eastAsia="zh-CN"/>
        </w:rPr>
        <w:t>传     真：</w:t>
      </w:r>
      <w:r>
        <w:rPr>
          <w:rFonts w:hint="eastAsia" w:ascii="仿宋" w:hAnsi="仿宋" w:eastAsia="仿宋" w:cs="仿宋"/>
          <w:sz w:val="24"/>
          <w:u w:val="single"/>
          <w:lang w:val="en-US" w:eastAsia="zh-CN"/>
        </w:rPr>
        <w:t xml:space="preserve">                             </w:t>
      </w:r>
    </w:p>
    <w:p w14:paraId="27C0F34B">
      <w:pPr>
        <w:spacing w:line="360" w:lineRule="auto"/>
        <w:jc w:val="right"/>
        <w:rPr>
          <w:rFonts w:hint="eastAsia" w:ascii="仿宋" w:hAnsi="仿宋" w:eastAsia="仿宋" w:cs="仿宋"/>
          <w:sz w:val="24"/>
          <w:lang w:val="en-US" w:eastAsia="zh-CN"/>
        </w:rPr>
      </w:pP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年</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月</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日</w:t>
      </w:r>
      <w:bookmarkEnd w:id="116"/>
    </w:p>
    <w:p w14:paraId="3671EB9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7FA381"/>
    <w:multiLevelType w:val="singleLevel"/>
    <w:tmpl w:val="FB7FA38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B20B61"/>
    <w:rsid w:val="3CB20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3"/>
    <w:basedOn w:val="1"/>
    <w:next w:val="1"/>
    <w:qFormat/>
    <w:uiPriority w:val="9"/>
    <w:pPr>
      <w:keepNext/>
      <w:keepLines/>
      <w:spacing w:before="260" w:after="260" w:line="416" w:lineRule="auto"/>
      <w:outlineLvl w:val="2"/>
    </w:pPr>
    <w:rPr>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uiPriority w:val="39"/>
  </w:style>
  <w:style w:type="paragraph" w:styleId="4">
    <w:name w:val="Body Text"/>
    <w:basedOn w:val="1"/>
    <w:next w:val="1"/>
    <w:unhideWhenUsed/>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7">
    <w:name w:val="List Paragraph"/>
    <w:basedOn w:val="1"/>
    <w:qFormat/>
    <w:uiPriority w:val="0"/>
    <w:pPr>
      <w:keepNext w:val="0"/>
      <w:keepLines w:val="0"/>
      <w:widowControl w:val="0"/>
      <w:suppressLineNumbers w:val="0"/>
      <w:adjustRightInd w:val="0"/>
      <w:spacing w:before="0" w:beforeAutospacing="0" w:after="0" w:afterAutospacing="0" w:line="360" w:lineRule="auto"/>
      <w:ind w:left="0" w:right="0" w:firstLine="420" w:firstLineChars="200"/>
      <w:jc w:val="both"/>
    </w:pPr>
    <w:rPr>
      <w:rFonts w:hint="eastAsia" w:ascii="宋体" w:hAnsi="宋体" w:eastAsia="仿宋" w:cs="宋体"/>
      <w:kern w:val="0"/>
      <w:sz w:val="24"/>
      <w:szCs w:val="21"/>
    </w:rPr>
  </w:style>
  <w:style w:type="paragraph" w:customStyle="1" w:styleId="8">
    <w:name w:val="样式 标题 3 + (中文) 黑体 小四 非加粗 段前: 7.8 磅 段后: 0 磅 行距: 固定值 20 磅"/>
    <w:basedOn w:val="3"/>
    <w:uiPriority w:val="0"/>
    <w:pPr>
      <w:spacing w:before="0" w:beforeLines="0" w:after="0" w:afterLines="0" w:line="400" w:lineRule="exact"/>
    </w:pPr>
    <w:rPr>
      <w:rFonts w:eastAsia="黑体" w:cs="宋体"/>
      <w:b w:val="0"/>
      <w:bCs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58</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2026-03-27T03:26:00Z</dcterms:created>
  <dc:creator>石皓文</dc:creator>
  <cp:lastModifiedBy>石皓文</cp:lastModifiedBy>
  <dcterms:modified xsi:type="dcterms:W3CDTF">2026-03-27T03:30:45Z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9FFC22C8E2584883BE8C93D50F147287_11</vt:lpwstr>
  </property>
  <property fmtid="{D5CDD505-2E9C-101B-9397-08002B2CF9AE}" pid="4" name="KSOTemplateDocerSaveRecord">
    <vt:lpwstr>eyJoZGlkIjoiMWE1ZmRmOGEyNGZkMjhiOWFiZTkxZjRmNzBmZGNjYTEiLCJ1c2VySWQiOiI0NTcwODE3MjUifQ==</vt:lpwstr>
  </property>
</Properties>
</file>