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8A570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bCs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Cs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  <w:t>工程量清单</w:t>
      </w:r>
    </w:p>
    <w:bookmarkEnd w:id="0"/>
    <w:p w14:paraId="466F6165">
      <w:pPr>
        <w:jc w:val="center"/>
        <w:rPr>
          <w:rFonts w:hint="eastAsia" w:ascii="宋体" w:hAnsi="宋体" w:eastAsia="宋体" w:cs="宋体"/>
          <w:b/>
          <w:color w:val="000000"/>
          <w:sz w:val="48"/>
          <w:u w:val="single"/>
        </w:rPr>
      </w:pPr>
    </w:p>
    <w:p w14:paraId="54AC37F3">
      <w:pPr>
        <w:jc w:val="center"/>
        <w:rPr>
          <w:rFonts w:hint="eastAsia" w:ascii="宋体" w:hAnsi="宋体" w:eastAsia="宋体" w:cs="宋体"/>
          <w:b/>
          <w:color w:val="000000"/>
          <w:sz w:val="48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48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u w:val="single"/>
        </w:rPr>
        <w:t xml:space="preserve">                   </w:t>
      </w:r>
      <w:r>
        <w:rPr>
          <w:rFonts w:hint="eastAsia" w:ascii="宋体" w:hAnsi="宋体" w:eastAsia="宋体" w:cs="宋体"/>
          <w:b/>
          <w:color w:val="000000"/>
          <w:sz w:val="4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48"/>
          <w:lang w:val="en-US" w:eastAsia="zh-CN"/>
        </w:rPr>
        <w:t>项目</w:t>
      </w:r>
    </w:p>
    <w:p w14:paraId="6DB5B5D8">
      <w:pPr>
        <w:jc w:val="center"/>
        <w:rPr>
          <w:rFonts w:hint="eastAsia" w:ascii="宋体" w:hAnsi="宋体" w:eastAsia="宋体" w:cs="宋体"/>
          <w:b/>
          <w:color w:val="000000"/>
          <w:sz w:val="72"/>
        </w:rPr>
      </w:pPr>
    </w:p>
    <w:p w14:paraId="1D2C4A7F">
      <w:pPr>
        <w:jc w:val="center"/>
        <w:rPr>
          <w:rFonts w:hint="eastAsia" w:ascii="宋体" w:hAnsi="宋体" w:eastAsia="宋体" w:cs="宋体"/>
          <w:b/>
          <w:color w:val="000000"/>
          <w:sz w:val="28"/>
        </w:rPr>
      </w:pPr>
    </w:p>
    <w:p w14:paraId="23B5231F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5D9D272D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sz w:val="48"/>
        </w:rPr>
        <w:t>工程量清单计价表</w:t>
      </w:r>
    </w:p>
    <w:p w14:paraId="762CC109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761B602D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31F8E8C5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36285B8C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6B2BEA4C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4DB46FCD">
      <w:pPr>
        <w:jc w:val="center"/>
        <w:rPr>
          <w:rFonts w:hint="eastAsia" w:ascii="宋体" w:hAnsi="宋体" w:eastAsia="宋体" w:cs="宋体"/>
          <w:b/>
          <w:color w:val="000000"/>
          <w:sz w:val="48"/>
        </w:rPr>
      </w:pPr>
    </w:p>
    <w:p w14:paraId="58529D81">
      <w:pPr>
        <w:snapToGrid w:val="0"/>
        <w:spacing w:line="480" w:lineRule="auto"/>
        <w:rPr>
          <w:rFonts w:hint="eastAsia" w:ascii="宋体" w:hAnsi="宋体" w:eastAsia="宋体" w:cs="宋体"/>
          <w:b/>
          <w:color w:val="000000"/>
          <w:sz w:val="30"/>
        </w:rPr>
      </w:pPr>
      <w:r>
        <w:rPr>
          <w:rFonts w:hint="eastAsia" w:ascii="宋体" w:hAnsi="宋体" w:eastAsia="宋体" w:cs="宋体"/>
          <w:b/>
          <w:color w:val="000000"/>
          <w:sz w:val="30"/>
          <w:lang w:eastAsia="zh-CN"/>
        </w:rPr>
        <w:t>响应供应商</w:t>
      </w:r>
      <w:r>
        <w:rPr>
          <w:rFonts w:hint="eastAsia" w:ascii="宋体" w:hAnsi="宋体" w:eastAsia="宋体" w:cs="宋体"/>
          <w:b/>
          <w:color w:val="000000"/>
          <w:sz w:val="30"/>
        </w:rPr>
        <w:t>：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             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ab/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     （盖公章）</w:t>
      </w:r>
    </w:p>
    <w:p w14:paraId="2EB5E53E">
      <w:pPr>
        <w:snapToGrid w:val="0"/>
        <w:rPr>
          <w:rFonts w:hint="eastAsia" w:ascii="宋体" w:hAnsi="宋体" w:eastAsia="宋体" w:cs="宋体"/>
          <w:b/>
          <w:color w:val="000000"/>
          <w:sz w:val="30"/>
        </w:rPr>
      </w:pPr>
      <w:r>
        <w:rPr>
          <w:rFonts w:hint="eastAsia" w:ascii="宋体" w:hAnsi="宋体" w:eastAsia="宋体" w:cs="宋体"/>
          <w:b/>
          <w:color w:val="000000"/>
          <w:sz w:val="30"/>
        </w:rPr>
        <w:t>法 定 代 表 人</w:t>
      </w:r>
    </w:p>
    <w:p w14:paraId="0F2A39F1">
      <w:pPr>
        <w:snapToGrid w:val="0"/>
        <w:rPr>
          <w:rFonts w:hint="eastAsia" w:ascii="宋体" w:hAnsi="宋体" w:eastAsia="宋体" w:cs="宋体"/>
          <w:b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30"/>
        </w:rPr>
        <w:t>或其委托代理人：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       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ab/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ab/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    （签字或盖章）</w:t>
      </w:r>
    </w:p>
    <w:p w14:paraId="0979E4E0">
      <w:pPr>
        <w:snapToGrid w:val="0"/>
        <w:rPr>
          <w:rFonts w:hint="eastAsia" w:ascii="宋体" w:hAnsi="宋体" w:eastAsia="宋体" w:cs="宋体"/>
          <w:b/>
          <w:color w:val="000000"/>
          <w:sz w:val="30"/>
          <w:u w:val="single"/>
        </w:rPr>
      </w:pPr>
    </w:p>
    <w:p w14:paraId="14DB9451">
      <w:pPr>
        <w:snapToGrid w:val="0"/>
        <w:rPr>
          <w:rFonts w:hint="eastAsia" w:ascii="宋体" w:hAnsi="宋体" w:eastAsia="宋体" w:cs="宋体"/>
          <w:b/>
          <w:color w:val="000000"/>
          <w:sz w:val="3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30"/>
          <w:lang w:val="en-US" w:eastAsia="zh-CN"/>
        </w:rPr>
        <w:t xml:space="preserve"> </w:t>
      </w:r>
    </w:p>
    <w:p w14:paraId="4F19CE69">
      <w:pPr>
        <w:snapToGrid w:val="0"/>
        <w:rPr>
          <w:rFonts w:hint="eastAsia" w:ascii="宋体" w:hAnsi="宋体" w:eastAsia="宋体" w:cs="宋体"/>
          <w:b/>
          <w:color w:val="000000"/>
          <w:sz w:val="30"/>
          <w:lang w:val="en-US" w:eastAsia="zh-CN"/>
        </w:rPr>
      </w:pPr>
    </w:p>
    <w:p w14:paraId="1764E1BA">
      <w:pPr>
        <w:snapToGrid w:val="0"/>
        <w:rPr>
          <w:rFonts w:hint="eastAsia" w:ascii="宋体" w:hAnsi="宋体" w:eastAsia="宋体" w:cs="宋体"/>
          <w:b/>
          <w:color w:val="000000"/>
          <w:sz w:val="30"/>
        </w:rPr>
      </w:pPr>
      <w:r>
        <w:rPr>
          <w:rFonts w:hint="eastAsia" w:ascii="宋体" w:hAnsi="宋体" w:eastAsia="宋体" w:cs="宋体"/>
          <w:b/>
          <w:color w:val="000000"/>
          <w:sz w:val="30"/>
        </w:rPr>
        <w:t xml:space="preserve"> </w:t>
      </w:r>
    </w:p>
    <w:p w14:paraId="1D2B043F">
      <w:pPr>
        <w:snapToGrid w:val="0"/>
        <w:spacing w:before="480" w:line="360" w:lineRule="auto"/>
        <w:jc w:val="center"/>
        <w:rPr>
          <w:rFonts w:hint="eastAsia" w:ascii="宋体" w:hAnsi="宋体" w:eastAsia="宋体" w:cs="宋体"/>
          <w:b/>
          <w:color w:val="000000"/>
          <w:sz w:val="30"/>
        </w:rPr>
      </w:pPr>
      <w:r>
        <w:rPr>
          <w:rFonts w:hint="eastAsia" w:ascii="宋体" w:hAnsi="宋体" w:eastAsia="宋体" w:cs="宋体"/>
          <w:b/>
          <w:color w:val="000000"/>
          <w:sz w:val="30"/>
        </w:rPr>
        <w:t>日   期：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 </w:t>
      </w:r>
      <w:r>
        <w:rPr>
          <w:rFonts w:hint="eastAsia" w:ascii="宋体" w:hAnsi="宋体" w:eastAsia="宋体" w:cs="宋体"/>
          <w:b/>
          <w:color w:val="000000"/>
          <w:sz w:val="30"/>
        </w:rPr>
        <w:t xml:space="preserve"> 年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</w:t>
      </w:r>
      <w:r>
        <w:rPr>
          <w:rFonts w:hint="eastAsia" w:ascii="宋体" w:hAnsi="宋体" w:eastAsia="宋体" w:cs="宋体"/>
          <w:b/>
          <w:color w:val="000000"/>
          <w:sz w:val="30"/>
        </w:rPr>
        <w:t xml:space="preserve"> 月</w:t>
      </w:r>
      <w:r>
        <w:rPr>
          <w:rFonts w:hint="eastAsia" w:ascii="宋体" w:hAnsi="宋体" w:eastAsia="宋体" w:cs="宋体"/>
          <w:b/>
          <w:color w:val="000000"/>
          <w:sz w:val="30"/>
          <w:u w:val="single"/>
        </w:rPr>
        <w:t xml:space="preserve">     </w:t>
      </w:r>
      <w:r>
        <w:rPr>
          <w:rFonts w:hint="eastAsia" w:ascii="宋体" w:hAnsi="宋体" w:eastAsia="宋体" w:cs="宋体"/>
          <w:b/>
          <w:color w:val="000000"/>
          <w:sz w:val="30"/>
        </w:rPr>
        <w:t>日</w:t>
      </w:r>
    </w:p>
    <w:p w14:paraId="31960634"/>
    <w:p w14:paraId="5424DE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A1D7D"/>
    <w:rsid w:val="6ECA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line="320" w:lineRule="exact"/>
      <w:outlineLvl w:val="2"/>
    </w:pPr>
    <w:rPr>
      <w:rFonts w:ascii="KaiTi_GB2312" w:eastAsia="KaiTi_GB2312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2026-04-11T03:55:00Z</dcterms:created>
  <dc:creator>ronin</dc:creator>
  <cp:lastModifiedBy>ronin</cp:lastModifiedBy>
  <dcterms:modified xsi:type="dcterms:W3CDTF">2026-04-11T03:56:01Z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0CD97E28D693407382B928FC991C8F5C_11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