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版本号：ZCSP-镇巴县-2026-0000720260225001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镇巴县殡仪馆建设项目火化设备采购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ZCSP-镇巴县-2026-00007</w:t>
      </w:r>
      <w:r>
        <w:br/>
      </w:r>
      <w:r>
        <w:br/>
      </w:r>
      <w:r>
        <w:br/>
      </w:r>
    </w:p>
    <w:p>
      <w:pPr>
        <w:pStyle w:val="null3"/>
        <w:jc w:val="center"/>
        <w:outlineLvl w:val="2"/>
      </w:pPr>
      <w:r>
        <w:rPr>
          <w:rFonts w:ascii="仿宋_GB2312" w:hAnsi="仿宋_GB2312" w:cs="仿宋_GB2312" w:eastAsia="仿宋_GB2312"/>
          <w:sz w:val="28"/>
          <w:b/>
        </w:rPr>
        <w:t>镇巴县民政局</w:t>
      </w:r>
    </w:p>
    <w:p>
      <w:pPr>
        <w:pStyle w:val="null3"/>
        <w:jc w:val="center"/>
        <w:outlineLvl w:val="2"/>
      </w:pPr>
      <w:r>
        <w:rPr>
          <w:rFonts w:ascii="仿宋_GB2312" w:hAnsi="仿宋_GB2312" w:cs="仿宋_GB2312" w:eastAsia="仿宋_GB2312"/>
          <w:sz w:val="28"/>
          <w:b/>
        </w:rPr>
        <w:t>陕西楚邦阳益项目管理有限公司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陕西楚邦阳益项目管理有限公司</w:t>
      </w:r>
      <w:r>
        <w:rPr>
          <w:rFonts w:ascii="仿宋_GB2312" w:hAnsi="仿宋_GB2312" w:cs="仿宋_GB2312" w:eastAsia="仿宋_GB2312"/>
        </w:rPr>
        <w:t>（以下简称“代理机构”）受</w:t>
      </w:r>
      <w:r>
        <w:rPr>
          <w:rFonts w:ascii="仿宋_GB2312" w:hAnsi="仿宋_GB2312" w:cs="仿宋_GB2312" w:eastAsia="仿宋_GB2312"/>
        </w:rPr>
        <w:t>镇巴县民政局</w:t>
      </w:r>
      <w:r>
        <w:rPr>
          <w:rFonts w:ascii="仿宋_GB2312" w:hAnsi="仿宋_GB2312" w:cs="仿宋_GB2312" w:eastAsia="仿宋_GB2312"/>
        </w:rPr>
        <w:t>委托，拟对</w:t>
      </w:r>
      <w:r>
        <w:rPr>
          <w:rFonts w:ascii="仿宋_GB2312" w:hAnsi="仿宋_GB2312" w:cs="仿宋_GB2312" w:eastAsia="仿宋_GB2312"/>
        </w:rPr>
        <w:t>镇巴县殡仪馆建设项目火化设备采购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ZCSP-镇巴县-2026-00007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镇巴县殡仪馆建设项目火化设备采购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采购火化炉、焚烧炉及尾气净化设备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采购包1（镇巴县殡仪馆建设项目火化设备采购）：属于专门面向中小企业采购。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1、独立承担民事责任能力的法人、其他组织或自然人：供应商为具有独立承担民事责任能力的法人或其他组织或自然人，并出具营业执照（事业法人证）或证明文件或自然人的身份证明；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2、法定代表人授权书原件及被授权人身份证复印件：法定代表人授权书原件及被授权人身份证复印件（法定代表人直接参加投标只须提供法定代表人身份证明原件）；</w:t>
      </w:r>
    </w:p>
    <w:p>
      <w:pPr>
        <w:pStyle w:val="null3"/>
      </w:pPr>
      <w:r>
        <w:rPr>
          <w:rFonts w:ascii="仿宋_GB2312" w:hAnsi="仿宋_GB2312" w:cs="仿宋_GB2312" w:eastAsia="仿宋_GB2312"/>
        </w:rPr>
        <w:t>3、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原件；</w:t>
      </w:r>
    </w:p>
    <w:p>
      <w:pPr>
        <w:pStyle w:val="null3"/>
      </w:pPr>
      <w:r>
        <w:rPr>
          <w:rFonts w:ascii="仿宋_GB2312" w:hAnsi="仿宋_GB2312" w:cs="仿宋_GB2312" w:eastAsia="仿宋_GB2312"/>
        </w:rPr>
        <w:t>4、非联合响应及无关联关系：本次采购不接受联合体响应，单位负责人为同一人或者存在控股、管理关系的不同单位，不得参加 同一项目的响应。</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镇巴县泾洋街道办新街</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镇巴县民政局经办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15319317153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陕西楚邦阳益项目管理有限公司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陕西省汉中市汉台区陕西省汉中市汉台区七里街道办事处东一环路奥翔智慧大厦1103号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0916-8812018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开户名称：陕西楚邦阳益项目管理有限公司</w:t>
            </w:r>
          </w:p>
          <w:p>
            <w:pPr>
              <w:pStyle w:val="null3"/>
            </w:pPr>
            <w:r>
              <w:rPr>
                <w:rFonts w:ascii="仿宋_GB2312" w:hAnsi="仿宋_GB2312" w:cs="仿宋_GB2312" w:eastAsia="仿宋_GB2312"/>
              </w:rPr>
              <w:t>开户银行：中国工商银行股份有限公司汉中兴汉路支行</w:t>
            </w:r>
          </w:p>
          <w:p>
            <w:pPr>
              <w:pStyle w:val="null3"/>
            </w:pPr>
            <w:r>
              <w:rPr>
                <w:rFonts w:ascii="仿宋_GB2312" w:hAnsi="仿宋_GB2312" w:cs="仿宋_GB2312" w:eastAsia="仿宋_GB2312"/>
              </w:rPr>
              <w:t>银行账号：2606055209100076821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代理服务费收费标准：按国家计委关于印发《招标代理服务收费管理暂行办法》的通知（计价 格[2002]1980号）号文的有关标准收取，由成交供应商在领取成交通知书前向采购代理机构一次性支付。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镇巴县民政局</w:t>
      </w:r>
      <w:r>
        <w:rPr>
          <w:rFonts w:ascii="仿宋_GB2312" w:hAnsi="仿宋_GB2312" w:cs="仿宋_GB2312" w:eastAsia="仿宋_GB2312"/>
        </w:rPr>
        <w:t>和</w:t>
      </w:r>
      <w:r>
        <w:rPr>
          <w:rFonts w:ascii="仿宋_GB2312" w:hAnsi="仿宋_GB2312" w:cs="仿宋_GB2312" w:eastAsia="仿宋_GB2312"/>
        </w:rPr>
        <w:t>陕西楚邦阳益项目管理有限公司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镇巴县民政局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陕西楚邦阳益项目管理有限公司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陕西楚邦阳益项目管理有限公司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由甲乙双方合同中约定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陕西楚邦阳益项目管理有限公司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陕西楚邦阳益项目管理有限公司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陕西楚邦阳益项目管理有限公司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联系人：赵先生</w:t>
      </w:r>
    </w:p>
    <w:p>
      <w:pPr>
        <w:pStyle w:val="null3"/>
      </w:pPr>
      <w:r>
        <w:rPr>
          <w:rFonts w:ascii="仿宋_GB2312" w:hAnsi="仿宋_GB2312" w:cs="仿宋_GB2312" w:eastAsia="仿宋_GB2312"/>
        </w:rPr>
        <w:t>联系电话：0916-8812018</w:t>
      </w:r>
    </w:p>
    <w:p>
      <w:pPr>
        <w:pStyle w:val="null3"/>
      </w:pPr>
      <w:r>
        <w:rPr>
          <w:rFonts w:ascii="仿宋_GB2312" w:hAnsi="仿宋_GB2312" w:cs="仿宋_GB2312" w:eastAsia="仿宋_GB2312"/>
        </w:rPr>
        <w:t>地址：陕西省汉中市汉台区七里街道办事处东一环路奥翔智慧大厦1103号</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采购火化炉、焚烧炉及尾气净化设备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火化炉</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焚烧炉及尾气净化设备</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标的名称：火化炉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w:t>
            </w:r>
            <w:r>
              <w:rPr>
                <w:rFonts w:ascii="仿宋_GB2312" w:hAnsi="仿宋_GB2312" w:cs="仿宋_GB2312" w:eastAsia="仿宋_GB2312"/>
                <w:sz w:val="28"/>
                <w:b/>
              </w:rPr>
              <w:t>炉体</w:t>
            </w:r>
          </w:p>
          <w:p>
            <w:pPr>
              <w:pStyle w:val="null3"/>
              <w:ind w:firstLine="560"/>
              <w:jc w:val="both"/>
            </w:pPr>
            <w:r>
              <w:rPr>
                <w:rFonts w:ascii="仿宋_GB2312" w:hAnsi="仿宋_GB2312" w:cs="仿宋_GB2312" w:eastAsia="仿宋_GB2312"/>
                <w:sz w:val="28"/>
              </w:rPr>
              <w:t>1.炉体机构外形及装饰材料要求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1）炉体尺寸与规格：L3600mm×W2400mm×H2600mm(±</w:t>
            </w:r>
            <w:r>
              <w:rPr>
                <w:rFonts w:ascii="仿宋_GB2312" w:hAnsi="仿宋_GB2312" w:cs="仿宋_GB2312" w:eastAsia="仿宋_GB2312"/>
                <w:sz w:val="28"/>
              </w:rPr>
              <w:t>10mm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2）炉外形为长方流线形，材质为</w:t>
            </w:r>
            <w:r>
              <w:rPr>
                <w:rFonts w:ascii="仿宋_GB2312" w:hAnsi="仿宋_GB2312" w:cs="仿宋_GB2312" w:eastAsia="仿宋_GB2312"/>
                <w:sz w:val="28"/>
                <w:color w:val="000000"/>
              </w:rPr>
              <w:t>符合相关国家标准的</w:t>
            </w:r>
            <w:r>
              <w:rPr>
                <w:rFonts w:ascii="仿宋_GB2312" w:hAnsi="仿宋_GB2312" w:cs="仿宋_GB2312" w:eastAsia="仿宋_GB2312"/>
                <w:sz w:val="28"/>
              </w:rPr>
              <w:t>304</w:t>
            </w:r>
            <w:r>
              <w:rPr>
                <w:rFonts w:ascii="仿宋_GB2312" w:hAnsi="仿宋_GB2312" w:cs="仿宋_GB2312" w:eastAsia="仿宋_GB2312"/>
                <w:sz w:val="28"/>
              </w:rPr>
              <w:t>L</w:t>
            </w:r>
            <w:r>
              <w:rPr>
                <w:rFonts w:ascii="仿宋_GB2312" w:hAnsi="仿宋_GB2312" w:cs="仿宋_GB2312" w:eastAsia="仿宋_GB2312"/>
                <w:sz w:val="28"/>
                <w:color w:val="000000"/>
              </w:rPr>
              <w:t>不锈钢</w:t>
            </w:r>
            <w:r>
              <w:rPr>
                <w:rFonts w:ascii="仿宋_GB2312" w:hAnsi="仿宋_GB2312" w:cs="仿宋_GB2312" w:eastAsia="仿宋_GB2312"/>
                <w:sz w:val="28"/>
                <w:color w:val="000000"/>
              </w:rPr>
              <w:t>，</w:t>
            </w:r>
            <w:r>
              <w:rPr>
                <w:rFonts w:ascii="仿宋_GB2312" w:hAnsi="仿宋_GB2312" w:cs="仿宋_GB2312" w:eastAsia="仿宋_GB2312"/>
                <w:sz w:val="28"/>
                <w:color w:val="000000"/>
              </w:rPr>
              <w:t>磨砂外饰，</w:t>
            </w:r>
            <w:r>
              <w:rPr>
                <w:rFonts w:ascii="仿宋_GB2312" w:hAnsi="仿宋_GB2312" w:cs="仿宋_GB2312" w:eastAsia="仿宋_GB2312"/>
                <w:sz w:val="28"/>
              </w:rPr>
              <w:t>板厚</w:t>
            </w:r>
            <w:r>
              <w:rPr>
                <w:rFonts w:ascii="仿宋_GB2312" w:hAnsi="仿宋_GB2312" w:cs="仿宋_GB2312" w:eastAsia="仿宋_GB2312"/>
                <w:sz w:val="28"/>
              </w:rPr>
              <w:t>≥1mm。</w:t>
            </w:r>
          </w:p>
          <w:p>
            <w:pPr>
              <w:pStyle w:val="null3"/>
              <w:ind w:firstLine="560"/>
              <w:jc w:val="both"/>
            </w:pPr>
            <w:r>
              <w:rPr>
                <w:rFonts w:ascii="仿宋_GB2312" w:hAnsi="仿宋_GB2312" w:cs="仿宋_GB2312" w:eastAsia="仿宋_GB2312"/>
                <w:sz w:val="28"/>
              </w:rPr>
              <w:t>2.炉架尺寸与规格</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1）主炉架：L3500mm×W2300mm×H2260mm(±</w:t>
            </w:r>
            <w:r>
              <w:rPr>
                <w:rFonts w:ascii="仿宋_GB2312" w:hAnsi="仿宋_GB2312" w:cs="仿宋_GB2312" w:eastAsia="仿宋_GB2312"/>
                <w:sz w:val="28"/>
              </w:rPr>
              <w:t>10mm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主炉架</w:t>
            </w:r>
            <w:r>
              <w:rPr>
                <w:rFonts w:ascii="仿宋_GB2312" w:hAnsi="仿宋_GB2312" w:cs="仿宋_GB2312" w:eastAsia="仿宋_GB2312"/>
                <w:sz w:val="28"/>
              </w:rPr>
              <w:t>分前立架和后立架。</w:t>
            </w:r>
            <w:r>
              <w:rPr>
                <w:rFonts w:ascii="仿宋_GB2312" w:hAnsi="仿宋_GB2312" w:cs="仿宋_GB2312" w:eastAsia="仿宋_GB2312"/>
                <w:sz w:val="28"/>
              </w:rPr>
              <w:t>后</w:t>
            </w:r>
            <w:r>
              <w:rPr>
                <w:rFonts w:ascii="仿宋_GB2312" w:hAnsi="仿宋_GB2312" w:cs="仿宋_GB2312" w:eastAsia="仿宋_GB2312"/>
                <w:sz w:val="28"/>
              </w:rPr>
              <w:t>立架全部采用</w:t>
            </w:r>
            <w:r>
              <w:rPr>
                <w:rFonts w:ascii="仿宋_GB2312" w:hAnsi="仿宋_GB2312" w:cs="仿宋_GB2312" w:eastAsia="仿宋_GB2312"/>
                <w:sz w:val="28"/>
              </w:rPr>
              <w:t>40</w:t>
            </w:r>
            <w:r>
              <w:rPr>
                <w:rFonts w:ascii="仿宋_GB2312" w:hAnsi="仿宋_GB2312" w:cs="仿宋_GB2312" w:eastAsia="仿宋_GB2312"/>
                <w:sz w:val="28"/>
              </w:rPr>
              <w:t>mm</w:t>
            </w:r>
            <w:r>
              <w:rPr>
                <w:rFonts w:ascii="仿宋_GB2312" w:hAnsi="仿宋_GB2312" w:cs="仿宋_GB2312" w:eastAsia="仿宋_GB2312"/>
                <w:sz w:val="28"/>
              </w:rPr>
              <w:t>×</w:t>
            </w:r>
            <w:r>
              <w:rPr>
                <w:rFonts w:ascii="仿宋_GB2312" w:hAnsi="仿宋_GB2312" w:cs="仿宋_GB2312" w:eastAsia="仿宋_GB2312"/>
                <w:sz w:val="28"/>
              </w:rPr>
              <w:t>40</w:t>
            </w:r>
            <w:r>
              <w:rPr>
                <w:rFonts w:ascii="仿宋_GB2312" w:hAnsi="仿宋_GB2312" w:cs="仿宋_GB2312" w:eastAsia="仿宋_GB2312"/>
                <w:sz w:val="28"/>
              </w:rPr>
              <w:t>mm</w:t>
            </w:r>
            <w:r>
              <w:rPr>
                <w:rFonts w:ascii="仿宋_GB2312" w:hAnsi="仿宋_GB2312" w:cs="仿宋_GB2312" w:eastAsia="仿宋_GB2312"/>
                <w:sz w:val="28"/>
                <w:color w:val="000000"/>
              </w:rPr>
              <w:t>×</w:t>
            </w:r>
            <w:r>
              <w:rPr>
                <w:rFonts w:ascii="仿宋_GB2312" w:hAnsi="仿宋_GB2312" w:cs="仿宋_GB2312" w:eastAsia="仿宋_GB2312"/>
                <w:sz w:val="28"/>
                <w:color w:val="000000"/>
              </w:rPr>
              <w:t>2.5</w:t>
            </w:r>
            <w:r>
              <w:rPr>
                <w:rFonts w:ascii="仿宋_GB2312" w:hAnsi="仿宋_GB2312" w:cs="仿宋_GB2312" w:eastAsia="仿宋_GB2312"/>
                <w:sz w:val="28"/>
              </w:rPr>
              <w:t>mm</w:t>
            </w:r>
            <w:r>
              <w:rPr>
                <w:rFonts w:ascii="仿宋_GB2312" w:hAnsi="仿宋_GB2312" w:cs="仿宋_GB2312" w:eastAsia="仿宋_GB2312"/>
                <w:sz w:val="28"/>
                <w:color w:val="000000"/>
              </w:rPr>
              <w:t>壁厚</w:t>
            </w:r>
            <w:r>
              <w:rPr>
                <w:rFonts w:ascii="仿宋_GB2312" w:hAnsi="仿宋_GB2312" w:cs="仿宋_GB2312" w:eastAsia="仿宋_GB2312"/>
                <w:sz w:val="28"/>
              </w:rPr>
              <w:t>方钢管。隔板采用</w:t>
            </w:r>
            <w:r>
              <w:rPr>
                <w:rFonts w:ascii="仿宋_GB2312" w:hAnsi="仿宋_GB2312" w:cs="仿宋_GB2312" w:eastAsia="仿宋_GB2312"/>
                <w:sz w:val="28"/>
                <w:color w:val="000000"/>
              </w:rPr>
              <w:t>冷</w:t>
            </w:r>
            <w:r>
              <w:rPr>
                <w:rFonts w:ascii="仿宋_GB2312" w:hAnsi="仿宋_GB2312" w:cs="仿宋_GB2312" w:eastAsia="仿宋_GB2312"/>
                <w:sz w:val="28"/>
              </w:rPr>
              <w:t>轧</w:t>
            </w:r>
            <w:r>
              <w:rPr>
                <w:rFonts w:ascii="仿宋_GB2312" w:hAnsi="仿宋_GB2312" w:cs="仿宋_GB2312" w:eastAsia="仿宋_GB2312"/>
                <w:sz w:val="28"/>
              </w:rPr>
              <w:t>钢板，厚度</w:t>
            </w:r>
            <w:r>
              <w:rPr>
                <w:rFonts w:ascii="仿宋_GB2312" w:hAnsi="仿宋_GB2312" w:cs="仿宋_GB2312" w:eastAsia="仿宋_GB2312"/>
                <w:sz w:val="28"/>
              </w:rPr>
              <w:t>≥3mm。</w:t>
            </w:r>
            <w:r>
              <w:rPr>
                <w:rFonts w:ascii="仿宋_GB2312" w:hAnsi="仿宋_GB2312" w:cs="仿宋_GB2312" w:eastAsia="仿宋_GB2312"/>
                <w:sz w:val="28"/>
              </w:rPr>
              <w:t>前</w:t>
            </w:r>
            <w:r>
              <w:rPr>
                <w:rFonts w:ascii="仿宋_GB2312" w:hAnsi="仿宋_GB2312" w:cs="仿宋_GB2312" w:eastAsia="仿宋_GB2312"/>
                <w:sz w:val="28"/>
              </w:rPr>
              <w:t>立架采用</w:t>
            </w:r>
            <w:r>
              <w:rPr>
                <w:rFonts w:ascii="仿宋_GB2312" w:hAnsi="仿宋_GB2312" w:cs="仿宋_GB2312" w:eastAsia="仿宋_GB2312"/>
                <w:sz w:val="28"/>
              </w:rPr>
              <w:t>5#国标角钢</w:t>
            </w:r>
            <w:r>
              <w:rPr>
                <w:rFonts w:ascii="仿宋_GB2312" w:hAnsi="仿宋_GB2312" w:cs="仿宋_GB2312" w:eastAsia="仿宋_GB2312"/>
                <w:sz w:val="28"/>
              </w:rPr>
              <w:t>，炉门滑架采用</w:t>
            </w:r>
            <w:r>
              <w:rPr>
                <w:rFonts w:ascii="仿宋_GB2312" w:hAnsi="仿宋_GB2312" w:cs="仿宋_GB2312" w:eastAsia="仿宋_GB2312"/>
                <w:sz w:val="28"/>
              </w:rPr>
              <w:t>12#国标槽钢</w:t>
            </w:r>
            <w:r>
              <w:rPr>
                <w:rFonts w:ascii="仿宋_GB2312" w:hAnsi="仿宋_GB2312" w:cs="仿宋_GB2312" w:eastAsia="仿宋_GB2312"/>
                <w:sz w:val="28"/>
              </w:rPr>
              <w:t>，上下贯通</w:t>
            </w:r>
            <w:r>
              <w:rPr>
                <w:rFonts w:ascii="仿宋_GB2312" w:hAnsi="仿宋_GB2312" w:cs="仿宋_GB2312" w:eastAsia="仿宋_GB2312"/>
                <w:sz w:val="28"/>
              </w:rPr>
              <w:t>。</w:t>
            </w:r>
            <w:r>
              <w:rPr>
                <w:rFonts w:ascii="仿宋_GB2312" w:hAnsi="仿宋_GB2312" w:cs="仿宋_GB2312" w:eastAsia="仿宋_GB2312"/>
                <w:sz w:val="28"/>
              </w:rPr>
              <w:t>材质符合国标（</w:t>
            </w:r>
            <w:r>
              <w:rPr>
                <w:rFonts w:ascii="仿宋_GB2312" w:hAnsi="仿宋_GB2312" w:cs="仿宋_GB2312" w:eastAsia="仿宋_GB2312"/>
                <w:sz w:val="28"/>
              </w:rPr>
              <w:t>GB/T 706-2016）</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w:t>
            </w:r>
            <w:r>
              <w:rPr>
                <w:rFonts w:ascii="仿宋_GB2312" w:hAnsi="仿宋_GB2312" w:cs="仿宋_GB2312" w:eastAsia="仿宋_GB2312"/>
                <w:sz w:val="28"/>
              </w:rPr>
              <w:t>炉体装饰面板：采用符合相关国家标准的</w:t>
            </w:r>
            <w:r>
              <w:rPr>
                <w:rFonts w:ascii="仿宋_GB2312" w:hAnsi="仿宋_GB2312" w:cs="仿宋_GB2312" w:eastAsia="仿宋_GB2312"/>
                <w:sz w:val="28"/>
              </w:rPr>
              <w:t>304</w:t>
            </w:r>
            <w:r>
              <w:rPr>
                <w:rFonts w:ascii="仿宋_GB2312" w:hAnsi="仿宋_GB2312" w:cs="仿宋_GB2312" w:eastAsia="仿宋_GB2312"/>
                <w:sz w:val="28"/>
              </w:rPr>
              <w:t>L</w:t>
            </w:r>
            <w:r>
              <w:rPr>
                <w:rFonts w:ascii="仿宋_GB2312" w:hAnsi="仿宋_GB2312" w:cs="仿宋_GB2312" w:eastAsia="仿宋_GB2312"/>
                <w:sz w:val="28"/>
              </w:rPr>
              <w:t>不锈钢，厚度</w:t>
            </w:r>
            <w:r>
              <w:rPr>
                <w:rFonts w:ascii="仿宋_GB2312" w:hAnsi="仿宋_GB2312" w:cs="仿宋_GB2312" w:eastAsia="仿宋_GB2312"/>
                <w:sz w:val="28"/>
              </w:rPr>
              <w:t>≥1mm，磨砂不锈钢灰白色</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炉体装饰面板依据标准</w:t>
            </w:r>
            <w:r>
              <w:rPr>
                <w:rFonts w:ascii="仿宋_GB2312" w:hAnsi="仿宋_GB2312" w:cs="仿宋_GB2312" w:eastAsia="仿宋_GB2312"/>
                <w:sz w:val="28"/>
                <w:b/>
              </w:rPr>
              <w:t>GB/T 10125-2021《人造气氛腐蚀试验 盐雾试验》进行试验，所采用的面板应当通过盐雾试验，供应商</w:t>
            </w:r>
            <w:r>
              <w:rPr>
                <w:rFonts w:ascii="仿宋_GB2312" w:hAnsi="仿宋_GB2312" w:cs="仿宋_GB2312" w:eastAsia="仿宋_GB2312"/>
                <w:sz w:val="28"/>
                <w:b/>
              </w:rPr>
              <w:t>须</w:t>
            </w:r>
            <w:r>
              <w:rPr>
                <w:rFonts w:ascii="仿宋_GB2312" w:hAnsi="仿宋_GB2312" w:cs="仿宋_GB2312" w:eastAsia="仿宋_GB2312"/>
                <w:sz w:val="28"/>
                <w:b/>
              </w:rPr>
              <w:t>提供第三方检测机构出具的合格有效且带有</w:t>
            </w:r>
            <w:r>
              <w:rPr>
                <w:rFonts w:ascii="仿宋_GB2312" w:hAnsi="仿宋_GB2312" w:cs="仿宋_GB2312" w:eastAsia="仿宋_GB2312"/>
                <w:sz w:val="28"/>
                <w:b/>
              </w:rPr>
              <w:t>CMA标识的检测报告。</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rPr>
              <w:t>）本采购产品须满足国内现行智能火化炉相关技术特征，火化炉体应采用符合当前行业主流的优化外形设计。操作面板上仅保留</w:t>
            </w:r>
            <w:r>
              <w:rPr>
                <w:rFonts w:ascii="仿宋_GB2312" w:hAnsi="仿宋_GB2312" w:cs="仿宋_GB2312" w:eastAsia="仿宋_GB2312"/>
                <w:sz w:val="28"/>
                <w:color w:val="000000"/>
              </w:rPr>
              <w:t>“</w:t>
            </w:r>
            <w:r>
              <w:rPr>
                <w:rFonts w:ascii="仿宋_GB2312" w:hAnsi="仿宋_GB2312" w:cs="仿宋_GB2312" w:eastAsia="仿宋_GB2312"/>
                <w:sz w:val="28"/>
              </w:rPr>
              <w:t>触摸屏、操作口门、喷枪检查口、产品标识</w:t>
            </w:r>
            <w:r>
              <w:rPr>
                <w:rFonts w:ascii="仿宋_GB2312" w:hAnsi="仿宋_GB2312" w:cs="仿宋_GB2312" w:eastAsia="仿宋_GB2312"/>
                <w:sz w:val="28"/>
                <w:color w:val="000000"/>
              </w:rPr>
              <w:t>”</w:t>
            </w:r>
            <w:r>
              <w:rPr>
                <w:rFonts w:ascii="仿宋_GB2312" w:hAnsi="仿宋_GB2312" w:cs="仿宋_GB2312" w:eastAsia="仿宋_GB2312"/>
                <w:sz w:val="28"/>
              </w:rPr>
              <w:t>，操作面不再设置其他冗余功能把手及可开启的大门。</w:t>
            </w:r>
            <w:r>
              <w:rPr>
                <w:rFonts w:ascii="仿宋_GB2312" w:hAnsi="仿宋_GB2312" w:cs="仿宋_GB2312" w:eastAsia="仿宋_GB2312"/>
                <w:sz w:val="28"/>
                <w:b/>
              </w:rPr>
              <w:t>（在响应文件中提供</w:t>
            </w:r>
            <w:r>
              <w:rPr>
                <w:rFonts w:ascii="仿宋_GB2312" w:hAnsi="仿宋_GB2312" w:cs="仿宋_GB2312" w:eastAsia="仿宋_GB2312"/>
                <w:sz w:val="28"/>
                <w:b/>
              </w:rPr>
              <w:t>投标</w:t>
            </w:r>
            <w:r>
              <w:rPr>
                <w:rFonts w:ascii="仿宋_GB2312" w:hAnsi="仿宋_GB2312" w:cs="仿宋_GB2312" w:eastAsia="仿宋_GB2312"/>
                <w:sz w:val="28"/>
                <w:b/>
              </w:rPr>
              <w:t>产品真实的拍摄图片用于佐证，图片应清晰且客观体现技术参数响应内容，否则作为无效响应）</w:t>
            </w:r>
          </w:p>
          <w:p>
            <w:pPr>
              <w:pStyle w:val="null3"/>
              <w:jc w:val="both"/>
            </w:pPr>
            <w:r>
              <w:rPr>
                <w:rFonts w:ascii="仿宋_GB2312" w:hAnsi="仿宋_GB2312" w:cs="仿宋_GB2312" w:eastAsia="仿宋_GB2312"/>
                <w:sz w:val="28"/>
                <w:b/>
              </w:rPr>
              <w:t>二</w:t>
            </w:r>
            <w:r>
              <w:rPr>
                <w:rFonts w:ascii="仿宋_GB2312" w:hAnsi="仿宋_GB2312" w:cs="仿宋_GB2312" w:eastAsia="仿宋_GB2312"/>
                <w:sz w:val="28"/>
                <w:b/>
              </w:rPr>
              <w:t>、</w:t>
            </w:r>
            <w:r>
              <w:rPr>
                <w:rFonts w:ascii="仿宋_GB2312" w:hAnsi="仿宋_GB2312" w:cs="仿宋_GB2312" w:eastAsia="仿宋_GB2312"/>
                <w:sz w:val="28"/>
                <w:b/>
              </w:rPr>
              <w:t>炉体操作系统</w:t>
            </w:r>
          </w:p>
          <w:p>
            <w:pPr>
              <w:pStyle w:val="null3"/>
              <w:ind w:firstLine="560"/>
              <w:jc w:val="both"/>
            </w:pPr>
            <w:r>
              <w:rPr>
                <w:rFonts w:ascii="仿宋_GB2312" w:hAnsi="仿宋_GB2312" w:cs="仿宋_GB2312" w:eastAsia="仿宋_GB2312"/>
                <w:sz w:val="28"/>
              </w:rPr>
              <w:t>1.采用火化炉专用控制模块，≥15</w:t>
            </w:r>
            <w:r>
              <w:rPr>
                <w:rFonts w:ascii="仿宋_GB2312" w:hAnsi="仿宋_GB2312" w:cs="仿宋_GB2312" w:eastAsia="仿宋_GB2312"/>
                <w:sz w:val="28"/>
                <w:color w:val="000000"/>
              </w:rPr>
              <w:t>吋</w:t>
            </w:r>
            <w:r>
              <w:rPr>
                <w:rFonts w:ascii="仿宋_GB2312" w:hAnsi="仿宋_GB2312" w:cs="仿宋_GB2312" w:eastAsia="仿宋_GB2312"/>
                <w:sz w:val="28"/>
              </w:rPr>
              <w:t>触摸屏（左侧中部安装），支持自动</w:t>
            </w:r>
            <w:r>
              <w:rPr>
                <w:rFonts w:ascii="仿宋_GB2312" w:hAnsi="仿宋_GB2312" w:cs="仿宋_GB2312" w:eastAsia="仿宋_GB2312"/>
                <w:sz w:val="28"/>
              </w:rPr>
              <w:t>/手动无缝转换</w:t>
            </w:r>
            <w:r>
              <w:rPr>
                <w:rFonts w:ascii="仿宋_GB2312" w:hAnsi="仿宋_GB2312" w:cs="仿宋_GB2312" w:eastAsia="仿宋_GB2312"/>
                <w:sz w:val="28"/>
              </w:rPr>
              <w:t>。</w:t>
            </w:r>
            <w:r>
              <w:rPr>
                <w:rFonts w:ascii="仿宋_GB2312" w:hAnsi="仿宋_GB2312" w:cs="仿宋_GB2312" w:eastAsia="仿宋_GB2312"/>
                <w:sz w:val="28"/>
              </w:rPr>
              <w:t>手动状态下触摸屏软盘操作、软盘必须设置有：</w:t>
            </w:r>
            <w:r>
              <w:rPr>
                <w:rFonts w:ascii="仿宋_GB2312" w:hAnsi="仿宋_GB2312" w:cs="仿宋_GB2312" w:eastAsia="仿宋_GB2312"/>
                <w:sz w:val="28"/>
              </w:rPr>
              <w:t>“引风机启闭、鼓风机启闭、烟闸启闭调节、风阀启闭调节、燃料阀启闭调节、炉压安全</w:t>
            </w:r>
            <w:r>
              <w:rPr>
                <w:rFonts w:ascii="仿宋_GB2312" w:hAnsi="仿宋_GB2312" w:cs="仿宋_GB2312" w:eastAsia="仿宋_GB2312"/>
                <w:sz w:val="28"/>
              </w:rPr>
              <w:t>故障</w:t>
            </w:r>
            <w:r>
              <w:rPr>
                <w:rFonts w:ascii="仿宋_GB2312" w:hAnsi="仿宋_GB2312" w:cs="仿宋_GB2312" w:eastAsia="仿宋_GB2312"/>
                <w:sz w:val="28"/>
              </w:rPr>
              <w:t>报警、炉膛温度、炉膛压力</w:t>
            </w:r>
            <w:r>
              <w:rPr>
                <w:rFonts w:ascii="仿宋_GB2312" w:hAnsi="仿宋_GB2312" w:cs="仿宋_GB2312" w:eastAsia="仿宋_GB2312"/>
                <w:sz w:val="28"/>
              </w:rPr>
              <w:t>”功能。触摸屏必须设置有：“引风机、鼓风机开启</w:t>
            </w:r>
            <w:r>
              <w:rPr>
                <w:rFonts w:ascii="仿宋_GB2312" w:hAnsi="仿宋_GB2312" w:cs="仿宋_GB2312" w:eastAsia="仿宋_GB2312"/>
                <w:sz w:val="28"/>
              </w:rPr>
              <w:t>、</w:t>
            </w:r>
            <w:r>
              <w:rPr>
                <w:rFonts w:ascii="仿宋_GB2312" w:hAnsi="仿宋_GB2312" w:cs="仿宋_GB2312" w:eastAsia="仿宋_GB2312"/>
                <w:sz w:val="28"/>
              </w:rPr>
              <w:t>关闭颜色区别标识</w:t>
            </w:r>
            <w:r>
              <w:rPr>
                <w:rFonts w:ascii="仿宋_GB2312" w:hAnsi="仿宋_GB2312" w:cs="仿宋_GB2312" w:eastAsia="仿宋_GB2312"/>
                <w:sz w:val="28"/>
              </w:rPr>
              <w:t>”；阀门开启度必须有“动态向量曲线显示”；温度、压力必须有“同步准确数字显示”；同时触摸屏必须有：“年</w:t>
            </w:r>
            <w:r>
              <w:rPr>
                <w:rFonts w:ascii="仿宋_GB2312" w:hAnsi="仿宋_GB2312" w:cs="仿宋_GB2312" w:eastAsia="仿宋_GB2312"/>
                <w:sz w:val="28"/>
              </w:rPr>
              <w:t>、</w:t>
            </w:r>
            <w:r>
              <w:rPr>
                <w:rFonts w:ascii="仿宋_GB2312" w:hAnsi="仿宋_GB2312" w:cs="仿宋_GB2312" w:eastAsia="仿宋_GB2312"/>
                <w:sz w:val="28"/>
              </w:rPr>
              <w:t>月</w:t>
            </w:r>
            <w:r>
              <w:rPr>
                <w:rFonts w:ascii="仿宋_GB2312" w:hAnsi="仿宋_GB2312" w:cs="仿宋_GB2312" w:eastAsia="仿宋_GB2312"/>
                <w:sz w:val="28"/>
              </w:rPr>
              <w:t>、</w:t>
            </w:r>
            <w:r>
              <w:rPr>
                <w:rFonts w:ascii="仿宋_GB2312" w:hAnsi="仿宋_GB2312" w:cs="仿宋_GB2312" w:eastAsia="仿宋_GB2312"/>
                <w:sz w:val="28"/>
              </w:rPr>
              <w:t>日、时钟、单具火化时间</w:t>
            </w:r>
            <w:r>
              <w:rPr>
                <w:rFonts w:ascii="仿宋_GB2312" w:hAnsi="仿宋_GB2312" w:cs="仿宋_GB2312" w:eastAsia="仿宋_GB2312"/>
                <w:sz w:val="28"/>
              </w:rPr>
              <w:t>”显示功能</w:t>
            </w:r>
            <w:r>
              <w:rPr>
                <w:rFonts w:ascii="仿宋_GB2312" w:hAnsi="仿宋_GB2312" w:cs="仿宋_GB2312" w:eastAsia="仿宋_GB2312"/>
                <w:sz w:val="28"/>
              </w:rPr>
              <w:t>：</w:t>
            </w:r>
          </w:p>
          <w:p>
            <w:pPr>
              <w:pStyle w:val="null3"/>
              <w:ind w:left="210" w:firstLine="560"/>
              <w:jc w:val="both"/>
            </w:pPr>
            <w:r>
              <w:rPr>
                <w:rFonts w:ascii="仿宋_GB2312" w:hAnsi="仿宋_GB2312" w:cs="仿宋_GB2312" w:eastAsia="仿宋_GB2312"/>
                <w:sz w:val="28"/>
              </w:rPr>
              <w:t>（</w:t>
            </w:r>
            <w:r>
              <w:rPr>
                <w:rFonts w:ascii="仿宋_GB2312" w:hAnsi="仿宋_GB2312" w:cs="仿宋_GB2312" w:eastAsia="仿宋_GB2312"/>
                <w:sz w:val="28"/>
              </w:rPr>
              <w:t>1）引风机启闭：引风机开启烟闸自动开到最大，保证炉膛负压最大、同时尾气净化装置接通进入运行。同时自动功能与手动功能可无缝转换。引风机关闭尾气停止运行。</w:t>
            </w:r>
          </w:p>
          <w:p>
            <w:pPr>
              <w:pStyle w:val="null3"/>
              <w:ind w:left="210" w:firstLine="560"/>
              <w:jc w:val="both"/>
            </w:pPr>
            <w:r>
              <w:rPr>
                <w:rFonts w:ascii="仿宋_GB2312" w:hAnsi="仿宋_GB2312" w:cs="仿宋_GB2312" w:eastAsia="仿宋_GB2312"/>
                <w:sz w:val="28"/>
              </w:rPr>
              <w:t>（</w:t>
            </w:r>
            <w:r>
              <w:rPr>
                <w:rFonts w:ascii="仿宋_GB2312" w:hAnsi="仿宋_GB2312" w:cs="仿宋_GB2312" w:eastAsia="仿宋_GB2312"/>
                <w:sz w:val="28"/>
              </w:rPr>
              <w:t>2）鼓风机启闭：鼓风机开启火化开始计时触摸屏显示时间，炉膛压力传感器提供数据</w:t>
            </w:r>
            <w:r>
              <w:rPr>
                <w:rFonts w:ascii="仿宋_GB2312" w:hAnsi="仿宋_GB2312" w:cs="仿宋_GB2312" w:eastAsia="仿宋_GB2312"/>
                <w:sz w:val="28"/>
              </w:rPr>
              <w:t>、</w:t>
            </w:r>
            <w:r>
              <w:rPr>
                <w:rFonts w:ascii="仿宋_GB2312" w:hAnsi="仿宋_GB2312" w:cs="仿宋_GB2312" w:eastAsia="仿宋_GB2312"/>
                <w:sz w:val="28"/>
              </w:rPr>
              <w:t>触摸屏显示压力变化，同时向烟闸调节</w:t>
            </w:r>
            <w:r>
              <w:rPr>
                <w:rFonts w:ascii="仿宋_GB2312" w:hAnsi="仿宋_GB2312" w:cs="仿宋_GB2312" w:eastAsia="仿宋_GB2312"/>
                <w:sz w:val="28"/>
              </w:rPr>
              <w:t>器</w:t>
            </w:r>
            <w:r>
              <w:rPr>
                <w:rFonts w:ascii="仿宋_GB2312" w:hAnsi="仿宋_GB2312" w:cs="仿宋_GB2312" w:eastAsia="仿宋_GB2312"/>
                <w:sz w:val="28"/>
              </w:rPr>
              <w:t>提供压力数据自动调节烟闸升降。</w:t>
            </w:r>
          </w:p>
          <w:p>
            <w:pPr>
              <w:pStyle w:val="null3"/>
              <w:ind w:left="210" w:firstLine="560"/>
              <w:jc w:val="both"/>
            </w:pPr>
            <w:r>
              <w:rPr>
                <w:rFonts w:ascii="仿宋_GB2312" w:hAnsi="仿宋_GB2312" w:cs="仿宋_GB2312" w:eastAsia="仿宋_GB2312"/>
                <w:sz w:val="28"/>
              </w:rPr>
              <w:t>（</w:t>
            </w:r>
            <w:r>
              <w:rPr>
                <w:rFonts w:ascii="仿宋_GB2312" w:hAnsi="仿宋_GB2312" w:cs="仿宋_GB2312" w:eastAsia="仿宋_GB2312"/>
                <w:sz w:val="28"/>
              </w:rPr>
              <w:t>3）烟闸启闭调节：风阀调节功能手动自动并存可无缝转换，烟闸自动调节</w:t>
            </w:r>
            <w:r>
              <w:rPr>
                <w:rFonts w:ascii="仿宋_GB2312" w:hAnsi="仿宋_GB2312" w:cs="仿宋_GB2312" w:eastAsia="仿宋_GB2312"/>
                <w:sz w:val="28"/>
              </w:rPr>
              <w:t>响</w:t>
            </w:r>
            <w:r>
              <w:rPr>
                <w:rFonts w:ascii="仿宋_GB2312" w:hAnsi="仿宋_GB2312" w:cs="仿宋_GB2312" w:eastAsia="仿宋_GB2312"/>
                <w:sz w:val="28"/>
              </w:rPr>
              <w:t>应时间</w:t>
            </w:r>
            <w:r>
              <w:rPr>
                <w:rFonts w:ascii="仿宋_GB2312" w:hAnsi="仿宋_GB2312" w:cs="仿宋_GB2312" w:eastAsia="仿宋_GB2312"/>
                <w:sz w:val="28"/>
              </w:rPr>
              <w:t>≤1s。</w:t>
            </w:r>
          </w:p>
          <w:p>
            <w:pPr>
              <w:pStyle w:val="null3"/>
              <w:ind w:left="210" w:firstLine="560"/>
              <w:jc w:val="both"/>
            </w:pPr>
            <w:r>
              <w:rPr>
                <w:rFonts w:ascii="仿宋_GB2312" w:hAnsi="仿宋_GB2312" w:cs="仿宋_GB2312" w:eastAsia="仿宋_GB2312"/>
                <w:sz w:val="28"/>
              </w:rPr>
              <w:t>（</w:t>
            </w:r>
            <w:r>
              <w:rPr>
                <w:rFonts w:ascii="仿宋_GB2312" w:hAnsi="仿宋_GB2312" w:cs="仿宋_GB2312" w:eastAsia="仿宋_GB2312"/>
                <w:sz w:val="28"/>
              </w:rPr>
              <w:t>4）风阀调节：风阀调节功能自动手动并存、软件模块接受氧含量传感器炉膛氧含量数据，自动调节风阀开启量，保证氧含量基本满足15%-20%。</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5）燃料阀调节：燃料阀调节功能手动与自动并存可无缝转换。软件模块接受温度传感器炉膛温度数据，自动调节燃料阀开启量，设定量满足炉膛墙壁温度不超过900℃。</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6）炉压安全报警：火化炉膛正常工作压力：-250pa-5pa,超过+5pa</w:t>
            </w:r>
            <w:r>
              <w:rPr>
                <w:rFonts w:ascii="仿宋_GB2312" w:hAnsi="仿宋_GB2312" w:cs="仿宋_GB2312" w:eastAsia="仿宋_GB2312"/>
                <w:sz w:val="28"/>
              </w:rPr>
              <w:t>、</w:t>
            </w:r>
            <w:r>
              <w:rPr>
                <w:rFonts w:ascii="仿宋_GB2312" w:hAnsi="仿宋_GB2312" w:cs="仿宋_GB2312" w:eastAsia="仿宋_GB2312"/>
                <w:sz w:val="28"/>
              </w:rPr>
              <w:t>电脑触摸屏</w:t>
            </w:r>
            <w:r>
              <w:rPr>
                <w:rFonts w:ascii="仿宋_GB2312" w:hAnsi="仿宋_GB2312" w:cs="仿宋_GB2312" w:eastAsia="仿宋_GB2312"/>
                <w:sz w:val="28"/>
              </w:rPr>
              <w:t>“</w:t>
            </w:r>
            <w:r>
              <w:rPr>
                <w:rFonts w:ascii="仿宋_GB2312" w:hAnsi="仿宋_GB2312" w:cs="仿宋_GB2312" w:eastAsia="仿宋_GB2312"/>
                <w:sz w:val="28"/>
              </w:rPr>
              <w:t>炉压安全</w:t>
            </w:r>
            <w:r>
              <w:rPr>
                <w:rFonts w:ascii="仿宋_GB2312" w:hAnsi="仿宋_GB2312" w:cs="仿宋_GB2312" w:eastAsia="仿宋_GB2312"/>
                <w:sz w:val="28"/>
              </w:rPr>
              <w:t>故障</w:t>
            </w:r>
            <w:r>
              <w:rPr>
                <w:rFonts w:ascii="仿宋_GB2312" w:hAnsi="仿宋_GB2312" w:cs="仿宋_GB2312" w:eastAsia="仿宋_GB2312"/>
                <w:sz w:val="28"/>
              </w:rPr>
              <w:t>”</w:t>
            </w:r>
            <w:r>
              <w:rPr>
                <w:rFonts w:ascii="仿宋_GB2312" w:hAnsi="仿宋_GB2312" w:cs="仿宋_GB2312" w:eastAsia="仿宋_GB2312"/>
                <w:sz w:val="28"/>
              </w:rPr>
              <w:t>红字闪烁，同时模块自动升起烟闸、关闭燃料阀。反应时间＜</w:t>
            </w:r>
            <w:r>
              <w:rPr>
                <w:rFonts w:ascii="仿宋_GB2312" w:hAnsi="仿宋_GB2312" w:cs="仿宋_GB2312" w:eastAsia="仿宋_GB2312"/>
                <w:sz w:val="28"/>
              </w:rPr>
              <w:t>1s。人工复位。</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7）触摸屏数据显示：触摸屏开机后同步显示“炉膛温度、炉膛压力、标准时钟、火化时间、燃料消耗量数值（独立显示）、烟闸启闭量、设备故障报警等警示或向量曲线图。</w:t>
            </w:r>
          </w:p>
          <w:p>
            <w:pPr>
              <w:pStyle w:val="null3"/>
              <w:jc w:val="both"/>
            </w:pPr>
            <w:r>
              <w:rPr>
                <w:rFonts w:ascii="仿宋_GB2312" w:hAnsi="仿宋_GB2312" w:cs="仿宋_GB2312" w:eastAsia="仿宋_GB2312"/>
                <w:sz w:val="28"/>
                <w:b/>
              </w:rPr>
              <w:t>三、炉膛</w:t>
            </w:r>
          </w:p>
          <w:p>
            <w:pPr>
              <w:pStyle w:val="null3"/>
              <w:ind w:firstLine="560"/>
              <w:jc w:val="both"/>
            </w:pPr>
            <w:r>
              <w:rPr>
                <w:rFonts w:ascii="仿宋_GB2312" w:hAnsi="仿宋_GB2312" w:cs="仿宋_GB2312" w:eastAsia="仿宋_GB2312"/>
                <w:sz w:val="28"/>
              </w:rPr>
              <w:t>1.主炉膛</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主</w:t>
            </w:r>
            <w:r>
              <w:rPr>
                <w:rFonts w:ascii="仿宋_GB2312" w:hAnsi="仿宋_GB2312" w:cs="仿宋_GB2312" w:eastAsia="仿宋_GB2312"/>
                <w:sz w:val="28"/>
              </w:rPr>
              <w:t>炉膛有效尺寸：</w:t>
            </w:r>
            <w:r>
              <w:rPr>
                <w:rFonts w:ascii="仿宋_GB2312" w:hAnsi="仿宋_GB2312" w:cs="仿宋_GB2312" w:eastAsia="仿宋_GB2312"/>
                <w:sz w:val="28"/>
              </w:rPr>
              <w:t>L2700mm×W740mm×H700mm。（±</w:t>
            </w:r>
            <w:r>
              <w:rPr>
                <w:rFonts w:ascii="仿宋_GB2312" w:hAnsi="仿宋_GB2312" w:cs="仿宋_GB2312" w:eastAsia="仿宋_GB2312"/>
                <w:sz w:val="28"/>
              </w:rPr>
              <w:t>10mm</w:t>
            </w:r>
            <w:r>
              <w:rPr>
                <w:rFonts w:ascii="仿宋_GB2312" w:hAnsi="仿宋_GB2312" w:cs="仿宋_GB2312" w:eastAsia="仿宋_GB2312"/>
                <w:sz w:val="28"/>
              </w:rPr>
              <w:t>）。</w:t>
            </w:r>
          </w:p>
          <w:p>
            <w:pPr>
              <w:pStyle w:val="null3"/>
              <w:ind w:firstLine="280"/>
              <w:jc w:val="both"/>
            </w:pPr>
            <w:r>
              <w:rPr>
                <w:rFonts w:ascii="仿宋_GB2312" w:hAnsi="仿宋_GB2312" w:cs="仿宋_GB2312" w:eastAsia="仿宋_GB2312"/>
                <w:sz w:val="28"/>
              </w:rPr>
              <w:t>★（2）主炉膛材料：</w:t>
            </w:r>
            <w:r>
              <w:rPr>
                <w:rFonts w:ascii="仿宋_GB2312" w:hAnsi="仿宋_GB2312" w:cs="仿宋_GB2312" w:eastAsia="仿宋_GB2312"/>
                <w:sz w:val="28"/>
              </w:rPr>
              <w:t>采用</w:t>
            </w:r>
            <w:r>
              <w:rPr>
                <w:rFonts w:ascii="仿宋_GB2312" w:hAnsi="仿宋_GB2312" w:cs="仿宋_GB2312" w:eastAsia="仿宋_GB2312"/>
                <w:sz w:val="28"/>
              </w:rPr>
              <w:t>防爆增强快干耐火浇注料（可加钢纤维）整体浇注</w:t>
            </w:r>
            <w:r>
              <w:rPr>
                <w:rFonts w:ascii="仿宋_GB2312" w:hAnsi="仿宋_GB2312" w:cs="仿宋_GB2312" w:eastAsia="仿宋_GB2312"/>
                <w:sz w:val="28"/>
              </w:rPr>
              <w:t>，</w:t>
            </w:r>
            <w:r>
              <w:rPr>
                <w:rFonts w:ascii="仿宋_GB2312" w:hAnsi="仿宋_GB2312" w:cs="仿宋_GB2312" w:eastAsia="仿宋_GB2312"/>
                <w:sz w:val="28"/>
              </w:rPr>
              <w:t>耐温</w:t>
            </w:r>
            <w:r>
              <w:rPr>
                <w:rFonts w:ascii="仿宋_GB2312" w:hAnsi="仿宋_GB2312" w:cs="仿宋_GB2312" w:eastAsia="仿宋_GB2312"/>
                <w:sz w:val="28"/>
              </w:rPr>
              <w:t>≥1500℃</w:t>
            </w:r>
            <w:r>
              <w:rPr>
                <w:rFonts w:ascii="仿宋_GB2312" w:hAnsi="仿宋_GB2312" w:cs="仿宋_GB2312" w:eastAsia="仿宋_GB2312"/>
                <w:sz w:val="28"/>
              </w:rPr>
              <w:t>，</w:t>
            </w:r>
            <w:r>
              <w:rPr>
                <w:rFonts w:ascii="仿宋_GB2312" w:hAnsi="仿宋_GB2312" w:cs="仿宋_GB2312" w:eastAsia="仿宋_GB2312"/>
                <w:sz w:val="28"/>
                <w:color w:val="000000"/>
              </w:rPr>
              <w:t>耐火度</w:t>
            </w:r>
            <w:r>
              <w:rPr>
                <w:rFonts w:ascii="仿宋_GB2312" w:hAnsi="仿宋_GB2312" w:cs="仿宋_GB2312" w:eastAsia="仿宋_GB2312"/>
                <w:sz w:val="28"/>
                <w:color w:val="000000"/>
              </w:rPr>
              <w:t>≥1330</w:t>
            </w:r>
            <w:r>
              <w:rPr>
                <w:rFonts w:ascii="仿宋_GB2312" w:hAnsi="仿宋_GB2312" w:cs="仿宋_GB2312" w:eastAsia="仿宋_GB2312"/>
                <w:sz w:val="28"/>
              </w:rPr>
              <w:t>℃</w:t>
            </w:r>
            <w:r>
              <w:rPr>
                <w:rFonts w:ascii="仿宋_GB2312" w:hAnsi="仿宋_GB2312" w:cs="仿宋_GB2312" w:eastAsia="仿宋_GB2312"/>
                <w:sz w:val="28"/>
                <w:color w:val="000000"/>
              </w:rPr>
              <w:t>。</w:t>
            </w:r>
          </w:p>
          <w:p>
            <w:pPr>
              <w:pStyle w:val="null3"/>
              <w:jc w:val="both"/>
            </w:pPr>
            <w:r>
              <w:rPr>
                <w:rFonts w:ascii="仿宋_GB2312" w:hAnsi="仿宋_GB2312" w:cs="仿宋_GB2312" w:eastAsia="仿宋_GB2312"/>
                <w:sz w:val="28"/>
                <w:b/>
                <w:color w:val="000000"/>
              </w:rPr>
              <w:t>供应商</w:t>
            </w:r>
            <w:r>
              <w:rPr>
                <w:rFonts w:ascii="仿宋_GB2312" w:hAnsi="仿宋_GB2312" w:cs="仿宋_GB2312" w:eastAsia="仿宋_GB2312"/>
                <w:sz w:val="28"/>
                <w:b/>
                <w:color w:val="000000"/>
              </w:rPr>
              <w:t>须</w:t>
            </w:r>
            <w:r>
              <w:rPr>
                <w:rFonts w:ascii="仿宋_GB2312" w:hAnsi="仿宋_GB2312" w:cs="仿宋_GB2312" w:eastAsia="仿宋_GB2312"/>
                <w:sz w:val="28"/>
                <w:b/>
                <w:color w:val="000000"/>
              </w:rPr>
              <w:t>提供第三方检测机构出具的合格有效且带有</w:t>
            </w:r>
            <w:r>
              <w:rPr>
                <w:rFonts w:ascii="仿宋_GB2312" w:hAnsi="仿宋_GB2312" w:cs="仿宋_GB2312" w:eastAsia="仿宋_GB2312"/>
                <w:sz w:val="28"/>
                <w:b/>
                <w:color w:val="000000"/>
              </w:rPr>
              <w:t>CMA和CNAS标识的检测报告，检测依据及检测结果应当符合响应内容。</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color w:val="000000"/>
              </w:rPr>
              <w:t>付</w:t>
            </w:r>
            <w:r>
              <w:rPr>
                <w:rFonts w:ascii="仿宋_GB2312" w:hAnsi="仿宋_GB2312" w:cs="仿宋_GB2312" w:eastAsia="仿宋_GB2312"/>
                <w:sz w:val="28"/>
              </w:rPr>
              <w:t>炉膛</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1）付炉膛尺寸：L2320mm×W300mm×H450mm</w:t>
            </w:r>
            <w:r>
              <w:rPr>
                <w:rFonts w:ascii="仿宋_GB2312" w:hAnsi="仿宋_GB2312" w:cs="仿宋_GB2312" w:eastAsia="仿宋_GB2312"/>
                <w:sz w:val="28"/>
              </w:rPr>
              <w:t>×</w:t>
            </w:r>
            <w:r>
              <w:rPr>
                <w:rFonts w:ascii="仿宋_GB2312" w:hAnsi="仿宋_GB2312" w:cs="仿宋_GB2312" w:eastAsia="仿宋_GB2312"/>
                <w:sz w:val="28"/>
                <w:color w:val="000000"/>
              </w:rPr>
              <w:t>2</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10mm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2）付炉膛材料：采用磷酸盐耐火砖砌筑，“耐火砖缝胶”粘合剂填缝</w:t>
            </w:r>
            <w:r>
              <w:rPr>
                <w:rFonts w:ascii="仿宋_GB2312" w:hAnsi="仿宋_GB2312" w:cs="仿宋_GB2312" w:eastAsia="仿宋_GB2312"/>
                <w:sz w:val="28"/>
              </w:rPr>
              <w:t>，</w:t>
            </w:r>
            <w:r>
              <w:rPr>
                <w:rFonts w:ascii="仿宋_GB2312" w:hAnsi="仿宋_GB2312" w:cs="仿宋_GB2312" w:eastAsia="仿宋_GB2312"/>
                <w:sz w:val="28"/>
              </w:rPr>
              <w:t>耐火温度</w:t>
            </w:r>
            <w:r>
              <w:rPr>
                <w:rFonts w:ascii="仿宋_GB2312" w:hAnsi="仿宋_GB2312" w:cs="仿宋_GB2312" w:eastAsia="仿宋_GB2312"/>
                <w:sz w:val="28"/>
              </w:rPr>
              <w:t>≥1300℃。</w:t>
            </w:r>
          </w:p>
          <w:p>
            <w:pPr>
              <w:pStyle w:val="null3"/>
              <w:ind w:firstLine="560"/>
              <w:jc w:val="both"/>
            </w:pPr>
            <w:r>
              <w:rPr>
                <w:rFonts w:ascii="仿宋_GB2312" w:hAnsi="仿宋_GB2312" w:cs="仿宋_GB2312" w:eastAsia="仿宋_GB2312"/>
                <w:sz w:val="28"/>
              </w:rPr>
              <w:t>3.烟气膨胀室：尺寸L1500mm×W600mm×H600mm（±</w:t>
            </w:r>
            <w:r>
              <w:rPr>
                <w:rFonts w:ascii="仿宋_GB2312" w:hAnsi="仿宋_GB2312" w:cs="仿宋_GB2312" w:eastAsia="仿宋_GB2312"/>
                <w:sz w:val="28"/>
              </w:rPr>
              <w:t>10mm</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4.烟气流量控制：控制方式：采用</w:t>
            </w:r>
            <w:r>
              <w:rPr>
                <w:rFonts w:ascii="仿宋_GB2312" w:hAnsi="仿宋_GB2312" w:cs="仿宋_GB2312" w:eastAsia="仿宋_GB2312"/>
                <w:sz w:val="28"/>
                <w:color w:val="000000"/>
              </w:rPr>
              <w:t>通用控制方式</w:t>
            </w:r>
            <w:r>
              <w:rPr>
                <w:rFonts w:ascii="仿宋_GB2312" w:hAnsi="仿宋_GB2312" w:cs="仿宋_GB2312" w:eastAsia="仿宋_GB2312"/>
                <w:sz w:val="28"/>
              </w:rPr>
              <w:t>，外延电脑隐控法</w:t>
            </w:r>
            <w:r>
              <w:rPr>
                <w:rFonts w:ascii="仿宋_GB2312" w:hAnsi="仿宋_GB2312" w:cs="仿宋_GB2312" w:eastAsia="仿宋_GB2312"/>
                <w:sz w:val="28"/>
              </w:rPr>
              <w:t>，</w:t>
            </w:r>
            <w:r>
              <w:rPr>
                <w:rFonts w:ascii="仿宋_GB2312" w:hAnsi="仿宋_GB2312" w:cs="仿宋_GB2312" w:eastAsia="仿宋_GB2312"/>
                <w:sz w:val="28"/>
              </w:rPr>
              <w:t>放置于烟气膨胀室中。耐火强度</w:t>
            </w:r>
            <w:r>
              <w:rPr>
                <w:rFonts w:ascii="仿宋_GB2312" w:hAnsi="仿宋_GB2312" w:cs="仿宋_GB2312" w:eastAsia="仿宋_GB2312"/>
                <w:sz w:val="28"/>
              </w:rPr>
              <w:t>≥1300℃。</w:t>
            </w:r>
          </w:p>
          <w:p>
            <w:pPr>
              <w:pStyle w:val="null3"/>
              <w:ind w:firstLine="560"/>
              <w:jc w:val="both"/>
            </w:pPr>
            <w:r>
              <w:rPr>
                <w:rFonts w:ascii="仿宋_GB2312" w:hAnsi="仿宋_GB2312" w:cs="仿宋_GB2312" w:eastAsia="仿宋_GB2312"/>
                <w:sz w:val="28"/>
              </w:rPr>
              <w:t>5.大炉门</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1）内炉门</w:t>
            </w:r>
            <w:r>
              <w:rPr>
                <w:rFonts w:ascii="仿宋_GB2312" w:hAnsi="仿宋_GB2312" w:cs="仿宋_GB2312" w:eastAsia="仿宋_GB2312"/>
                <w:sz w:val="28"/>
              </w:rPr>
              <w:t>L</w:t>
            </w:r>
            <w:r>
              <w:rPr>
                <w:rFonts w:ascii="仿宋_GB2312" w:hAnsi="仿宋_GB2312" w:cs="仿宋_GB2312" w:eastAsia="仿宋_GB2312"/>
                <w:sz w:val="28"/>
              </w:rPr>
              <w:t>950mm×</w:t>
            </w:r>
            <w:r>
              <w:rPr>
                <w:rFonts w:ascii="仿宋_GB2312" w:hAnsi="仿宋_GB2312" w:cs="仿宋_GB2312" w:eastAsia="仿宋_GB2312"/>
                <w:sz w:val="28"/>
              </w:rPr>
              <w:t>W</w:t>
            </w:r>
            <w:r>
              <w:rPr>
                <w:rFonts w:ascii="仿宋_GB2312" w:hAnsi="仿宋_GB2312" w:cs="仿宋_GB2312" w:eastAsia="仿宋_GB2312"/>
                <w:sz w:val="28"/>
              </w:rPr>
              <w:t>950mm×</w:t>
            </w:r>
            <w:r>
              <w:rPr>
                <w:rFonts w:ascii="仿宋_GB2312" w:hAnsi="仿宋_GB2312" w:cs="仿宋_GB2312" w:eastAsia="仿宋_GB2312"/>
                <w:sz w:val="28"/>
              </w:rPr>
              <w:t>H</w:t>
            </w:r>
            <w:r>
              <w:rPr>
                <w:rFonts w:ascii="仿宋_GB2312" w:hAnsi="仿宋_GB2312" w:cs="仿宋_GB2312" w:eastAsia="仿宋_GB2312"/>
                <w:sz w:val="28"/>
              </w:rPr>
              <w:t>130mm（±</w:t>
            </w:r>
            <w:r>
              <w:rPr>
                <w:rFonts w:ascii="仿宋_GB2312" w:hAnsi="仿宋_GB2312" w:cs="仿宋_GB2312" w:eastAsia="仿宋_GB2312"/>
                <w:sz w:val="28"/>
              </w:rPr>
              <w:t>10mm</w:t>
            </w:r>
            <w:r>
              <w:rPr>
                <w:rFonts w:ascii="仿宋_GB2312" w:hAnsi="仿宋_GB2312" w:cs="仿宋_GB2312" w:eastAsia="仿宋_GB2312"/>
                <w:sz w:val="28"/>
              </w:rPr>
              <w:t>），采用浇注料浇注与</w:t>
            </w:r>
            <w:r>
              <w:rPr>
                <w:rFonts w:ascii="仿宋_GB2312" w:hAnsi="仿宋_GB2312" w:cs="仿宋_GB2312" w:eastAsia="仿宋_GB2312"/>
                <w:sz w:val="28"/>
              </w:rPr>
              <w:t>陶瓷纤维</w:t>
            </w:r>
            <w:r>
              <w:rPr>
                <w:rFonts w:ascii="仿宋_GB2312" w:hAnsi="仿宋_GB2312" w:cs="仿宋_GB2312" w:eastAsia="仿宋_GB2312"/>
                <w:sz w:val="28"/>
              </w:rPr>
              <w:t>板</w:t>
            </w:r>
            <w:r>
              <w:rPr>
                <w:rFonts w:ascii="仿宋_GB2312" w:hAnsi="仿宋_GB2312" w:cs="仿宋_GB2312" w:eastAsia="仿宋_GB2312"/>
                <w:sz w:val="28"/>
              </w:rPr>
              <w:t>压制，耐</w:t>
            </w:r>
            <w:r>
              <w:rPr>
                <w:rFonts w:ascii="仿宋_GB2312" w:hAnsi="仿宋_GB2312" w:cs="仿宋_GB2312" w:eastAsia="仿宋_GB2312"/>
                <w:sz w:val="28"/>
              </w:rPr>
              <w:t>火度</w:t>
            </w:r>
            <w:r>
              <w:rPr>
                <w:rFonts w:ascii="仿宋_GB2312" w:hAnsi="仿宋_GB2312" w:cs="仿宋_GB2312" w:eastAsia="仿宋_GB2312"/>
                <w:sz w:val="28"/>
              </w:rPr>
              <w:t>≥1300℃</w:t>
            </w:r>
            <w:r>
              <w:rPr>
                <w:rFonts w:ascii="仿宋_GB2312" w:hAnsi="仿宋_GB2312" w:cs="仿宋_GB2312" w:eastAsia="仿宋_GB2312"/>
                <w:sz w:val="28"/>
              </w:rPr>
              <w:t>，</w:t>
            </w:r>
            <w:r>
              <w:rPr>
                <w:rFonts w:ascii="仿宋_GB2312" w:hAnsi="仿宋_GB2312" w:cs="仿宋_GB2312" w:eastAsia="仿宋_GB2312"/>
                <w:sz w:val="28"/>
              </w:rPr>
              <w:t>一次性使用寿命</w:t>
            </w:r>
            <w:r>
              <w:rPr>
                <w:rFonts w:ascii="仿宋_GB2312" w:hAnsi="仿宋_GB2312" w:cs="仿宋_GB2312" w:eastAsia="仿宋_GB2312"/>
                <w:sz w:val="28"/>
              </w:rPr>
              <w:t>≥8000具。</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外</w:t>
            </w:r>
            <w:r>
              <w:rPr>
                <w:rFonts w:ascii="仿宋_GB2312" w:hAnsi="仿宋_GB2312" w:cs="仿宋_GB2312" w:eastAsia="仿宋_GB2312"/>
                <w:sz w:val="28"/>
              </w:rPr>
              <w:t>炉门采用</w:t>
            </w:r>
            <w:r>
              <w:rPr>
                <w:rFonts w:ascii="仿宋_GB2312" w:hAnsi="仿宋_GB2312" w:cs="仿宋_GB2312" w:eastAsia="仿宋_GB2312"/>
                <w:sz w:val="28"/>
                <w:color w:val="000000"/>
              </w:rPr>
              <w:t>304</w:t>
            </w:r>
            <w:r>
              <w:rPr>
                <w:rFonts w:ascii="仿宋_GB2312" w:hAnsi="仿宋_GB2312" w:cs="仿宋_GB2312" w:eastAsia="仿宋_GB2312"/>
                <w:sz w:val="28"/>
                <w:color w:val="000000"/>
              </w:rPr>
              <w:t>L</w:t>
            </w:r>
            <w:r>
              <w:rPr>
                <w:rFonts w:ascii="仿宋_GB2312" w:hAnsi="仿宋_GB2312" w:cs="仿宋_GB2312" w:eastAsia="仿宋_GB2312"/>
                <w:sz w:val="28"/>
              </w:rPr>
              <w:t>不锈钢</w:t>
            </w:r>
            <w:r>
              <w:rPr>
                <w:rFonts w:ascii="仿宋_GB2312" w:hAnsi="仿宋_GB2312" w:cs="仿宋_GB2312" w:eastAsia="仿宋_GB2312"/>
              </w:rPr>
              <w:t xml:space="preserve"> </w:t>
            </w:r>
            <w:r>
              <w:rPr>
                <w:rFonts w:ascii="仿宋_GB2312" w:hAnsi="仿宋_GB2312" w:cs="仿宋_GB2312" w:eastAsia="仿宋_GB2312"/>
                <w:sz w:val="28"/>
              </w:rPr>
              <w:t>，厚度</w:t>
            </w:r>
            <w:r>
              <w:rPr>
                <w:rFonts w:ascii="仿宋_GB2312" w:hAnsi="仿宋_GB2312" w:cs="仿宋_GB2312" w:eastAsia="仿宋_GB2312"/>
                <w:sz w:val="28"/>
              </w:rPr>
              <w:t>≥1mm，尺寸</w:t>
            </w:r>
            <w:r>
              <w:rPr>
                <w:rFonts w:ascii="仿宋_GB2312" w:hAnsi="仿宋_GB2312" w:cs="仿宋_GB2312" w:eastAsia="仿宋_GB2312"/>
                <w:sz w:val="28"/>
              </w:rPr>
              <w:t>：</w:t>
            </w:r>
            <w:r>
              <w:rPr>
                <w:rFonts w:ascii="仿宋_GB2312" w:hAnsi="仿宋_GB2312" w:cs="仿宋_GB2312" w:eastAsia="仿宋_GB2312"/>
                <w:sz w:val="28"/>
              </w:rPr>
              <w:t>950mm×950mm×150mm (±10mm)，密封间隙≤2mm，起吊噪声≤60dB，带手动应急功能。</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大炉门</w:t>
            </w:r>
            <w:r>
              <w:rPr>
                <w:rFonts w:ascii="仿宋_GB2312" w:hAnsi="仿宋_GB2312" w:cs="仿宋_GB2312" w:eastAsia="仿宋_GB2312"/>
                <w:sz w:val="28"/>
              </w:rPr>
              <w:t>具有手动应急操作功能，启闭轻松，停位准确，关闭密封严实。</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w:t>
            </w:r>
            <w:r>
              <w:rPr>
                <w:rFonts w:ascii="仿宋_GB2312" w:hAnsi="仿宋_GB2312" w:cs="仿宋_GB2312" w:eastAsia="仿宋_GB2312"/>
                <w:sz w:val="28"/>
                <w:color w:val="000000"/>
              </w:rPr>
              <w:t>大炉门电机升降</w:t>
            </w:r>
            <w:r>
              <w:rPr>
                <w:rFonts w:ascii="仿宋_GB2312" w:hAnsi="仿宋_GB2312" w:cs="仿宋_GB2312" w:eastAsia="仿宋_GB2312"/>
                <w:sz w:val="28"/>
                <w:color w:val="000000"/>
              </w:rPr>
              <w:t>电机功率</w:t>
            </w:r>
            <w:r>
              <w:rPr>
                <w:rFonts w:ascii="仿宋_GB2312" w:hAnsi="仿宋_GB2312" w:cs="仿宋_GB2312" w:eastAsia="仿宋_GB2312"/>
                <w:sz w:val="28"/>
                <w:color w:val="000000"/>
              </w:rPr>
              <w:t>≥0.75kw</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.操作口、门：操作口铸铁框长220mm 、宽170mm、高120mm（±</w:t>
            </w:r>
            <w:r>
              <w:rPr>
                <w:rFonts w:ascii="仿宋_GB2312" w:hAnsi="仿宋_GB2312" w:cs="仿宋_GB2312" w:eastAsia="仿宋_GB2312"/>
                <w:sz w:val="28"/>
              </w:rPr>
              <w:t>5mm</w:t>
            </w:r>
            <w:r>
              <w:rPr>
                <w:rFonts w:ascii="仿宋_GB2312" w:hAnsi="仿宋_GB2312" w:cs="仿宋_GB2312" w:eastAsia="仿宋_GB2312"/>
                <w:sz w:val="28"/>
              </w:rPr>
              <w:t>）。操作门为</w:t>
            </w:r>
            <w:r>
              <w:rPr>
                <w:rFonts w:ascii="仿宋_GB2312" w:hAnsi="仿宋_GB2312" w:cs="仿宋_GB2312" w:eastAsia="仿宋_GB2312"/>
                <w:sz w:val="28"/>
                <w:color w:val="000000"/>
              </w:rPr>
              <w:t>304</w:t>
            </w:r>
            <w:r>
              <w:rPr>
                <w:rFonts w:ascii="仿宋_GB2312" w:hAnsi="仿宋_GB2312" w:cs="仿宋_GB2312" w:eastAsia="仿宋_GB2312"/>
                <w:sz w:val="28"/>
                <w:color w:val="000000"/>
              </w:rPr>
              <w:t>L</w:t>
            </w:r>
            <w:r>
              <w:rPr>
                <w:rFonts w:ascii="仿宋_GB2312" w:hAnsi="仿宋_GB2312" w:cs="仿宋_GB2312" w:eastAsia="仿宋_GB2312"/>
                <w:sz w:val="28"/>
              </w:rPr>
              <w:t>不锈钢板加工成型，具有拉柄放下自锁功能。</w:t>
            </w:r>
          </w:p>
          <w:p>
            <w:pPr>
              <w:pStyle w:val="null3"/>
              <w:ind w:firstLine="560"/>
              <w:jc w:val="both"/>
            </w:pPr>
            <w:r>
              <w:rPr>
                <w:rFonts w:ascii="仿宋_GB2312" w:hAnsi="仿宋_GB2312" w:cs="仿宋_GB2312" w:eastAsia="仿宋_GB2312"/>
                <w:sz w:val="28"/>
              </w:rPr>
              <w:t>7.清灰口：铸铁框L300mm×W300mm（±5%）。</w:t>
            </w:r>
          </w:p>
          <w:p>
            <w:pPr>
              <w:pStyle w:val="null3"/>
              <w:jc w:val="both"/>
            </w:pPr>
            <w:r>
              <w:rPr>
                <w:rFonts w:ascii="仿宋_GB2312" w:hAnsi="仿宋_GB2312" w:cs="仿宋_GB2312" w:eastAsia="仿宋_GB2312"/>
                <w:sz w:val="28"/>
                <w:b/>
              </w:rPr>
              <w:t>四、炉膛热能回收利用</w:t>
            </w:r>
          </w:p>
          <w:p>
            <w:pPr>
              <w:pStyle w:val="null3"/>
              <w:ind w:firstLine="560"/>
              <w:jc w:val="both"/>
            </w:pPr>
            <w:r>
              <w:rPr>
                <w:rFonts w:ascii="仿宋_GB2312" w:hAnsi="仿宋_GB2312" w:cs="仿宋_GB2312" w:eastAsia="仿宋_GB2312"/>
                <w:sz w:val="28"/>
                <w:b/>
              </w:rPr>
              <w:t>★</w:t>
            </w:r>
            <w:r>
              <w:rPr>
                <w:rFonts w:ascii="仿宋_GB2312" w:hAnsi="仿宋_GB2312" w:cs="仿宋_GB2312" w:eastAsia="仿宋_GB2312"/>
                <w:sz w:val="28"/>
              </w:rPr>
              <w:t>1.热换能器：</w:t>
            </w:r>
            <w:r>
              <w:rPr>
                <w:rFonts w:ascii="仿宋_GB2312" w:hAnsi="仿宋_GB2312" w:cs="仿宋_GB2312" w:eastAsia="仿宋_GB2312"/>
                <w:sz w:val="28"/>
              </w:rPr>
              <w:t>数量大于</w:t>
            </w:r>
            <w:r>
              <w:rPr>
                <w:rFonts w:ascii="仿宋_GB2312" w:hAnsi="仿宋_GB2312" w:cs="仿宋_GB2312" w:eastAsia="仿宋_GB2312"/>
                <w:sz w:val="28"/>
                <w:color w:val="000000"/>
              </w:rPr>
              <w:t>2</w:t>
            </w:r>
            <w:r>
              <w:rPr>
                <w:rFonts w:ascii="仿宋_GB2312" w:hAnsi="仿宋_GB2312" w:cs="仿宋_GB2312" w:eastAsia="仿宋_GB2312"/>
                <w:sz w:val="28"/>
              </w:rPr>
              <w:t>套；</w:t>
            </w:r>
            <w:r>
              <w:rPr>
                <w:rFonts w:ascii="仿宋_GB2312" w:hAnsi="仿宋_GB2312" w:cs="仿宋_GB2312" w:eastAsia="仿宋_GB2312"/>
                <w:sz w:val="28"/>
              </w:rPr>
              <w:t>常温冷炉膛时、工作</w:t>
            </w:r>
            <w:r>
              <w:rPr>
                <w:rFonts w:ascii="仿宋_GB2312" w:hAnsi="仿宋_GB2312" w:cs="仿宋_GB2312" w:eastAsia="仿宋_GB2312"/>
                <w:sz w:val="28"/>
              </w:rPr>
              <w:t>20分钟</w:t>
            </w:r>
            <w:r>
              <w:rPr>
                <w:rFonts w:ascii="仿宋_GB2312" w:hAnsi="仿宋_GB2312" w:cs="仿宋_GB2312" w:eastAsia="仿宋_GB2312"/>
                <w:sz w:val="28"/>
              </w:rPr>
              <w:t>燃烧机</w:t>
            </w:r>
            <w:r>
              <w:rPr>
                <w:rFonts w:ascii="仿宋_GB2312" w:hAnsi="仿宋_GB2312" w:cs="仿宋_GB2312" w:eastAsia="仿宋_GB2312"/>
                <w:sz w:val="28"/>
              </w:rPr>
              <w:t>风温</w:t>
            </w:r>
            <w:r>
              <w:rPr>
                <w:rFonts w:ascii="仿宋_GB2312" w:hAnsi="仿宋_GB2312" w:cs="仿宋_GB2312" w:eastAsia="仿宋_GB2312"/>
                <w:sz w:val="28"/>
              </w:rPr>
              <w:t>需</w:t>
            </w:r>
            <w:r>
              <w:rPr>
                <w:rFonts w:ascii="仿宋_GB2312" w:hAnsi="仿宋_GB2312" w:cs="仿宋_GB2312" w:eastAsia="仿宋_GB2312"/>
                <w:sz w:val="28"/>
              </w:rPr>
              <w:t>≥</w:t>
            </w:r>
            <w:r>
              <w:rPr>
                <w:rFonts w:ascii="仿宋_GB2312" w:hAnsi="仿宋_GB2312" w:cs="仿宋_GB2312" w:eastAsia="仿宋_GB2312"/>
                <w:sz w:val="28"/>
                <w:color w:val="000000"/>
              </w:rPr>
              <w:t>2</w:t>
            </w:r>
            <w:r>
              <w:rPr>
                <w:rFonts w:ascii="仿宋_GB2312" w:hAnsi="仿宋_GB2312" w:cs="仿宋_GB2312" w:eastAsia="仿宋_GB2312"/>
                <w:sz w:val="28"/>
                <w:color w:val="000000"/>
              </w:rPr>
              <w:t>5</w:t>
            </w:r>
            <w:r>
              <w:rPr>
                <w:rFonts w:ascii="仿宋_GB2312" w:hAnsi="仿宋_GB2312" w:cs="仿宋_GB2312" w:eastAsia="仿宋_GB2312"/>
                <w:sz w:val="28"/>
                <w:color w:val="000000"/>
              </w:rPr>
              <w:t>0℃</w:t>
            </w:r>
            <w:r>
              <w:rPr>
                <w:rFonts w:ascii="仿宋_GB2312" w:hAnsi="仿宋_GB2312" w:cs="仿宋_GB2312" w:eastAsia="仿宋_GB2312"/>
                <w:sz w:val="28"/>
              </w:rPr>
              <w:t>。采用耐高温耐腐蚀锅炉钢制作。</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燃烧机燃烧效率：</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1）燃烧机供氧风50℃时一公升柴油热效值≥8000</w:t>
            </w:r>
            <w:r>
              <w:rPr>
                <w:rFonts w:ascii="仿宋_GB2312" w:hAnsi="仿宋_GB2312" w:cs="仿宋_GB2312" w:eastAsia="仿宋_GB2312"/>
                <w:sz w:val="28"/>
              </w:rPr>
              <w:t>千</w:t>
            </w:r>
            <w:r>
              <w:rPr>
                <w:rFonts w:ascii="仿宋_GB2312" w:hAnsi="仿宋_GB2312" w:cs="仿宋_GB2312" w:eastAsia="仿宋_GB2312"/>
                <w:sz w:val="28"/>
              </w:rPr>
              <w:t>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2）燃烧机供氧风2</w:t>
            </w:r>
            <w:r>
              <w:rPr>
                <w:rFonts w:ascii="仿宋_GB2312" w:hAnsi="仿宋_GB2312" w:cs="仿宋_GB2312" w:eastAsia="仿宋_GB2312"/>
                <w:sz w:val="28"/>
              </w:rPr>
              <w:t>5</w:t>
            </w:r>
            <w:r>
              <w:rPr>
                <w:rFonts w:ascii="仿宋_GB2312" w:hAnsi="仿宋_GB2312" w:cs="仿宋_GB2312" w:eastAsia="仿宋_GB2312"/>
                <w:sz w:val="28"/>
              </w:rPr>
              <w:t>0℃时一公升柴油热效值≥13200</w:t>
            </w:r>
            <w:r>
              <w:rPr>
                <w:rFonts w:ascii="仿宋_GB2312" w:hAnsi="仿宋_GB2312" w:cs="仿宋_GB2312" w:eastAsia="仿宋_GB2312"/>
                <w:sz w:val="28"/>
              </w:rPr>
              <w:t>千</w:t>
            </w:r>
            <w:r>
              <w:rPr>
                <w:rFonts w:ascii="仿宋_GB2312" w:hAnsi="仿宋_GB2312" w:cs="仿宋_GB2312" w:eastAsia="仿宋_GB2312"/>
                <w:sz w:val="28"/>
              </w:rPr>
              <w:t>卡。</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3）每台燃烧机供氧风安装一套温度显示数字表。</w:t>
            </w:r>
          </w:p>
          <w:p>
            <w:pPr>
              <w:pStyle w:val="null3"/>
              <w:ind w:firstLine="562"/>
            </w:pPr>
            <w:r>
              <w:rPr>
                <w:rFonts w:ascii="仿宋_GB2312" w:hAnsi="仿宋_GB2312" w:cs="仿宋_GB2312" w:eastAsia="仿宋_GB2312"/>
                <w:sz w:val="28"/>
                <w:b/>
                <w:color w:val="000000"/>
              </w:rPr>
              <w:t>供应商须提供炉膛快热回收装置由第三方检测机构出具的合格有效且带有</w:t>
            </w:r>
            <w:r>
              <w:rPr>
                <w:rFonts w:ascii="仿宋_GB2312" w:hAnsi="仿宋_GB2312" w:cs="仿宋_GB2312" w:eastAsia="仿宋_GB2312"/>
                <w:sz w:val="28"/>
                <w:b/>
                <w:color w:val="000000"/>
              </w:rPr>
              <w:t>CMA标识的检测报告。</w:t>
            </w:r>
            <w:r>
              <w:rPr>
                <w:rFonts w:ascii="仿宋_GB2312" w:hAnsi="仿宋_GB2312" w:cs="仿宋_GB2312" w:eastAsia="仿宋_GB2312"/>
              </w:rPr>
              <w:t xml:space="preserve">                                                                                                                                                 </w:t>
            </w:r>
            <w:r>
              <w:rPr>
                <w:rFonts w:ascii="仿宋_GB2312" w:hAnsi="仿宋_GB2312" w:cs="仿宋_GB2312" w:eastAsia="仿宋_GB2312"/>
                <w:sz w:val="27"/>
                <w:b/>
              </w:rPr>
              <w:t xml:space="preserve"> </w:t>
            </w:r>
            <w:r>
              <w:rPr>
                <w:rFonts w:ascii="仿宋_GB2312" w:hAnsi="仿宋_GB2312" w:cs="仿宋_GB2312" w:eastAsia="仿宋_GB2312"/>
                <w:sz w:val="28"/>
                <w:b/>
              </w:rPr>
              <w:t>五、</w:t>
            </w:r>
            <w:r>
              <w:rPr>
                <w:rFonts w:ascii="仿宋_GB2312" w:hAnsi="仿宋_GB2312" w:cs="仿宋_GB2312" w:eastAsia="仿宋_GB2312"/>
                <w:sz w:val="28"/>
                <w:b/>
              </w:rPr>
              <w:t>风控系统</w:t>
            </w:r>
          </w:p>
          <w:p>
            <w:pPr>
              <w:pStyle w:val="null3"/>
              <w:ind w:firstLine="560"/>
              <w:jc w:val="both"/>
            </w:pPr>
            <w:r>
              <w:rPr>
                <w:rFonts w:ascii="仿宋_GB2312" w:hAnsi="仿宋_GB2312" w:cs="仿宋_GB2312" w:eastAsia="仿宋_GB2312"/>
                <w:sz w:val="28"/>
              </w:rPr>
              <w:t>1.风控阀：顶风</w:t>
            </w:r>
            <w:r>
              <w:rPr>
                <w:rFonts w:ascii="仿宋_GB2312" w:hAnsi="仿宋_GB2312" w:cs="仿宋_GB2312" w:eastAsia="仿宋_GB2312"/>
                <w:sz w:val="28"/>
              </w:rPr>
              <w:t>1</w:t>
            </w:r>
            <w:r>
              <w:rPr>
                <w:rFonts w:ascii="仿宋_GB2312" w:hAnsi="仿宋_GB2312" w:cs="仿宋_GB2312" w:eastAsia="仿宋_GB2312"/>
                <w:sz w:val="28"/>
              </w:rPr>
              <w:t>套、侧风</w:t>
            </w:r>
            <w:r>
              <w:rPr>
                <w:rFonts w:ascii="仿宋_GB2312" w:hAnsi="仿宋_GB2312" w:cs="仿宋_GB2312" w:eastAsia="仿宋_GB2312"/>
                <w:sz w:val="28"/>
              </w:rPr>
              <w:t>2</w:t>
            </w:r>
            <w:r>
              <w:rPr>
                <w:rFonts w:ascii="仿宋_GB2312" w:hAnsi="仿宋_GB2312" w:cs="仿宋_GB2312" w:eastAsia="仿宋_GB2312"/>
                <w:sz w:val="28"/>
              </w:rPr>
              <w:t>套，共三套</w:t>
            </w:r>
            <w:r>
              <w:rPr>
                <w:rFonts w:ascii="仿宋_GB2312" w:hAnsi="仿宋_GB2312" w:cs="仿宋_GB2312" w:eastAsia="仿宋_GB2312"/>
                <w:sz w:val="28"/>
              </w:rPr>
              <w:t>、专用模块伺</w:t>
            </w:r>
            <w:r>
              <w:rPr>
                <w:rFonts w:ascii="仿宋_GB2312" w:hAnsi="仿宋_GB2312" w:cs="仿宋_GB2312" w:eastAsia="仿宋_GB2312"/>
                <w:sz w:val="28"/>
              </w:rPr>
              <w:t>服</w:t>
            </w:r>
            <w:r>
              <w:rPr>
                <w:rFonts w:ascii="仿宋_GB2312" w:hAnsi="仿宋_GB2312" w:cs="仿宋_GB2312" w:eastAsia="仿宋_GB2312"/>
                <w:sz w:val="28"/>
              </w:rPr>
              <w:t>电机自动</w:t>
            </w:r>
            <w:r>
              <w:rPr>
                <w:rFonts w:ascii="仿宋_GB2312" w:hAnsi="仿宋_GB2312" w:cs="仿宋_GB2312" w:eastAsia="仿宋_GB2312"/>
                <w:sz w:val="28"/>
              </w:rPr>
              <w:t>控制。</w:t>
            </w:r>
          </w:p>
          <w:p>
            <w:pPr>
              <w:pStyle w:val="null3"/>
              <w:ind w:firstLine="560"/>
              <w:jc w:val="both"/>
            </w:pPr>
            <w:r>
              <w:rPr>
                <w:rFonts w:ascii="仿宋_GB2312" w:hAnsi="仿宋_GB2312" w:cs="仿宋_GB2312" w:eastAsia="仿宋_GB2312"/>
                <w:sz w:val="28"/>
              </w:rPr>
              <w:t>2.炉膛侧风管：数量</w:t>
            </w:r>
            <w:r>
              <w:rPr>
                <w:rFonts w:ascii="仿宋_GB2312" w:hAnsi="仿宋_GB2312" w:cs="仿宋_GB2312" w:eastAsia="仿宋_GB2312"/>
                <w:sz w:val="28"/>
              </w:rPr>
              <w:t>为两套</w:t>
            </w:r>
            <w:r>
              <w:rPr>
                <w:rFonts w:ascii="仿宋_GB2312" w:hAnsi="仿宋_GB2312" w:cs="仿宋_GB2312" w:eastAsia="仿宋_GB2312"/>
                <w:sz w:val="28"/>
              </w:rPr>
              <w:t>以上</w:t>
            </w:r>
            <w:r>
              <w:rPr>
                <w:rFonts w:ascii="仿宋_GB2312" w:hAnsi="仿宋_GB2312" w:cs="仿宋_GB2312" w:eastAsia="仿宋_GB2312"/>
                <w:sz w:val="28"/>
              </w:rPr>
              <w:t>；采用锅炉无缝钢管加工。</w:t>
            </w:r>
          </w:p>
          <w:p>
            <w:pPr>
              <w:pStyle w:val="null3"/>
              <w:ind w:firstLine="560"/>
              <w:jc w:val="both"/>
            </w:pPr>
            <w:r>
              <w:rPr>
                <w:rFonts w:ascii="仿宋_GB2312" w:hAnsi="仿宋_GB2312" w:cs="仿宋_GB2312" w:eastAsia="仿宋_GB2312"/>
                <w:sz w:val="28"/>
              </w:rPr>
              <w:t>3.炉膛顶风管：数量</w:t>
            </w:r>
            <w:r>
              <w:rPr>
                <w:rFonts w:ascii="仿宋_GB2312" w:hAnsi="仿宋_GB2312" w:cs="仿宋_GB2312" w:eastAsia="仿宋_GB2312"/>
                <w:sz w:val="28"/>
              </w:rPr>
              <w:t>为两套</w:t>
            </w:r>
            <w:r>
              <w:rPr>
                <w:rFonts w:ascii="仿宋_GB2312" w:hAnsi="仿宋_GB2312" w:cs="仿宋_GB2312" w:eastAsia="仿宋_GB2312"/>
                <w:sz w:val="28"/>
              </w:rPr>
              <w:t>以上</w:t>
            </w:r>
            <w:r>
              <w:rPr>
                <w:rFonts w:ascii="仿宋_GB2312" w:hAnsi="仿宋_GB2312" w:cs="仿宋_GB2312" w:eastAsia="仿宋_GB2312"/>
                <w:sz w:val="28"/>
              </w:rPr>
              <w:t>；采用锅炉无缝钢管加工。</w:t>
            </w:r>
          </w:p>
          <w:p>
            <w:pPr>
              <w:pStyle w:val="null3"/>
              <w:ind w:firstLine="560"/>
              <w:jc w:val="both"/>
            </w:pPr>
            <w:r>
              <w:rPr>
                <w:rFonts w:ascii="仿宋_GB2312" w:hAnsi="仿宋_GB2312" w:cs="仿宋_GB2312" w:eastAsia="仿宋_GB2312"/>
                <w:sz w:val="28"/>
              </w:rPr>
              <w:t>4.燃烧机热风管：数量</w:t>
            </w:r>
            <w:r>
              <w:rPr>
                <w:rFonts w:ascii="仿宋_GB2312" w:hAnsi="仿宋_GB2312" w:cs="仿宋_GB2312" w:eastAsia="仿宋_GB2312"/>
                <w:sz w:val="28"/>
              </w:rPr>
              <w:t>为一套</w:t>
            </w:r>
            <w:r>
              <w:rPr>
                <w:rFonts w:ascii="仿宋_GB2312" w:hAnsi="仿宋_GB2312" w:cs="仿宋_GB2312" w:eastAsia="仿宋_GB2312"/>
                <w:sz w:val="28"/>
              </w:rPr>
              <w:t>；锅炉无缝钢管加工。</w:t>
            </w:r>
          </w:p>
          <w:p>
            <w:pPr>
              <w:pStyle w:val="null3"/>
              <w:ind w:firstLine="560"/>
              <w:jc w:val="both"/>
            </w:pPr>
            <w:r>
              <w:rPr>
                <w:rFonts w:ascii="仿宋_GB2312" w:hAnsi="仿宋_GB2312" w:cs="仿宋_GB2312" w:eastAsia="仿宋_GB2312"/>
                <w:sz w:val="28"/>
              </w:rPr>
              <w:t>5.炉膛保温要求：全部硅酸铝棉板，保温材料厚度≥200mm，耐火≥</w:t>
            </w:r>
            <w:r>
              <w:rPr>
                <w:rFonts w:ascii="仿宋_GB2312" w:hAnsi="仿宋_GB2312" w:cs="仿宋_GB2312" w:eastAsia="仿宋_GB2312"/>
                <w:sz w:val="28"/>
                <w:color w:val="000000"/>
              </w:rPr>
              <w:t>400℃</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六、燃烧系统</w:t>
            </w:r>
          </w:p>
          <w:p>
            <w:pPr>
              <w:pStyle w:val="null3"/>
              <w:ind w:firstLine="560"/>
              <w:jc w:val="both"/>
            </w:pPr>
            <w:r>
              <w:rPr>
                <w:rFonts w:ascii="仿宋_GB2312" w:hAnsi="仿宋_GB2312" w:cs="仿宋_GB2312" w:eastAsia="仿宋_GB2312"/>
              </w:rPr>
              <w:t xml:space="preserve"> </w:t>
            </w:r>
            <w:r>
              <w:rPr>
                <w:rFonts w:ascii="仿宋_GB2312" w:hAnsi="仿宋_GB2312" w:cs="仿宋_GB2312" w:eastAsia="仿宋_GB2312"/>
                <w:sz w:val="28"/>
              </w:rPr>
              <w:t>（</w:t>
            </w:r>
            <w:r>
              <w:rPr>
                <w:rFonts w:ascii="仿宋_GB2312" w:hAnsi="仿宋_GB2312" w:cs="仿宋_GB2312" w:eastAsia="仿宋_GB2312"/>
                <w:sz w:val="28"/>
              </w:rPr>
              <w:t>1）平均火化</w:t>
            </w:r>
            <w:r>
              <w:rPr>
                <w:rFonts w:ascii="仿宋_GB2312" w:hAnsi="仿宋_GB2312" w:cs="仿宋_GB2312" w:eastAsia="仿宋_GB2312"/>
                <w:sz w:val="28"/>
              </w:rPr>
              <w:t>油</w:t>
            </w:r>
            <w:r>
              <w:rPr>
                <w:rFonts w:ascii="仿宋_GB2312" w:hAnsi="仿宋_GB2312" w:cs="仿宋_GB2312" w:eastAsia="仿宋_GB2312"/>
                <w:sz w:val="28"/>
              </w:rPr>
              <w:t>耗：三具</w:t>
            </w:r>
            <w:r>
              <w:rPr>
                <w:rFonts w:ascii="仿宋_GB2312" w:hAnsi="仿宋_GB2312" w:cs="仿宋_GB2312" w:eastAsia="仿宋_GB2312"/>
                <w:sz w:val="28"/>
              </w:rPr>
              <w:t>断</w:t>
            </w:r>
            <w:r>
              <w:rPr>
                <w:rFonts w:ascii="仿宋_GB2312" w:hAnsi="仿宋_GB2312" w:cs="仿宋_GB2312" w:eastAsia="仿宋_GB2312"/>
                <w:sz w:val="28"/>
              </w:rPr>
              <w:t>续平均能耗</w:t>
            </w:r>
            <w:r>
              <w:rPr>
                <w:rFonts w:ascii="仿宋_GB2312" w:hAnsi="仿宋_GB2312" w:cs="仿宋_GB2312" w:eastAsia="仿宋_GB2312"/>
                <w:sz w:val="28"/>
              </w:rPr>
              <w:t>≤</w:t>
            </w:r>
            <w:r>
              <w:rPr>
                <w:rFonts w:ascii="仿宋_GB2312" w:hAnsi="仿宋_GB2312" w:cs="仿宋_GB2312" w:eastAsia="仿宋_GB2312"/>
                <w:sz w:val="28"/>
              </w:rPr>
              <w:t>1</w:t>
            </w:r>
            <w:r>
              <w:rPr>
                <w:rFonts w:ascii="仿宋_GB2312" w:hAnsi="仿宋_GB2312" w:cs="仿宋_GB2312" w:eastAsia="仿宋_GB2312"/>
                <w:sz w:val="28"/>
              </w:rPr>
              <w:t>5升/具</w:t>
            </w:r>
            <w:r>
              <w:rPr>
                <w:rFonts w:ascii="仿宋_GB2312" w:hAnsi="仿宋_GB2312" w:cs="仿宋_GB2312" w:eastAsia="仿宋_GB2312"/>
                <w:sz w:val="28"/>
              </w:rPr>
              <w:t>；</w:t>
            </w:r>
            <w:r>
              <w:rPr>
                <w:rFonts w:ascii="仿宋_GB2312" w:hAnsi="仿宋_GB2312" w:cs="仿宋_GB2312" w:eastAsia="仿宋_GB2312"/>
                <w:sz w:val="28"/>
              </w:rPr>
              <w:t>天然气</w:t>
            </w:r>
            <w:r>
              <w:rPr>
                <w:rFonts w:ascii="仿宋_GB2312" w:hAnsi="仿宋_GB2312" w:cs="仿宋_GB2312" w:eastAsia="仿宋_GB2312"/>
                <w:sz w:val="28"/>
              </w:rPr>
              <w:t>15m³/具。</w:t>
            </w:r>
          </w:p>
          <w:p>
            <w:pPr>
              <w:pStyle w:val="null3"/>
              <w:ind w:firstLine="560"/>
              <w:jc w:val="both"/>
            </w:pPr>
            <w:r>
              <w:rPr>
                <w:rFonts w:ascii="仿宋_GB2312" w:hAnsi="仿宋_GB2312" w:cs="仿宋_GB2312" w:eastAsia="仿宋_GB2312"/>
              </w:rPr>
              <w:t xml:space="preserve"> </w:t>
            </w:r>
            <w:r>
              <w:rPr>
                <w:rFonts w:ascii="仿宋_GB2312" w:hAnsi="仿宋_GB2312" w:cs="仿宋_GB2312" w:eastAsia="仿宋_GB2312"/>
                <w:sz w:val="28"/>
              </w:rPr>
              <w:t>（</w:t>
            </w:r>
            <w:r>
              <w:rPr>
                <w:rFonts w:ascii="仿宋_GB2312" w:hAnsi="仿宋_GB2312" w:cs="仿宋_GB2312" w:eastAsia="仿宋_GB2312"/>
                <w:sz w:val="28"/>
              </w:rPr>
              <w:t>2）燃烧机角度：上下可调＞90º，大小火可调；</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8"/>
              </w:rPr>
              <w:t>（</w:t>
            </w:r>
            <w:r>
              <w:rPr>
                <w:rFonts w:ascii="仿宋_GB2312" w:hAnsi="仿宋_GB2312" w:cs="仿宋_GB2312" w:eastAsia="仿宋_GB2312"/>
                <w:sz w:val="28"/>
              </w:rPr>
              <w:t>3）炉膛主枪：采用全自动整体式主喷枪配合点火装置，着火率100%。</w:t>
            </w:r>
          </w:p>
          <w:p>
            <w:pPr>
              <w:pStyle w:val="null3"/>
              <w:jc w:val="both"/>
            </w:pPr>
            <w:r>
              <w:rPr>
                <w:rFonts w:ascii="仿宋_GB2312" w:hAnsi="仿宋_GB2312" w:cs="仿宋_GB2312" w:eastAsia="仿宋_GB2312"/>
                <w:sz w:val="28"/>
                <w:b/>
              </w:rPr>
              <w:t>七、台车送尸系统</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.进尸系统配置：</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1）台式炕面输送车（台车）</w:t>
            </w:r>
            <w:r>
              <w:rPr>
                <w:rFonts w:ascii="仿宋_GB2312" w:hAnsi="仿宋_GB2312" w:cs="仿宋_GB2312" w:eastAsia="仿宋_GB2312"/>
                <w:sz w:val="28"/>
              </w:rPr>
              <w:t>1</w:t>
            </w:r>
            <w:r>
              <w:rPr>
                <w:rFonts w:ascii="仿宋_GB2312" w:hAnsi="仿宋_GB2312" w:cs="仿宋_GB2312" w:eastAsia="仿宋_GB2312"/>
                <w:sz w:val="28"/>
              </w:rPr>
              <w:t>台。</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移动</w:t>
            </w:r>
            <w:r>
              <w:rPr>
                <w:rFonts w:ascii="仿宋_GB2312" w:hAnsi="仿宋_GB2312" w:cs="仿宋_GB2312" w:eastAsia="仿宋_GB2312"/>
                <w:sz w:val="28"/>
              </w:rPr>
              <w:t>搁置架</w:t>
            </w:r>
            <w:r>
              <w:rPr>
                <w:rFonts w:ascii="仿宋_GB2312" w:hAnsi="仿宋_GB2312" w:cs="仿宋_GB2312" w:eastAsia="仿宋_GB2312"/>
                <w:sz w:val="28"/>
              </w:rPr>
              <w:t>1</w:t>
            </w:r>
            <w:r>
              <w:rPr>
                <w:rFonts w:ascii="仿宋_GB2312" w:hAnsi="仿宋_GB2312" w:cs="仿宋_GB2312" w:eastAsia="仿宋_GB2312"/>
                <w:sz w:val="28"/>
              </w:rPr>
              <w:t>套。</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3）</w:t>
            </w:r>
            <w:r>
              <w:rPr>
                <w:rFonts w:ascii="仿宋_GB2312" w:hAnsi="仿宋_GB2312" w:cs="仿宋_GB2312" w:eastAsia="仿宋_GB2312"/>
                <w:sz w:val="28"/>
              </w:rPr>
              <w:t>固定</w:t>
            </w:r>
            <w:r>
              <w:rPr>
                <w:rFonts w:ascii="仿宋_GB2312" w:hAnsi="仿宋_GB2312" w:cs="仿宋_GB2312" w:eastAsia="仿宋_GB2312"/>
                <w:sz w:val="28"/>
              </w:rPr>
              <w:t>炕面转换冷却架</w:t>
            </w:r>
            <w:r>
              <w:rPr>
                <w:rFonts w:ascii="仿宋_GB2312" w:hAnsi="仿宋_GB2312" w:cs="仿宋_GB2312" w:eastAsia="仿宋_GB2312"/>
                <w:sz w:val="28"/>
              </w:rPr>
              <w:t>1</w:t>
            </w:r>
            <w:r>
              <w:rPr>
                <w:rFonts w:ascii="仿宋_GB2312" w:hAnsi="仿宋_GB2312" w:cs="仿宋_GB2312" w:eastAsia="仿宋_GB2312"/>
                <w:sz w:val="28"/>
              </w:rPr>
              <w:t>套。</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4）炕面板</w:t>
            </w:r>
            <w:r>
              <w:rPr>
                <w:rFonts w:ascii="仿宋_GB2312" w:hAnsi="仿宋_GB2312" w:cs="仿宋_GB2312" w:eastAsia="仿宋_GB2312"/>
                <w:sz w:val="28"/>
              </w:rPr>
              <w:t>2</w:t>
            </w:r>
            <w:r>
              <w:rPr>
                <w:rFonts w:ascii="仿宋_GB2312" w:hAnsi="仿宋_GB2312" w:cs="仿宋_GB2312" w:eastAsia="仿宋_GB2312"/>
                <w:sz w:val="28"/>
              </w:rPr>
              <w:t>套。</w:t>
            </w:r>
          </w:p>
          <w:p>
            <w:pPr>
              <w:pStyle w:val="null3"/>
              <w:ind w:left="210" w:firstLine="560"/>
              <w:jc w:val="both"/>
            </w:pPr>
            <w:r>
              <w:rPr>
                <w:rFonts w:ascii="仿宋_GB2312" w:hAnsi="仿宋_GB2312" w:cs="仿宋_GB2312" w:eastAsia="仿宋_GB2312"/>
                <w:sz w:val="28"/>
              </w:rPr>
              <w:t>2</w:t>
            </w:r>
            <w:r>
              <w:rPr>
                <w:rFonts w:ascii="仿宋_GB2312" w:hAnsi="仿宋_GB2312" w:cs="仿宋_GB2312" w:eastAsia="仿宋_GB2312"/>
                <w:sz w:val="28"/>
              </w:rPr>
              <w:t>.进尸系统配置参数：</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1）台式炕面输送车：车长2800mm×车宽650mm×车高450mm，（±</w:t>
            </w:r>
            <w:r>
              <w:rPr>
                <w:rFonts w:ascii="仿宋_GB2312" w:hAnsi="仿宋_GB2312" w:cs="仿宋_GB2312" w:eastAsia="仿宋_GB2312"/>
                <w:sz w:val="28"/>
              </w:rPr>
              <w:t>10mm</w:t>
            </w:r>
            <w:r>
              <w:rPr>
                <w:rFonts w:ascii="仿宋_GB2312" w:hAnsi="仿宋_GB2312" w:cs="仿宋_GB2312" w:eastAsia="仿宋_GB2312"/>
                <w:sz w:val="28"/>
              </w:rPr>
              <w:t>）采用型钢制作，外包装</w:t>
            </w:r>
            <w:r>
              <w:rPr>
                <w:rFonts w:ascii="仿宋_GB2312" w:hAnsi="仿宋_GB2312" w:cs="仿宋_GB2312" w:eastAsia="仿宋_GB2312"/>
                <w:sz w:val="28"/>
                <w:color w:val="000000"/>
              </w:rPr>
              <w:t>304</w:t>
            </w:r>
            <w:r>
              <w:rPr>
                <w:rFonts w:ascii="仿宋_GB2312" w:hAnsi="仿宋_GB2312" w:cs="仿宋_GB2312" w:eastAsia="仿宋_GB2312"/>
                <w:sz w:val="28"/>
              </w:rPr>
              <w:t>L</w:t>
            </w:r>
            <w:r>
              <w:rPr>
                <w:rFonts w:ascii="仿宋_GB2312" w:hAnsi="仿宋_GB2312" w:cs="仿宋_GB2312" w:eastAsia="仿宋_GB2312"/>
                <w:sz w:val="28"/>
                <w:color w:val="000000"/>
              </w:rPr>
              <w:t>不锈钢</w:t>
            </w:r>
            <w:r>
              <w:rPr>
                <w:rFonts w:ascii="仿宋_GB2312" w:hAnsi="仿宋_GB2312" w:cs="仿宋_GB2312" w:eastAsia="仿宋_GB2312"/>
                <w:sz w:val="28"/>
              </w:rPr>
              <w:t>材质、厚度</w:t>
            </w:r>
            <w:r>
              <w:rPr>
                <w:rFonts w:ascii="仿宋_GB2312" w:hAnsi="仿宋_GB2312" w:cs="仿宋_GB2312" w:eastAsia="仿宋_GB2312"/>
                <w:sz w:val="28"/>
              </w:rPr>
              <w:t>≥1mm。台车行进速度</w:t>
            </w:r>
            <w:r>
              <w:rPr>
                <w:rFonts w:ascii="仿宋_GB2312" w:hAnsi="仿宋_GB2312" w:cs="仿宋_GB2312" w:eastAsia="仿宋_GB2312"/>
                <w:sz w:val="28"/>
              </w:rPr>
              <w:t>约</w:t>
            </w:r>
            <w:r>
              <w:rPr>
                <w:rFonts w:ascii="仿宋_GB2312" w:hAnsi="仿宋_GB2312" w:cs="仿宋_GB2312" w:eastAsia="仿宋_GB2312"/>
                <w:sz w:val="28"/>
                <w:color w:val="000000"/>
              </w:rPr>
              <w:t>150mm</w:t>
            </w:r>
            <w:r>
              <w:rPr>
                <w:rFonts w:ascii="仿宋_GB2312" w:hAnsi="仿宋_GB2312" w:cs="仿宋_GB2312" w:eastAsia="仿宋_GB2312"/>
                <w:sz w:val="28"/>
                <w:color w:val="000000"/>
              </w:rPr>
              <w:t>/s</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r>
              <w:rPr>
                <w:rFonts w:ascii="仿宋_GB2312" w:hAnsi="仿宋_GB2312" w:cs="仿宋_GB2312" w:eastAsia="仿宋_GB2312"/>
                <w:sz w:val="28"/>
                <w:color w:val="000000"/>
              </w:rPr>
              <w:t>15%</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2）炕面转换冷却架：L1500mm×W1200mm×H450mm（±</w:t>
            </w:r>
            <w:r>
              <w:rPr>
                <w:rFonts w:ascii="仿宋_GB2312" w:hAnsi="仿宋_GB2312" w:cs="仿宋_GB2312" w:eastAsia="仿宋_GB2312"/>
                <w:sz w:val="28"/>
              </w:rPr>
              <w:t>10mm</w:t>
            </w:r>
            <w:r>
              <w:rPr>
                <w:rFonts w:ascii="仿宋_GB2312" w:hAnsi="仿宋_GB2312" w:cs="仿宋_GB2312" w:eastAsia="仿宋_GB2312"/>
                <w:sz w:val="28"/>
              </w:rPr>
              <w:t>）采用型钢制作，外包装</w:t>
            </w:r>
            <w:r>
              <w:rPr>
                <w:rFonts w:ascii="仿宋_GB2312" w:hAnsi="仿宋_GB2312" w:cs="仿宋_GB2312" w:eastAsia="仿宋_GB2312"/>
                <w:sz w:val="28"/>
                <w:color w:val="000000"/>
              </w:rPr>
              <w:t>304</w:t>
            </w:r>
            <w:r>
              <w:rPr>
                <w:rFonts w:ascii="仿宋_GB2312" w:hAnsi="仿宋_GB2312" w:cs="仿宋_GB2312" w:eastAsia="仿宋_GB2312"/>
                <w:sz w:val="28"/>
              </w:rPr>
              <w:t>L</w:t>
            </w:r>
            <w:r>
              <w:rPr>
                <w:rFonts w:ascii="仿宋_GB2312" w:hAnsi="仿宋_GB2312" w:cs="仿宋_GB2312" w:eastAsia="仿宋_GB2312"/>
                <w:sz w:val="28"/>
              </w:rPr>
              <w:t>不锈钢材质、厚度</w:t>
            </w:r>
            <w:r>
              <w:rPr>
                <w:rFonts w:ascii="仿宋_GB2312" w:hAnsi="仿宋_GB2312" w:cs="仿宋_GB2312" w:eastAsia="仿宋_GB2312"/>
                <w:sz w:val="28"/>
              </w:rPr>
              <w:t>≥1mm。提升式冷却转换，</w:t>
            </w:r>
            <w:r>
              <w:rPr>
                <w:rFonts w:ascii="仿宋_GB2312" w:hAnsi="仿宋_GB2312" w:cs="仿宋_GB2312" w:eastAsia="仿宋_GB2312"/>
                <w:sz w:val="28"/>
              </w:rPr>
              <w:t>平移</w:t>
            </w:r>
            <w:r>
              <w:rPr>
                <w:rFonts w:ascii="仿宋_GB2312" w:hAnsi="仿宋_GB2312" w:cs="仿宋_GB2312" w:eastAsia="仿宋_GB2312"/>
                <w:sz w:val="28"/>
              </w:rPr>
              <w:t>速度</w:t>
            </w:r>
            <w:r>
              <w:rPr>
                <w:rFonts w:ascii="仿宋_GB2312" w:hAnsi="仿宋_GB2312" w:cs="仿宋_GB2312" w:eastAsia="仿宋_GB2312"/>
                <w:sz w:val="28"/>
                <w:color w:val="000000"/>
              </w:rPr>
              <w:t>≤</w:t>
            </w:r>
            <w:r>
              <w:rPr>
                <w:rFonts w:ascii="仿宋_GB2312" w:hAnsi="仿宋_GB2312" w:cs="仿宋_GB2312" w:eastAsia="仿宋_GB2312"/>
                <w:sz w:val="28"/>
              </w:rPr>
              <w:t>50mm/s。</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活动</w:t>
            </w:r>
            <w:r>
              <w:rPr>
                <w:rFonts w:ascii="仿宋_GB2312" w:hAnsi="仿宋_GB2312" w:cs="仿宋_GB2312" w:eastAsia="仿宋_GB2312"/>
                <w:sz w:val="28"/>
              </w:rPr>
              <w:t>炕面搁置架：尺寸：</w:t>
            </w:r>
            <w:r>
              <w:rPr>
                <w:rFonts w:ascii="仿宋_GB2312" w:hAnsi="仿宋_GB2312" w:cs="仿宋_GB2312" w:eastAsia="仿宋_GB2312"/>
                <w:sz w:val="28"/>
              </w:rPr>
              <w:t>L2700mm×W1000mm×H750mm（±</w:t>
            </w:r>
            <w:r>
              <w:rPr>
                <w:rFonts w:ascii="仿宋_GB2312" w:hAnsi="仿宋_GB2312" w:cs="仿宋_GB2312" w:eastAsia="仿宋_GB2312"/>
                <w:sz w:val="28"/>
              </w:rPr>
              <w:t>10mm</w:t>
            </w:r>
            <w:r>
              <w:rPr>
                <w:rFonts w:ascii="仿宋_GB2312" w:hAnsi="仿宋_GB2312" w:cs="仿宋_GB2312" w:eastAsia="仿宋_GB2312"/>
                <w:sz w:val="28"/>
              </w:rPr>
              <w:t>），主材采用型钢制作，</w:t>
            </w:r>
            <w:r>
              <w:rPr>
                <w:rFonts w:ascii="仿宋_GB2312" w:hAnsi="仿宋_GB2312" w:cs="仿宋_GB2312" w:eastAsia="仿宋_GB2312"/>
                <w:sz w:val="28"/>
                <w:color w:val="000000"/>
              </w:rPr>
              <w:t>304</w:t>
            </w:r>
            <w:r>
              <w:rPr>
                <w:rFonts w:ascii="仿宋_GB2312" w:hAnsi="仿宋_GB2312" w:cs="仿宋_GB2312" w:eastAsia="仿宋_GB2312"/>
                <w:sz w:val="28"/>
              </w:rPr>
              <w:t>L</w:t>
            </w:r>
            <w:r>
              <w:rPr>
                <w:rFonts w:ascii="仿宋_GB2312" w:hAnsi="仿宋_GB2312" w:cs="仿宋_GB2312" w:eastAsia="仿宋_GB2312"/>
                <w:sz w:val="28"/>
              </w:rPr>
              <w:t>不锈钢板包装，与机身颜色协调一致。</w:t>
            </w:r>
            <w:r>
              <w:rPr>
                <w:rFonts w:ascii="仿宋_GB2312" w:hAnsi="仿宋_GB2312" w:cs="仿宋_GB2312" w:eastAsia="仿宋_GB2312"/>
                <w:sz w:val="28"/>
              </w:rPr>
              <w:t>无轨移动，</w:t>
            </w:r>
            <w:r>
              <w:rPr>
                <w:rFonts w:ascii="仿宋_GB2312" w:hAnsi="仿宋_GB2312" w:cs="仿宋_GB2312" w:eastAsia="仿宋_GB2312"/>
                <w:sz w:val="28"/>
                <w:color w:val="000000"/>
              </w:rPr>
              <w:t>与</w:t>
            </w:r>
            <w:r>
              <w:rPr>
                <w:rFonts w:ascii="仿宋_GB2312" w:hAnsi="仿宋_GB2312" w:cs="仿宋_GB2312" w:eastAsia="仿宋_GB2312"/>
                <w:sz w:val="28"/>
                <w:color w:val="000000"/>
              </w:rPr>
              <w:t>炕面输送车</w:t>
            </w:r>
            <w:r>
              <w:rPr>
                <w:rFonts w:ascii="仿宋_GB2312" w:hAnsi="仿宋_GB2312" w:cs="仿宋_GB2312" w:eastAsia="仿宋_GB2312"/>
                <w:sz w:val="28"/>
                <w:color w:val="000000"/>
              </w:rPr>
              <w:t>伴</w:t>
            </w:r>
            <w:r>
              <w:rPr>
                <w:rFonts w:ascii="仿宋_GB2312" w:hAnsi="仿宋_GB2312" w:cs="仿宋_GB2312" w:eastAsia="仿宋_GB2312"/>
                <w:sz w:val="28"/>
                <w:color w:val="000000"/>
              </w:rPr>
              <w:t>行</w:t>
            </w:r>
            <w:r>
              <w:rPr>
                <w:rFonts w:ascii="仿宋_GB2312" w:hAnsi="仿宋_GB2312" w:cs="仿宋_GB2312" w:eastAsia="仿宋_GB2312"/>
                <w:sz w:val="28"/>
                <w:color w:val="000000"/>
              </w:rPr>
              <w:t>进出预备门始终保护炕面。</w:t>
            </w:r>
            <w:r>
              <w:rPr>
                <w:rFonts w:ascii="仿宋_GB2312" w:hAnsi="仿宋_GB2312" w:cs="仿宋_GB2312" w:eastAsia="仿宋_GB2312"/>
                <w:sz w:val="28"/>
              </w:rPr>
              <w:t>行走速度</w:t>
            </w:r>
            <w:r>
              <w:rPr>
                <w:rFonts w:ascii="仿宋_GB2312" w:hAnsi="仿宋_GB2312" w:cs="仿宋_GB2312" w:eastAsia="仿宋_GB2312"/>
                <w:sz w:val="28"/>
                <w:color w:val="000000"/>
              </w:rPr>
              <w:t>100</w:t>
            </w:r>
            <w:r>
              <w:rPr>
                <w:rFonts w:ascii="仿宋_GB2312" w:hAnsi="仿宋_GB2312" w:cs="仿宋_GB2312" w:eastAsia="仿宋_GB2312"/>
                <w:sz w:val="28"/>
                <w:color w:val="000000"/>
              </w:rPr>
              <w:t>mm</w:t>
            </w:r>
            <w:r>
              <w:rPr>
                <w:rFonts w:ascii="仿宋_GB2312" w:hAnsi="仿宋_GB2312" w:cs="仿宋_GB2312" w:eastAsia="仿宋_GB2312"/>
                <w:sz w:val="28"/>
                <w:color w:val="000000"/>
              </w:rPr>
              <w:t>/s</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r>
              <w:rPr>
                <w:rFonts w:ascii="仿宋_GB2312" w:hAnsi="仿宋_GB2312" w:cs="仿宋_GB2312" w:eastAsia="仿宋_GB2312"/>
                <w:sz w:val="28"/>
                <w:color w:val="000000"/>
              </w:rPr>
              <w:t>15%</w:t>
            </w:r>
            <w:r>
              <w:rPr>
                <w:rFonts w:ascii="仿宋_GB2312" w:hAnsi="仿宋_GB2312" w:cs="仿宋_GB2312" w:eastAsia="仿宋_GB2312"/>
                <w:sz w:val="28"/>
                <w:color w:val="000000"/>
              </w:rPr>
              <w:t>）</w:t>
            </w:r>
            <w:r>
              <w:rPr>
                <w:rFonts w:ascii="仿宋_GB2312" w:hAnsi="仿宋_GB2312" w:cs="仿宋_GB2312" w:eastAsia="仿宋_GB2312"/>
                <w:sz w:val="28"/>
                <w:color w:val="000000"/>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4）炕面：规格长2150mm×宽700mm×厚120mm（±</w:t>
            </w:r>
            <w:r>
              <w:rPr>
                <w:rFonts w:ascii="仿宋_GB2312" w:hAnsi="仿宋_GB2312" w:cs="仿宋_GB2312" w:eastAsia="仿宋_GB2312"/>
                <w:sz w:val="28"/>
              </w:rPr>
              <w:t>10mm</w:t>
            </w:r>
            <w:r>
              <w:rPr>
                <w:rFonts w:ascii="仿宋_GB2312" w:hAnsi="仿宋_GB2312" w:cs="仿宋_GB2312" w:eastAsia="仿宋_GB2312"/>
                <w:sz w:val="28"/>
              </w:rPr>
              <w:t>），</w:t>
            </w:r>
            <w:r>
              <w:rPr>
                <w:rFonts w:ascii="仿宋_GB2312" w:hAnsi="仿宋_GB2312" w:cs="仿宋_GB2312" w:eastAsia="仿宋_GB2312"/>
                <w:sz w:val="28"/>
              </w:rPr>
              <w:t>炕面</w:t>
            </w:r>
            <w:r>
              <w:rPr>
                <w:rFonts w:ascii="仿宋_GB2312" w:hAnsi="仿宋_GB2312" w:cs="仿宋_GB2312" w:eastAsia="仿宋_GB2312"/>
                <w:sz w:val="28"/>
              </w:rPr>
              <w:t>托架角钢制作；</w:t>
            </w:r>
            <w:r>
              <w:rPr>
                <w:rFonts w:ascii="仿宋_GB2312" w:hAnsi="仿宋_GB2312" w:cs="仿宋_GB2312" w:eastAsia="仿宋_GB2312"/>
                <w:sz w:val="28"/>
              </w:rPr>
              <w:t>耐火面板</w:t>
            </w:r>
            <w:r>
              <w:rPr>
                <w:rFonts w:ascii="仿宋_GB2312" w:hAnsi="仿宋_GB2312" w:cs="仿宋_GB2312" w:eastAsia="仿宋_GB2312"/>
                <w:sz w:val="28"/>
              </w:rPr>
              <w:t>采用钢沟道浇注料制成，耐火度</w:t>
            </w:r>
            <w:r>
              <w:rPr>
                <w:rFonts w:ascii="仿宋_GB2312" w:hAnsi="仿宋_GB2312" w:cs="仿宋_GB2312" w:eastAsia="仿宋_GB2312"/>
                <w:sz w:val="28"/>
              </w:rPr>
              <w:t>≥1300℃。</w:t>
            </w:r>
          </w:p>
          <w:p>
            <w:pPr>
              <w:pStyle w:val="null3"/>
              <w:ind w:left="555"/>
              <w:jc w:val="both"/>
            </w:pPr>
            <w:r>
              <w:rPr>
                <w:rFonts w:ascii="仿宋_GB2312" w:hAnsi="仿宋_GB2312" w:cs="仿宋_GB2312" w:eastAsia="仿宋_GB2312"/>
                <w:sz w:val="28"/>
              </w:rPr>
              <w:t>（</w:t>
            </w:r>
            <w:r>
              <w:rPr>
                <w:rFonts w:ascii="仿宋_GB2312" w:hAnsi="仿宋_GB2312" w:cs="仿宋_GB2312" w:eastAsia="仿宋_GB2312"/>
                <w:sz w:val="28"/>
              </w:rPr>
              <w:t>5）台车轨道：</w:t>
            </w:r>
            <w:r>
              <w:rPr>
                <w:rFonts w:ascii="仿宋_GB2312" w:hAnsi="仿宋_GB2312" w:cs="仿宋_GB2312" w:eastAsia="仿宋_GB2312"/>
                <w:sz w:val="28"/>
                <w:color w:val="000000"/>
              </w:rPr>
              <w:t>材质</w:t>
            </w:r>
            <w:r>
              <w:rPr>
                <w:rFonts w:ascii="仿宋_GB2312" w:hAnsi="仿宋_GB2312" w:cs="仿宋_GB2312" w:eastAsia="仿宋_GB2312"/>
                <w:sz w:val="28"/>
              </w:rPr>
              <w:t>专用轨道钢，由</w:t>
            </w:r>
            <w:r>
              <w:rPr>
                <w:rFonts w:ascii="仿宋_GB2312" w:hAnsi="仿宋_GB2312" w:cs="仿宋_GB2312" w:eastAsia="仿宋_GB2312"/>
                <w:sz w:val="28"/>
              </w:rPr>
              <w:t>预备门内</w:t>
            </w:r>
            <w:r>
              <w:rPr>
                <w:rFonts w:ascii="仿宋_GB2312" w:hAnsi="仿宋_GB2312" w:cs="仿宋_GB2312" w:eastAsia="仿宋_GB2312"/>
                <w:sz w:val="28"/>
              </w:rPr>
              <w:t>延伸到炉膛下</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6）冷却罩：采用</w:t>
            </w:r>
            <w:r>
              <w:rPr>
                <w:rFonts w:ascii="仿宋_GB2312" w:hAnsi="仿宋_GB2312" w:cs="仿宋_GB2312" w:eastAsia="仿宋_GB2312"/>
                <w:sz w:val="28"/>
                <w:color w:val="000000"/>
              </w:rPr>
              <w:t>304</w:t>
            </w:r>
            <w:r>
              <w:rPr>
                <w:rFonts w:ascii="仿宋_GB2312" w:hAnsi="仿宋_GB2312" w:cs="仿宋_GB2312" w:eastAsia="仿宋_GB2312"/>
                <w:sz w:val="28"/>
              </w:rPr>
              <w:t>L</w:t>
            </w:r>
            <w:r>
              <w:rPr>
                <w:rFonts w:ascii="仿宋_GB2312" w:hAnsi="仿宋_GB2312" w:cs="仿宋_GB2312" w:eastAsia="仿宋_GB2312"/>
                <w:sz w:val="28"/>
              </w:rPr>
              <w:t>不锈钢板、厚度</w:t>
            </w:r>
            <w:r>
              <w:rPr>
                <w:rFonts w:ascii="仿宋_GB2312" w:hAnsi="仿宋_GB2312" w:cs="仿宋_GB2312" w:eastAsia="仿宋_GB2312"/>
                <w:sz w:val="28"/>
              </w:rPr>
              <w:t>≥1.5mm。固定放置在冷却架上部，与冷却风机连接由管道进入</w:t>
            </w:r>
            <w:r>
              <w:rPr>
                <w:rFonts w:ascii="仿宋_GB2312" w:hAnsi="仿宋_GB2312" w:cs="仿宋_GB2312" w:eastAsia="仿宋_GB2312"/>
                <w:sz w:val="28"/>
              </w:rPr>
              <w:t>冷却管道</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7）炕面冷却风机：</w:t>
            </w:r>
            <w:r>
              <w:rPr>
                <w:rFonts w:ascii="仿宋_GB2312" w:hAnsi="仿宋_GB2312" w:cs="仿宋_GB2312" w:eastAsia="仿宋_GB2312"/>
                <w:sz w:val="28"/>
                <w:color w:val="000000"/>
              </w:rPr>
              <w:t>功率</w:t>
            </w:r>
            <w:r>
              <w:rPr>
                <w:rFonts w:ascii="仿宋_GB2312" w:hAnsi="仿宋_GB2312" w:cs="仿宋_GB2312" w:eastAsia="仿宋_GB2312"/>
                <w:sz w:val="28"/>
                <w:color w:val="000000"/>
              </w:rPr>
              <w:t>≥3kW</w:t>
            </w:r>
          </w:p>
          <w:p>
            <w:pPr>
              <w:pStyle w:val="null3"/>
              <w:jc w:val="both"/>
            </w:pPr>
            <w:r>
              <w:rPr>
                <w:rFonts w:ascii="仿宋_GB2312" w:hAnsi="仿宋_GB2312" w:cs="仿宋_GB2312" w:eastAsia="仿宋_GB2312"/>
                <w:sz w:val="28"/>
                <w:b/>
              </w:rPr>
              <w:t>八、引风机与鼓风机</w:t>
            </w:r>
          </w:p>
          <w:p>
            <w:pPr>
              <w:pStyle w:val="null3"/>
              <w:ind w:firstLine="840"/>
              <w:jc w:val="both"/>
            </w:pPr>
            <w:r>
              <w:rPr>
                <w:rFonts w:ascii="仿宋_GB2312" w:hAnsi="仿宋_GB2312" w:cs="仿宋_GB2312" w:eastAsia="仿宋_GB2312"/>
                <w:sz w:val="28"/>
              </w:rPr>
              <w:t>1.引风机：功率</w:t>
            </w:r>
            <w:r>
              <w:rPr>
                <w:rFonts w:ascii="仿宋_GB2312" w:hAnsi="仿宋_GB2312" w:cs="仿宋_GB2312" w:eastAsia="仿宋_GB2312"/>
                <w:sz w:val="28"/>
                <w:color w:val="000000"/>
              </w:rPr>
              <w:t>≥</w:t>
            </w:r>
            <w:r>
              <w:rPr>
                <w:rFonts w:ascii="仿宋_GB2312" w:hAnsi="仿宋_GB2312" w:cs="仿宋_GB2312" w:eastAsia="仿宋_GB2312"/>
                <w:sz w:val="28"/>
              </w:rPr>
              <w:t>7.5kw，风压</w:t>
            </w:r>
            <w:r>
              <w:rPr>
                <w:rFonts w:ascii="仿宋_GB2312" w:hAnsi="仿宋_GB2312" w:cs="仿宋_GB2312" w:eastAsia="仿宋_GB2312"/>
                <w:sz w:val="28"/>
                <w:color w:val="000000"/>
              </w:rPr>
              <w:t>≥</w:t>
            </w:r>
            <w:r>
              <w:rPr>
                <w:rFonts w:ascii="仿宋_GB2312" w:hAnsi="仿宋_GB2312" w:cs="仿宋_GB2312" w:eastAsia="仿宋_GB2312"/>
                <w:sz w:val="28"/>
              </w:rPr>
              <w:t>680Pa、流量</w:t>
            </w:r>
            <w:r>
              <w:rPr>
                <w:rFonts w:ascii="仿宋_GB2312" w:hAnsi="仿宋_GB2312" w:cs="仿宋_GB2312" w:eastAsia="仿宋_GB2312"/>
                <w:sz w:val="28"/>
                <w:color w:val="000000"/>
              </w:rPr>
              <w:t>≥</w:t>
            </w:r>
            <w:r>
              <w:rPr>
                <w:rFonts w:ascii="仿宋_GB2312" w:hAnsi="仿宋_GB2312" w:cs="仿宋_GB2312" w:eastAsia="仿宋_GB2312"/>
                <w:sz w:val="28"/>
              </w:rPr>
              <w:t>3600</w:t>
            </w:r>
            <w:r>
              <w:rPr>
                <w:rFonts w:ascii="仿宋_GB2312" w:hAnsi="仿宋_GB2312" w:cs="仿宋_GB2312" w:eastAsia="仿宋_GB2312"/>
                <w:sz w:val="28"/>
                <w:color w:val="000000"/>
              </w:rPr>
              <w:t>m³</w:t>
            </w:r>
            <w:r>
              <w:rPr>
                <w:rFonts w:ascii="仿宋_GB2312" w:hAnsi="仿宋_GB2312" w:cs="仿宋_GB2312" w:eastAsia="仿宋_GB2312"/>
                <w:sz w:val="28"/>
              </w:rPr>
              <w:t>/小时、噪音</w:t>
            </w:r>
            <w:r>
              <w:rPr>
                <w:rFonts w:ascii="仿宋_GB2312" w:hAnsi="仿宋_GB2312" w:cs="仿宋_GB2312" w:eastAsia="仿宋_GB2312"/>
                <w:sz w:val="28"/>
                <w:color w:val="000000"/>
              </w:rPr>
              <w:t>≤</w:t>
            </w:r>
            <w:r>
              <w:rPr>
                <w:rFonts w:ascii="仿宋_GB2312" w:hAnsi="仿宋_GB2312" w:cs="仿宋_GB2312" w:eastAsia="仿宋_GB2312"/>
                <w:sz w:val="28"/>
              </w:rPr>
              <w:t>80</w:t>
            </w:r>
            <w:r>
              <w:rPr>
                <w:rFonts w:ascii="仿宋_GB2312" w:hAnsi="仿宋_GB2312" w:cs="仿宋_GB2312" w:eastAsia="仿宋_GB2312"/>
                <w:sz w:val="28"/>
                <w:color w:val="000000"/>
              </w:rPr>
              <w:t>dB</w:t>
            </w:r>
            <w:r>
              <w:rPr>
                <w:rFonts w:ascii="仿宋_GB2312" w:hAnsi="仿宋_GB2312" w:cs="仿宋_GB2312" w:eastAsia="仿宋_GB2312"/>
                <w:sz w:val="28"/>
              </w:rPr>
              <w:t>。配强力减震垫，进风口装有防护孔罩。</w:t>
            </w:r>
          </w:p>
          <w:p>
            <w:pPr>
              <w:pStyle w:val="null3"/>
              <w:ind w:firstLine="560"/>
              <w:jc w:val="both"/>
            </w:pPr>
            <w:r>
              <w:rPr>
                <w:rFonts w:ascii="仿宋_GB2312" w:hAnsi="仿宋_GB2312" w:cs="仿宋_GB2312" w:eastAsia="仿宋_GB2312"/>
                <w:sz w:val="28"/>
              </w:rPr>
              <w:t>2.鼓风机：功率</w:t>
            </w:r>
            <w:r>
              <w:rPr>
                <w:rFonts w:ascii="仿宋_GB2312" w:hAnsi="仿宋_GB2312" w:cs="仿宋_GB2312" w:eastAsia="仿宋_GB2312"/>
                <w:sz w:val="28"/>
                <w:color w:val="000000"/>
              </w:rPr>
              <w:t>≥</w:t>
            </w:r>
            <w:r>
              <w:rPr>
                <w:rFonts w:ascii="仿宋_GB2312" w:hAnsi="仿宋_GB2312" w:cs="仿宋_GB2312" w:eastAsia="仿宋_GB2312"/>
                <w:sz w:val="28"/>
              </w:rPr>
              <w:t>7.5kw，风压</w:t>
            </w:r>
            <w:r>
              <w:rPr>
                <w:rFonts w:ascii="仿宋_GB2312" w:hAnsi="仿宋_GB2312" w:cs="仿宋_GB2312" w:eastAsia="仿宋_GB2312"/>
                <w:sz w:val="28"/>
                <w:color w:val="000000"/>
              </w:rPr>
              <w:t>≥</w:t>
            </w:r>
            <w:r>
              <w:rPr>
                <w:rFonts w:ascii="仿宋_GB2312" w:hAnsi="仿宋_GB2312" w:cs="仿宋_GB2312" w:eastAsia="仿宋_GB2312"/>
                <w:sz w:val="28"/>
              </w:rPr>
              <w:t>11000Pa、流量</w:t>
            </w:r>
            <w:r>
              <w:rPr>
                <w:rFonts w:ascii="仿宋_GB2312" w:hAnsi="仿宋_GB2312" w:cs="仿宋_GB2312" w:eastAsia="仿宋_GB2312"/>
                <w:sz w:val="28"/>
                <w:color w:val="000000"/>
              </w:rPr>
              <w:t>≥</w:t>
            </w:r>
            <w:r>
              <w:rPr>
                <w:rFonts w:ascii="仿宋_GB2312" w:hAnsi="仿宋_GB2312" w:cs="仿宋_GB2312" w:eastAsia="仿宋_GB2312"/>
                <w:sz w:val="28"/>
              </w:rPr>
              <w:t>1800</w:t>
            </w:r>
            <w:r>
              <w:rPr>
                <w:rFonts w:ascii="仿宋_GB2312" w:hAnsi="仿宋_GB2312" w:cs="仿宋_GB2312" w:eastAsia="仿宋_GB2312"/>
                <w:sz w:val="28"/>
                <w:color w:val="000000"/>
              </w:rPr>
              <w:t>m³</w:t>
            </w:r>
            <w:r>
              <w:rPr>
                <w:rFonts w:ascii="仿宋_GB2312" w:hAnsi="仿宋_GB2312" w:cs="仿宋_GB2312" w:eastAsia="仿宋_GB2312"/>
                <w:sz w:val="28"/>
              </w:rPr>
              <w:t>/小时、噪音</w:t>
            </w:r>
            <w:r>
              <w:rPr>
                <w:rFonts w:ascii="仿宋_GB2312" w:hAnsi="仿宋_GB2312" w:cs="仿宋_GB2312" w:eastAsia="仿宋_GB2312"/>
                <w:sz w:val="28"/>
                <w:color w:val="000000"/>
              </w:rPr>
              <w:t>≤</w:t>
            </w:r>
            <w:r>
              <w:rPr>
                <w:rFonts w:ascii="仿宋_GB2312" w:hAnsi="仿宋_GB2312" w:cs="仿宋_GB2312" w:eastAsia="仿宋_GB2312"/>
                <w:sz w:val="28"/>
              </w:rPr>
              <w:t>80</w:t>
            </w:r>
            <w:r>
              <w:rPr>
                <w:rFonts w:ascii="仿宋_GB2312" w:hAnsi="仿宋_GB2312" w:cs="仿宋_GB2312" w:eastAsia="仿宋_GB2312"/>
                <w:sz w:val="21"/>
              </w:rPr>
              <w:t xml:space="preserve"> </w:t>
            </w:r>
            <w:r>
              <w:rPr>
                <w:rFonts w:ascii="仿宋_GB2312" w:hAnsi="仿宋_GB2312" w:cs="仿宋_GB2312" w:eastAsia="仿宋_GB2312"/>
                <w:sz w:val="28"/>
                <w:color w:val="000000"/>
              </w:rPr>
              <w:t>dB</w:t>
            </w:r>
            <w:r>
              <w:rPr>
                <w:rFonts w:ascii="仿宋_GB2312" w:hAnsi="仿宋_GB2312" w:cs="仿宋_GB2312" w:eastAsia="仿宋_GB2312"/>
                <w:sz w:val="28"/>
              </w:rPr>
              <w:t>。配强力减震垫，进风口装有防护孔罩。</w:t>
            </w:r>
          </w:p>
          <w:p>
            <w:pPr>
              <w:pStyle w:val="null3"/>
              <w:jc w:val="both"/>
            </w:pPr>
            <w:r>
              <w:rPr>
                <w:rFonts w:ascii="仿宋_GB2312" w:hAnsi="仿宋_GB2312" w:cs="仿宋_GB2312" w:eastAsia="仿宋_GB2312"/>
                <w:sz w:val="28"/>
                <w:b/>
              </w:rPr>
              <w:t>九、进炉显示操作系统</w:t>
            </w:r>
          </w:p>
          <w:p>
            <w:pPr>
              <w:pStyle w:val="null3"/>
              <w:ind w:left="210" w:firstLine="560"/>
              <w:jc w:val="both"/>
            </w:pPr>
            <w:r>
              <w:rPr>
                <w:rFonts w:ascii="仿宋_GB2312" w:hAnsi="仿宋_GB2312" w:cs="仿宋_GB2312" w:eastAsia="仿宋_GB2312"/>
              </w:rPr>
              <w:t xml:space="preserve"> </w:t>
            </w:r>
            <w:r>
              <w:rPr>
                <w:rFonts w:ascii="仿宋_GB2312" w:hAnsi="仿宋_GB2312" w:cs="仿宋_GB2312" w:eastAsia="仿宋_GB2312"/>
                <w:sz w:val="28"/>
              </w:rPr>
              <w:t>1.进炉面操作显示屏：≥10.5</w:t>
            </w:r>
            <w:r>
              <w:rPr>
                <w:rFonts w:ascii="仿宋_GB2312" w:hAnsi="仿宋_GB2312" w:cs="仿宋_GB2312" w:eastAsia="仿宋_GB2312"/>
                <w:sz w:val="28"/>
                <w:color w:val="000000"/>
              </w:rPr>
              <w:t>吋</w:t>
            </w:r>
            <w:r>
              <w:rPr>
                <w:rFonts w:ascii="仿宋_GB2312" w:hAnsi="仿宋_GB2312" w:cs="仿宋_GB2312" w:eastAsia="仿宋_GB2312"/>
                <w:sz w:val="28"/>
              </w:rPr>
              <w:t>，</w:t>
            </w:r>
            <w:r>
              <w:rPr>
                <w:rFonts w:ascii="仿宋_GB2312" w:hAnsi="仿宋_GB2312" w:cs="仿宋_GB2312" w:eastAsia="仿宋_GB2312"/>
                <w:sz w:val="28"/>
              </w:rPr>
              <w:t>PLC火化炉专用模块操作盘。屏幕设有“炉门开、炉门关、进炉、出炉、拣灰、急停、设置”触控软盘。具有“一键式”功能自动完成，达到自动、手动无缝转换。送尸车运行过程中如出现故障，系统显示故障点，以便及时排除。送尸车出现电机故障不能控制时，具有手</w:t>
            </w:r>
            <w:r>
              <w:rPr>
                <w:rFonts w:ascii="仿宋_GB2312" w:hAnsi="仿宋_GB2312" w:cs="仿宋_GB2312" w:eastAsia="仿宋_GB2312"/>
                <w:sz w:val="28"/>
                <w:color w:val="000000"/>
              </w:rPr>
              <w:t>动</w:t>
            </w:r>
            <w:r>
              <w:rPr>
                <w:rFonts w:ascii="仿宋_GB2312" w:hAnsi="仿宋_GB2312" w:cs="仿宋_GB2312" w:eastAsia="仿宋_GB2312"/>
                <w:sz w:val="28"/>
              </w:rPr>
              <w:t>操作功能。</w:t>
            </w:r>
          </w:p>
          <w:p>
            <w:pPr>
              <w:pStyle w:val="null3"/>
              <w:ind w:firstLine="840"/>
            </w:pPr>
            <w:r>
              <w:rPr>
                <w:rFonts w:ascii="仿宋_GB2312" w:hAnsi="仿宋_GB2312" w:cs="仿宋_GB2312" w:eastAsia="仿宋_GB2312"/>
                <w:sz w:val="28"/>
              </w:rPr>
              <w:t xml:space="preserve">2.炉膛安全保护及油量自动控制：炉膛压力超过设定，正压泄压阀开通，防止爆膛。炉膛温度超过设定值或压力超过0pa时，自动关闭燃烧机供油开关。 </w:t>
            </w:r>
            <w:r>
              <w:rPr>
                <w:rFonts w:ascii="仿宋_GB2312" w:hAnsi="仿宋_GB2312" w:cs="仿宋_GB2312" w:eastAsia="仿宋_GB2312"/>
                <w:sz w:val="28"/>
              </w:rPr>
              <w:t xml:space="preserve">  </w:t>
            </w:r>
            <w:r>
              <w:rPr>
                <w:rFonts w:ascii="仿宋_GB2312" w:hAnsi="仿宋_GB2312" w:cs="仿宋_GB2312" w:eastAsia="仿宋_GB2312"/>
                <w:sz w:val="28"/>
                <w:b/>
              </w:rPr>
              <w:t>十、</w:t>
            </w:r>
            <w:r>
              <w:rPr>
                <w:rFonts w:ascii="仿宋_GB2312" w:hAnsi="仿宋_GB2312" w:cs="仿宋_GB2312" w:eastAsia="仿宋_GB2312"/>
                <w:sz w:val="28"/>
                <w:b/>
              </w:rPr>
              <w:t>烟囱</w:t>
            </w:r>
          </w:p>
          <w:p>
            <w:pPr>
              <w:pStyle w:val="null3"/>
              <w:ind w:firstLine="560"/>
              <w:jc w:val="both"/>
            </w:pPr>
            <w:r>
              <w:rPr>
                <w:rFonts w:ascii="仿宋_GB2312" w:hAnsi="仿宋_GB2312" w:cs="仿宋_GB2312" w:eastAsia="仿宋_GB2312"/>
                <w:sz w:val="28"/>
              </w:rPr>
              <w:t>烟囱采用</w:t>
            </w:r>
            <w:r>
              <w:rPr>
                <w:rFonts w:ascii="仿宋_GB2312" w:hAnsi="仿宋_GB2312" w:cs="仿宋_GB2312" w:eastAsia="仿宋_GB2312"/>
                <w:sz w:val="28"/>
                <w:color w:val="000000"/>
              </w:rPr>
              <w:t>304</w:t>
            </w:r>
            <w:r>
              <w:rPr>
                <w:rFonts w:ascii="仿宋_GB2312" w:hAnsi="仿宋_GB2312" w:cs="仿宋_GB2312" w:eastAsia="仿宋_GB2312"/>
                <w:sz w:val="28"/>
              </w:rPr>
              <w:t>L</w:t>
            </w:r>
            <w:r>
              <w:rPr>
                <w:rFonts w:ascii="仿宋_GB2312" w:hAnsi="仿宋_GB2312" w:cs="仿宋_GB2312" w:eastAsia="仿宋_GB2312"/>
                <w:sz w:val="28"/>
              </w:rPr>
              <w:t>不锈钢制作，高度</w:t>
            </w:r>
            <w:r>
              <w:rPr>
                <w:rFonts w:ascii="仿宋_GB2312" w:hAnsi="仿宋_GB2312" w:cs="仿宋_GB2312" w:eastAsia="仿宋_GB2312"/>
                <w:sz w:val="28"/>
                <w:color w:val="000000"/>
              </w:rPr>
              <w:t>≥</w:t>
            </w:r>
            <w:r>
              <w:rPr>
                <w:rFonts w:ascii="仿宋_GB2312" w:hAnsi="仿宋_GB2312" w:cs="仿宋_GB2312" w:eastAsia="仿宋_GB2312"/>
                <w:sz w:val="28"/>
              </w:rPr>
              <w:t>12000mm</w:t>
            </w:r>
            <w:r>
              <w:rPr>
                <w:rFonts w:ascii="仿宋_GB2312" w:hAnsi="仿宋_GB2312" w:cs="仿宋_GB2312" w:eastAsia="仿宋_GB2312"/>
                <w:sz w:val="28"/>
                <w:color w:val="000000"/>
              </w:rPr>
              <w:t>，</w:t>
            </w:r>
            <w:r>
              <w:rPr>
                <w:rFonts w:ascii="仿宋_GB2312" w:hAnsi="仿宋_GB2312" w:cs="仿宋_GB2312" w:eastAsia="仿宋_GB2312"/>
                <w:sz w:val="28"/>
              </w:rPr>
              <w:t>直径</w:t>
            </w:r>
            <w:r>
              <w:rPr>
                <w:rFonts w:ascii="仿宋_GB2312" w:hAnsi="仿宋_GB2312" w:cs="仿宋_GB2312" w:eastAsia="仿宋_GB2312"/>
                <w:sz w:val="28"/>
              </w:rPr>
              <w:t>400mm(±2%)，厚度≥1.5mm。</w:t>
            </w:r>
          </w:p>
          <w:p>
            <w:pPr>
              <w:pStyle w:val="null3"/>
              <w:jc w:val="both"/>
            </w:pPr>
            <w:r>
              <w:rPr>
                <w:rFonts w:ascii="仿宋_GB2312" w:hAnsi="仿宋_GB2312" w:cs="仿宋_GB2312" w:eastAsia="仿宋_GB2312"/>
                <w:sz w:val="28"/>
                <w:b/>
              </w:rPr>
              <w:t>十一、火化机使用要求</w:t>
            </w:r>
          </w:p>
          <w:p>
            <w:pPr>
              <w:pStyle w:val="null3"/>
              <w:ind w:left="210" w:firstLine="560"/>
              <w:jc w:val="both"/>
            </w:pPr>
            <w:r>
              <w:rPr>
                <w:rFonts w:ascii="仿宋_GB2312" w:hAnsi="仿宋_GB2312" w:cs="仿宋_GB2312" w:eastAsia="仿宋_GB2312"/>
              </w:rPr>
              <w:t xml:space="preserve"> </w:t>
            </w:r>
            <w:r>
              <w:rPr>
                <w:rFonts w:ascii="仿宋_GB2312" w:hAnsi="仿宋_GB2312" w:cs="仿宋_GB2312" w:eastAsia="仿宋_GB2312"/>
                <w:sz w:val="28"/>
              </w:rPr>
              <w:t>1.使用燃料：0#—-10#柴油</w:t>
            </w:r>
            <w:r>
              <w:rPr>
                <w:rFonts w:ascii="仿宋_GB2312" w:hAnsi="仿宋_GB2312" w:cs="仿宋_GB2312" w:eastAsia="仿宋_GB2312"/>
                <w:sz w:val="28"/>
              </w:rPr>
              <w:t>或天然气</w:t>
            </w:r>
          </w:p>
          <w:p>
            <w:pPr>
              <w:pStyle w:val="null3"/>
              <w:ind w:firstLine="840"/>
              <w:jc w:val="both"/>
            </w:pPr>
            <w:r>
              <w:rPr>
                <w:rFonts w:ascii="仿宋_GB2312" w:hAnsi="仿宋_GB2312" w:cs="仿宋_GB2312" w:eastAsia="仿宋_GB2312"/>
                <w:sz w:val="28"/>
              </w:rPr>
              <w:t>2.连续火化时间：30～45 分钟/具。</w:t>
            </w:r>
          </w:p>
          <w:p>
            <w:pPr>
              <w:pStyle w:val="null3"/>
              <w:ind w:left="210" w:firstLine="560"/>
              <w:jc w:val="both"/>
            </w:pPr>
            <w:r>
              <w:rPr>
                <w:rFonts w:ascii="仿宋_GB2312" w:hAnsi="仿宋_GB2312" w:cs="仿宋_GB2312" w:eastAsia="仿宋_GB2312"/>
              </w:rPr>
              <w:t xml:space="preserve"> </w:t>
            </w:r>
            <w:r>
              <w:rPr>
                <w:rFonts w:ascii="仿宋_GB2312" w:hAnsi="仿宋_GB2312" w:cs="仿宋_GB2312" w:eastAsia="仿宋_GB2312"/>
                <w:sz w:val="28"/>
              </w:rPr>
              <w:t>3</w:t>
            </w:r>
            <w:r>
              <w:rPr>
                <w:rFonts w:ascii="仿宋_GB2312" w:hAnsi="仿宋_GB2312" w:cs="仿宋_GB2312" w:eastAsia="仿宋_GB2312"/>
                <w:sz w:val="28"/>
              </w:rPr>
              <w:t>.使用寿命：</w:t>
            </w:r>
            <w:r>
              <w:rPr>
                <w:rFonts w:ascii="仿宋_GB2312" w:hAnsi="仿宋_GB2312" w:cs="仿宋_GB2312" w:eastAsia="仿宋_GB2312"/>
                <w:sz w:val="28"/>
              </w:rPr>
              <w:t>炉膛</w:t>
            </w:r>
            <w:r>
              <w:rPr>
                <w:rFonts w:ascii="仿宋_GB2312" w:hAnsi="仿宋_GB2312" w:cs="仿宋_GB2312" w:eastAsia="仿宋_GB2312"/>
                <w:sz w:val="28"/>
              </w:rPr>
              <w:t>正常使用大修期：</w:t>
            </w:r>
            <w:r>
              <w:rPr>
                <w:rFonts w:ascii="仿宋_GB2312" w:hAnsi="仿宋_GB2312" w:cs="仿宋_GB2312" w:eastAsia="仿宋_GB2312"/>
                <w:sz w:val="28"/>
              </w:rPr>
              <w:t>5</w:t>
            </w:r>
            <w:r>
              <w:rPr>
                <w:rFonts w:ascii="仿宋_GB2312" w:hAnsi="仿宋_GB2312" w:cs="仿宋_GB2312" w:eastAsia="仿宋_GB2312"/>
                <w:sz w:val="28"/>
              </w:rPr>
              <w:t>000 具</w:t>
            </w:r>
            <w:r>
              <w:rPr>
                <w:rFonts w:ascii="仿宋_GB2312" w:hAnsi="仿宋_GB2312" w:cs="仿宋_GB2312" w:eastAsia="仿宋_GB2312"/>
                <w:sz w:val="28"/>
              </w:rPr>
              <w:t>或</w:t>
            </w:r>
            <w:r>
              <w:rPr>
                <w:rFonts w:ascii="仿宋_GB2312" w:hAnsi="仿宋_GB2312" w:cs="仿宋_GB2312" w:eastAsia="仿宋_GB2312"/>
                <w:sz w:val="28"/>
              </w:rPr>
              <w:t>三</w:t>
            </w:r>
            <w:r>
              <w:rPr>
                <w:rFonts w:ascii="仿宋_GB2312" w:hAnsi="仿宋_GB2312" w:cs="仿宋_GB2312" w:eastAsia="仿宋_GB2312"/>
                <w:sz w:val="28"/>
              </w:rPr>
              <w:t>年；</w:t>
            </w:r>
            <w:r>
              <w:rPr>
                <w:rFonts w:ascii="仿宋_GB2312" w:hAnsi="仿宋_GB2312" w:cs="仿宋_GB2312" w:eastAsia="仿宋_GB2312"/>
                <w:sz w:val="28"/>
              </w:rPr>
              <w:t>先到为准。</w:t>
            </w:r>
            <w:r>
              <w:rPr>
                <w:rFonts w:ascii="仿宋_GB2312" w:hAnsi="仿宋_GB2312" w:cs="仿宋_GB2312" w:eastAsia="仿宋_GB2312"/>
                <w:sz w:val="28"/>
              </w:rPr>
              <w:t>设备寿命：</w:t>
            </w:r>
            <w:r>
              <w:rPr>
                <w:rFonts w:ascii="仿宋_GB2312" w:hAnsi="仿宋_GB2312" w:cs="仿宋_GB2312" w:eastAsia="仿宋_GB2312"/>
                <w:sz w:val="28"/>
              </w:rPr>
              <w:t>1</w:t>
            </w:r>
            <w:r>
              <w:rPr>
                <w:rFonts w:ascii="仿宋_GB2312" w:hAnsi="仿宋_GB2312" w:cs="仿宋_GB2312" w:eastAsia="仿宋_GB2312"/>
                <w:sz w:val="28"/>
              </w:rPr>
              <w:t>5</w:t>
            </w:r>
            <w:r>
              <w:rPr>
                <w:rFonts w:ascii="仿宋_GB2312" w:hAnsi="仿宋_GB2312" w:cs="仿宋_GB2312" w:eastAsia="仿宋_GB2312"/>
                <w:sz w:val="28"/>
              </w:rPr>
              <w:t>000</w:t>
            </w:r>
            <w:r>
              <w:rPr>
                <w:rFonts w:ascii="仿宋_GB2312" w:hAnsi="仿宋_GB2312" w:cs="仿宋_GB2312" w:eastAsia="仿宋_GB2312"/>
                <w:sz w:val="28"/>
              </w:rPr>
              <w:t>具或</w:t>
            </w:r>
            <w:r>
              <w:rPr>
                <w:rFonts w:ascii="仿宋_GB2312" w:hAnsi="仿宋_GB2312" w:cs="仿宋_GB2312" w:eastAsia="仿宋_GB2312"/>
                <w:sz w:val="28"/>
              </w:rPr>
              <w:t>10 年</w:t>
            </w:r>
            <w:r>
              <w:rPr>
                <w:rFonts w:ascii="仿宋_GB2312" w:hAnsi="仿宋_GB2312" w:cs="仿宋_GB2312" w:eastAsia="仿宋_GB2312"/>
                <w:sz w:val="28"/>
              </w:rPr>
              <w:t>。</w:t>
            </w:r>
          </w:p>
          <w:p>
            <w:pPr>
              <w:pStyle w:val="null3"/>
              <w:ind w:firstLine="840"/>
              <w:jc w:val="both"/>
            </w:pPr>
            <w:r>
              <w:rPr>
                <w:rFonts w:ascii="仿宋_GB2312" w:hAnsi="仿宋_GB2312" w:cs="仿宋_GB2312" w:eastAsia="仿宋_GB2312"/>
                <w:sz w:val="28"/>
              </w:rPr>
              <w:t>4</w:t>
            </w:r>
            <w:r>
              <w:rPr>
                <w:rFonts w:ascii="仿宋_GB2312" w:hAnsi="仿宋_GB2312" w:cs="仿宋_GB2312" w:eastAsia="仿宋_GB2312"/>
                <w:sz w:val="28"/>
              </w:rPr>
              <w:t>.火化后炉温下降比率：停炉16小时</w:t>
            </w:r>
            <w:r>
              <w:rPr>
                <w:rFonts w:ascii="仿宋_GB2312" w:hAnsi="仿宋_GB2312" w:cs="仿宋_GB2312" w:eastAsia="仿宋_GB2312"/>
                <w:sz w:val="28"/>
                <w:color w:val="000000"/>
              </w:rPr>
              <w:t>＜</w:t>
            </w:r>
            <w:r>
              <w:rPr>
                <w:rFonts w:ascii="仿宋_GB2312" w:hAnsi="仿宋_GB2312" w:cs="仿宋_GB2312" w:eastAsia="仿宋_GB2312"/>
                <w:sz w:val="28"/>
              </w:rPr>
              <w:t>50%。</w:t>
            </w:r>
          </w:p>
          <w:p>
            <w:pPr>
              <w:pStyle w:val="null3"/>
              <w:ind w:firstLine="840"/>
              <w:jc w:val="both"/>
            </w:pPr>
            <w:r>
              <w:rPr>
                <w:rFonts w:ascii="仿宋_GB2312" w:hAnsi="仿宋_GB2312" w:cs="仿宋_GB2312" w:eastAsia="仿宋_GB2312"/>
                <w:sz w:val="28"/>
              </w:rPr>
              <w:t>5.有害物质排放：符合国家 GB 13801-2015《火葬场大气污染物排放标准》的要求。</w:t>
            </w:r>
          </w:p>
          <w:p>
            <w:pPr>
              <w:pStyle w:val="null3"/>
              <w:ind w:firstLine="840"/>
              <w:jc w:val="both"/>
            </w:pPr>
            <w:r>
              <w:rPr>
                <w:rFonts w:ascii="仿宋_GB2312" w:hAnsi="仿宋_GB2312" w:cs="仿宋_GB2312" w:eastAsia="仿宋_GB2312"/>
              </w:rPr>
              <w:t>注：</w:t>
            </w:r>
            <w:r>
              <w:rPr>
                <w:rFonts w:ascii="仿宋_GB2312" w:hAnsi="仿宋_GB2312" w:cs="仿宋_GB2312" w:eastAsia="仿宋_GB2312"/>
                <w:sz w:val="21"/>
              </w:rPr>
              <w:t>本产品为核心产品。</w:t>
            </w:r>
            <w:r>
              <w:rPr>
                <w:rFonts w:ascii="仿宋_GB2312" w:hAnsi="仿宋_GB2312" w:cs="仿宋_GB2312" w:eastAsia="仿宋_GB2312"/>
                <w:sz w:val="21"/>
              </w:rPr>
              <w:t>标</w:t>
            </w:r>
            <w:r>
              <w:rPr>
                <w:rFonts w:ascii="仿宋_GB2312" w:hAnsi="仿宋_GB2312" w:cs="仿宋_GB2312" w:eastAsia="仿宋_GB2312"/>
                <w:sz w:val="21"/>
              </w:rPr>
              <w:t>★为实质性要求，必须按照要求提供佐证资料，未注明要求的所提供佐证资料（包括但不限于检测报告/产品官网截图/用户使用说明书/产品使用说明书/技术规格书/产品彩页）。</w:t>
            </w:r>
          </w:p>
        </w:tc>
      </w:tr>
    </w:tbl>
    <w:p>
      <w:pPr>
        <w:pStyle w:val="null3"/>
      </w:pPr>
      <w:r>
        <w:rPr>
          <w:rFonts w:ascii="仿宋_GB2312" w:hAnsi="仿宋_GB2312" w:cs="仿宋_GB2312" w:eastAsia="仿宋_GB2312"/>
        </w:rPr>
        <w:t>标的名称：焚烧炉及尾气净化设备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b/>
              </w:rPr>
              <w:t>一、花圈遗物焚烧炉功能</w:t>
            </w:r>
            <w:r>
              <w:rPr>
                <w:rFonts w:ascii="仿宋_GB2312" w:hAnsi="仿宋_GB2312" w:cs="仿宋_GB2312" w:eastAsia="仿宋_GB2312"/>
                <w:sz w:val="28"/>
                <w:b/>
                <w:color w:val="000000"/>
              </w:rPr>
              <w:t>及</w:t>
            </w:r>
            <w:r>
              <w:rPr>
                <w:rFonts w:ascii="仿宋_GB2312" w:hAnsi="仿宋_GB2312" w:cs="仿宋_GB2312" w:eastAsia="仿宋_GB2312"/>
                <w:sz w:val="28"/>
                <w:b/>
              </w:rPr>
              <w:t>结构要求</w:t>
            </w:r>
          </w:p>
          <w:p>
            <w:pPr>
              <w:pStyle w:val="null3"/>
            </w:pPr>
            <w:r>
              <w:rPr>
                <w:rFonts w:ascii="仿宋_GB2312" w:hAnsi="仿宋_GB2312" w:cs="仿宋_GB2312" w:eastAsia="仿宋_GB2312"/>
                <w:sz w:val="28"/>
                <w:color w:val="000000"/>
              </w:rPr>
              <w:t>1、燃烧物类型“花圈遗物，生活可燃垃圾，被褥鞋帽，树叶”等；</w:t>
            </w:r>
          </w:p>
          <w:p>
            <w:pPr>
              <w:pStyle w:val="null3"/>
            </w:pPr>
            <w:r>
              <w:rPr>
                <w:rFonts w:ascii="仿宋_GB2312" w:hAnsi="仿宋_GB2312" w:cs="仿宋_GB2312" w:eastAsia="仿宋_GB2312"/>
                <w:sz w:val="28"/>
                <w:color w:val="000000"/>
              </w:rPr>
              <w:t>2、</w:t>
            </w:r>
            <w:r>
              <w:rPr>
                <w:rFonts w:ascii="仿宋_GB2312" w:hAnsi="仿宋_GB2312" w:cs="仿宋_GB2312" w:eastAsia="仿宋_GB2312"/>
                <w:sz w:val="28"/>
              </w:rPr>
              <w:t>焚烧能力</w:t>
            </w:r>
            <w:r>
              <w:rPr>
                <w:rFonts w:ascii="仿宋_GB2312" w:hAnsi="仿宋_GB2312" w:cs="仿宋_GB2312" w:eastAsia="仿宋_GB2312"/>
                <w:sz w:val="28"/>
                <w:color w:val="000000"/>
              </w:rPr>
              <w:t>≥</w:t>
            </w:r>
            <w:r>
              <w:rPr>
                <w:rFonts w:ascii="仿宋_GB2312" w:hAnsi="仿宋_GB2312" w:cs="仿宋_GB2312" w:eastAsia="仿宋_GB2312"/>
                <w:sz w:val="28"/>
              </w:rPr>
              <w:t>150kg/h；</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3、控制系统：与尾气净化设备同步“一键式启动关闭”；焚烧炉操作面板采用电脑专用智能控制模块，具备故障报错功能，智能显示故障点，自动转入软盘手动。</w:t>
            </w:r>
          </w:p>
          <w:p>
            <w:pPr>
              <w:pStyle w:val="null3"/>
            </w:pPr>
            <w:r>
              <w:rPr>
                <w:rFonts w:ascii="仿宋_GB2312" w:hAnsi="仿宋_GB2312" w:cs="仿宋_GB2312" w:eastAsia="仿宋_GB2312"/>
                <w:sz w:val="28"/>
                <w:color w:val="000000"/>
              </w:rPr>
              <w:t>4、</w:t>
            </w:r>
            <w:r>
              <w:rPr>
                <w:rFonts w:ascii="仿宋_GB2312" w:hAnsi="仿宋_GB2312" w:cs="仿宋_GB2312" w:eastAsia="仿宋_GB2312"/>
                <w:sz w:val="28"/>
                <w:color w:val="000000"/>
              </w:rPr>
              <w:t>单台</w:t>
            </w:r>
            <w:r>
              <w:rPr>
                <w:rFonts w:ascii="仿宋_GB2312" w:hAnsi="仿宋_GB2312" w:cs="仿宋_GB2312" w:eastAsia="仿宋_GB2312"/>
                <w:sz w:val="28"/>
                <w:color w:val="000000"/>
              </w:rPr>
              <w:t>焚烧炉</w:t>
            </w:r>
            <w:r>
              <w:rPr>
                <w:rFonts w:ascii="仿宋_GB2312" w:hAnsi="仿宋_GB2312" w:cs="仿宋_GB2312" w:eastAsia="仿宋_GB2312"/>
                <w:sz w:val="28"/>
              </w:rPr>
              <w:t>耗电量</w:t>
            </w:r>
            <w:r>
              <w:rPr>
                <w:rFonts w:ascii="仿宋_GB2312" w:hAnsi="仿宋_GB2312" w:cs="仿宋_GB2312" w:eastAsia="仿宋_GB2312"/>
                <w:sz w:val="28"/>
                <w:color w:val="000000"/>
              </w:rPr>
              <w:t>(含</w:t>
            </w:r>
            <w:r>
              <w:rPr>
                <w:rFonts w:ascii="仿宋_GB2312" w:hAnsi="仿宋_GB2312" w:cs="仿宋_GB2312" w:eastAsia="仿宋_GB2312"/>
                <w:sz w:val="28"/>
              </w:rPr>
              <w:t>尾气</w:t>
            </w:r>
            <w:r>
              <w:rPr>
                <w:rFonts w:ascii="仿宋_GB2312" w:hAnsi="仿宋_GB2312" w:cs="仿宋_GB2312" w:eastAsia="仿宋_GB2312"/>
                <w:sz w:val="28"/>
                <w:color w:val="000000"/>
              </w:rPr>
              <w:t>净化</w:t>
            </w:r>
            <w:r>
              <w:rPr>
                <w:rFonts w:ascii="仿宋_GB2312" w:hAnsi="仿宋_GB2312" w:cs="仿宋_GB2312" w:eastAsia="仿宋_GB2312"/>
                <w:sz w:val="28"/>
                <w:color w:val="000000"/>
              </w:rPr>
              <w:t>设备</w:t>
            </w:r>
            <w:r>
              <w:rPr>
                <w:rFonts w:ascii="仿宋_GB2312" w:hAnsi="仿宋_GB2312" w:cs="仿宋_GB2312" w:eastAsia="仿宋_GB2312"/>
                <w:sz w:val="28"/>
                <w:color w:val="000000"/>
              </w:rPr>
              <w:t>)≤23</w:t>
            </w:r>
            <w:r>
              <w:rPr>
                <w:rFonts w:ascii="仿宋_GB2312" w:hAnsi="仿宋_GB2312" w:cs="仿宋_GB2312" w:eastAsia="仿宋_GB2312"/>
                <w:sz w:val="28"/>
                <w:color w:val="000000"/>
              </w:rPr>
              <w:t>千瓦</w:t>
            </w:r>
            <w:r>
              <w:rPr>
                <w:rFonts w:ascii="仿宋_GB2312" w:hAnsi="仿宋_GB2312" w:cs="仿宋_GB2312" w:eastAsia="仿宋_GB2312"/>
                <w:sz w:val="28"/>
                <w:color w:val="000000"/>
              </w:rPr>
              <w:t>/小时</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5、焚烧炉室</w:t>
            </w:r>
            <w:r>
              <w:rPr>
                <w:rFonts w:ascii="仿宋_GB2312" w:hAnsi="仿宋_GB2312" w:cs="仿宋_GB2312" w:eastAsia="仿宋_GB2312"/>
                <w:sz w:val="28"/>
                <w:color w:val="000000"/>
              </w:rPr>
              <w:t>内</w:t>
            </w:r>
            <w:r>
              <w:rPr>
                <w:rFonts w:ascii="仿宋_GB2312" w:hAnsi="仿宋_GB2312" w:cs="仿宋_GB2312" w:eastAsia="仿宋_GB2312"/>
                <w:sz w:val="28"/>
                <w:color w:val="000000"/>
              </w:rPr>
              <w:t>安装，包括炉体、烟道、</w:t>
            </w:r>
            <w:r>
              <w:rPr>
                <w:rFonts w:ascii="仿宋_GB2312" w:hAnsi="仿宋_GB2312" w:cs="仿宋_GB2312" w:eastAsia="仿宋_GB2312"/>
                <w:sz w:val="28"/>
                <w:color w:val="000000"/>
              </w:rPr>
              <w:t>尾气净化</w:t>
            </w:r>
            <w:r>
              <w:rPr>
                <w:rFonts w:ascii="仿宋_GB2312" w:hAnsi="仿宋_GB2312" w:cs="仿宋_GB2312" w:eastAsia="仿宋_GB2312"/>
                <w:sz w:val="28"/>
                <w:color w:val="000000"/>
              </w:rPr>
              <w:t>设备</w:t>
            </w:r>
            <w:r>
              <w:rPr>
                <w:rFonts w:ascii="仿宋_GB2312" w:hAnsi="仿宋_GB2312" w:cs="仿宋_GB2312" w:eastAsia="仿宋_GB2312"/>
                <w:sz w:val="28"/>
                <w:color w:val="000000"/>
              </w:rPr>
              <w:t>三</w:t>
            </w:r>
            <w:r>
              <w:rPr>
                <w:rFonts w:ascii="仿宋_GB2312" w:hAnsi="仿宋_GB2312" w:cs="仿宋_GB2312" w:eastAsia="仿宋_GB2312"/>
                <w:sz w:val="28"/>
                <w:color w:val="000000"/>
              </w:rPr>
              <w:t>大部分。设备占地：长</w:t>
            </w:r>
            <w:r>
              <w:rPr>
                <w:rFonts w:ascii="仿宋_GB2312" w:hAnsi="仿宋_GB2312" w:cs="仿宋_GB2312" w:eastAsia="仿宋_GB2312"/>
                <w:sz w:val="28"/>
                <w:color w:val="000000"/>
              </w:rPr>
              <w:t>15m、宽5 m（±10%）（包括尾气和操作空间）。烟囱高≥12m。</w:t>
            </w:r>
          </w:p>
          <w:p>
            <w:pPr>
              <w:pStyle w:val="null3"/>
              <w:jc w:val="left"/>
            </w:pPr>
            <w:r>
              <w:rPr>
                <w:rFonts w:ascii="仿宋_GB2312" w:hAnsi="仿宋_GB2312" w:cs="仿宋_GB2312" w:eastAsia="仿宋_GB2312"/>
                <w:sz w:val="28"/>
                <w:color w:val="000000"/>
              </w:rPr>
              <w:t>6、炉体外有炉体架，装修板、大炉门、炉门起吊装置、烟道等。炉体内有主炉膛、次炉膛、炉条、风控系统等。</w:t>
            </w:r>
          </w:p>
          <w:p>
            <w:pPr>
              <w:pStyle w:val="null3"/>
              <w:jc w:val="left"/>
            </w:pPr>
            <w:r>
              <w:rPr>
                <w:rFonts w:ascii="仿宋_GB2312" w:hAnsi="仿宋_GB2312" w:cs="仿宋_GB2312" w:eastAsia="仿宋_GB2312"/>
                <w:sz w:val="28"/>
                <w:color w:val="000000"/>
              </w:rPr>
              <w:t>7、尾气排放检测标准：GB13801--2015排放合格</w:t>
            </w:r>
          </w:p>
          <w:p>
            <w:pPr>
              <w:pStyle w:val="null3"/>
              <w:jc w:val="both"/>
            </w:pPr>
            <w:r>
              <w:rPr>
                <w:rFonts w:ascii="仿宋_GB2312" w:hAnsi="仿宋_GB2312" w:cs="仿宋_GB2312" w:eastAsia="仿宋_GB2312"/>
                <w:sz w:val="28"/>
                <w:b/>
              </w:rPr>
              <w:t>二、花圈遗物焚烧炉基本要求</w:t>
            </w:r>
          </w:p>
          <w:p>
            <w:pPr>
              <w:pStyle w:val="null3"/>
              <w:jc w:val="both"/>
            </w:pPr>
            <w:r>
              <w:rPr>
                <w:rFonts w:ascii="仿宋_GB2312" w:hAnsi="仿宋_GB2312" w:cs="仿宋_GB2312" w:eastAsia="仿宋_GB2312"/>
                <w:sz w:val="28"/>
                <w:b/>
              </w:rPr>
              <w:t>炉体炉膛指标参数</w:t>
            </w:r>
            <w:r>
              <w:rPr>
                <w:rFonts w:ascii="仿宋_GB2312" w:hAnsi="仿宋_GB2312" w:cs="仿宋_GB2312" w:eastAsia="仿宋_GB2312"/>
                <w:sz w:val="21"/>
                <w:b/>
              </w:rPr>
              <w:t xml:space="preserve">   </w:t>
            </w:r>
            <w:r>
              <w:rPr>
                <w:rFonts w:ascii="仿宋_GB2312" w:hAnsi="仿宋_GB2312" w:cs="仿宋_GB2312" w:eastAsia="仿宋_GB2312"/>
                <w:sz w:val="21"/>
                <w:b/>
              </w:rPr>
              <w:t>（单位：</w:t>
            </w:r>
            <w:r>
              <w:rPr>
                <w:rFonts w:ascii="仿宋_GB2312" w:hAnsi="仿宋_GB2312" w:cs="仿宋_GB2312" w:eastAsia="仿宋_GB2312"/>
                <w:sz w:val="21"/>
                <w:b/>
              </w:rPr>
              <w:t>mm）</w:t>
            </w:r>
          </w:p>
          <w:tbl>
            <w:tblPr>
              <w:tblInd w:type="dxa" w:w="135"/>
              <w:tblBorders>
                <w:top w:val="none" w:color="000000" w:sz="4"/>
                <w:left w:val="none" w:color="000000" w:sz="4"/>
                <w:bottom w:val="none" w:color="000000" w:sz="4"/>
                <w:right w:val="none" w:color="000000" w:sz="4"/>
                <w:insideH w:val="none"/>
                <w:insideV w:val="none"/>
              </w:tblBorders>
            </w:tblPr>
            <w:tblGrid>
              <w:gridCol w:w="163"/>
              <w:gridCol w:w="688"/>
              <w:gridCol w:w="1696"/>
            </w:tblGrid>
            <w:tr>
              <w:tc>
                <w:tcPr>
                  <w:tcW w:type="dxa" w:w="1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产品技术项目</w:t>
                  </w:r>
                </w:p>
              </w:tc>
              <w:tc>
                <w:tcPr>
                  <w:tcW w:type="dxa" w:w="16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产品技术规格、参数</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工作环境</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室</w:t>
                  </w:r>
                  <w:r>
                    <w:rPr>
                      <w:rFonts w:ascii="仿宋_GB2312" w:hAnsi="仿宋_GB2312" w:cs="仿宋_GB2312" w:eastAsia="仿宋_GB2312"/>
                      <w:sz w:val="24"/>
                      <w:color w:val="000000"/>
                    </w:rPr>
                    <w:t>内</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工作环境温度</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-25℃——50℃</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系统工作电压</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AC380V/50Hz</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炉体外型尺寸</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w:t>
                  </w:r>
                  <w:r>
                    <w:rPr>
                      <w:rFonts w:ascii="仿宋_GB2312" w:hAnsi="仿宋_GB2312" w:cs="仿宋_GB2312" w:eastAsia="仿宋_GB2312"/>
                      <w:sz w:val="24"/>
                      <w:color w:val="000000"/>
                    </w:rPr>
                    <w:t>5000mm宽3300mm高3500mm(±10%)</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主燃烧室尺寸</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长</w:t>
                  </w:r>
                  <w:r>
                    <w:rPr>
                      <w:rFonts w:ascii="仿宋_GB2312" w:hAnsi="仿宋_GB2312" w:cs="仿宋_GB2312" w:eastAsia="仿宋_GB2312"/>
                      <w:sz w:val="24"/>
                      <w:color w:val="000000"/>
                    </w:rPr>
                    <w:t>2580mm宽2200mm高1586mm(±10%)</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炉门口尺寸</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宽</w:t>
                  </w:r>
                  <w:r>
                    <w:rPr>
                      <w:rFonts w:ascii="仿宋_GB2312" w:hAnsi="仿宋_GB2312" w:cs="仿宋_GB2312" w:eastAsia="仿宋_GB2312"/>
                      <w:sz w:val="24"/>
                      <w:color w:val="000000"/>
                    </w:rPr>
                    <w:t>1600</w:t>
                  </w:r>
                  <w:r>
                    <w:rPr>
                      <w:rFonts w:ascii="仿宋_GB2312" w:hAnsi="仿宋_GB2312" w:cs="仿宋_GB2312" w:eastAsia="仿宋_GB2312"/>
                      <w:sz w:val="24"/>
                    </w:rPr>
                    <w:t>mm</w:t>
                  </w:r>
                  <w:r>
                    <w:rPr>
                      <w:rFonts w:ascii="仿宋_GB2312" w:hAnsi="仿宋_GB2312" w:cs="仿宋_GB2312" w:eastAsia="仿宋_GB2312"/>
                      <w:sz w:val="24"/>
                      <w:color w:val="000000"/>
                    </w:rPr>
                    <w:t>高</w:t>
                  </w:r>
                  <w:r>
                    <w:rPr>
                      <w:rFonts w:ascii="仿宋_GB2312" w:hAnsi="仿宋_GB2312" w:cs="仿宋_GB2312" w:eastAsia="仿宋_GB2312"/>
                      <w:sz w:val="24"/>
                      <w:color w:val="000000"/>
                    </w:rPr>
                    <w:t>600</w:t>
                  </w:r>
                  <w:r>
                    <w:rPr>
                      <w:rFonts w:ascii="仿宋_GB2312" w:hAnsi="仿宋_GB2312" w:cs="仿宋_GB2312" w:eastAsia="仿宋_GB2312"/>
                      <w:sz w:val="24"/>
                    </w:rPr>
                    <w:t>mm（±10mm)</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炉膛材料</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一级黏土耐火砖，耐火砖砌拱</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炉体装修</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型钢骨架，外附</w:t>
                  </w:r>
                  <w:r>
                    <w:rPr>
                      <w:rFonts w:ascii="仿宋_GB2312" w:hAnsi="仿宋_GB2312" w:cs="仿宋_GB2312" w:eastAsia="仿宋_GB2312"/>
                      <w:sz w:val="24"/>
                      <w:color w:val="000000"/>
                    </w:rPr>
                    <w:t>≥1.2mm</w:t>
                  </w:r>
                  <w:r>
                    <w:rPr>
                      <w:rFonts w:ascii="仿宋_GB2312" w:hAnsi="仿宋_GB2312" w:cs="仿宋_GB2312" w:eastAsia="仿宋_GB2312"/>
                      <w:sz w:val="24"/>
                    </w:rPr>
                    <w:t>钢板喷塑，防锈</w:t>
                  </w:r>
                  <w:r>
                    <w:rPr>
                      <w:rFonts w:ascii="仿宋_GB2312" w:hAnsi="仿宋_GB2312" w:cs="仿宋_GB2312" w:eastAsia="仿宋_GB2312"/>
                      <w:sz w:val="24"/>
                      <w:color w:val="000000"/>
                    </w:rPr>
                    <w:t>≥</w:t>
                  </w:r>
                  <w:r>
                    <w:rPr>
                      <w:rFonts w:ascii="仿宋_GB2312" w:hAnsi="仿宋_GB2312" w:cs="仿宋_GB2312" w:eastAsia="仿宋_GB2312"/>
                      <w:sz w:val="24"/>
                    </w:rPr>
                    <w:t>10年</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焚烧形式</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投料数量不限、连续投放不限、连续使用不限</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送料方式</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人工</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除灰方式</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自动集中定期人工清除。</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排烟方式</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下排式烟道</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燃烧方式</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人工点火、自动供风、自动检测引风量。</w:t>
                  </w:r>
                </w:p>
              </w:tc>
            </w:tr>
            <w:tr>
              <w:tc>
                <w:tcPr>
                  <w:tcW w:type="dxa" w:w="1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使用寿命</w:t>
                  </w:r>
                </w:p>
              </w:tc>
              <w:tc>
                <w:tcPr>
                  <w:tcW w:type="dxa" w:w="16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after="120"/>
                    <w:jc w:val="center"/>
                  </w:pPr>
                  <w:r>
                    <w:rPr>
                      <w:rFonts w:ascii="仿宋_GB2312" w:hAnsi="仿宋_GB2312" w:cs="仿宋_GB2312" w:eastAsia="仿宋_GB2312"/>
                      <w:sz w:val="24"/>
                      <w:color w:val="000000"/>
                    </w:rPr>
                    <w:t>主体设备</w:t>
                  </w:r>
                  <w:r>
                    <w:rPr>
                      <w:rFonts w:ascii="仿宋_GB2312" w:hAnsi="仿宋_GB2312" w:cs="仿宋_GB2312" w:eastAsia="仿宋_GB2312"/>
                      <w:sz w:val="24"/>
                      <w:color w:val="000000"/>
                    </w:rPr>
                    <w:t>≥10年，耐火内衬≥3年</w:t>
                  </w:r>
                </w:p>
              </w:tc>
            </w:tr>
          </w:tbl>
          <w:p>
            <w:pPr>
              <w:pStyle w:val="null3"/>
              <w:jc w:val="center"/>
            </w:pPr>
            <w:r>
              <w:rPr>
                <w:rFonts w:ascii="仿宋_GB2312" w:hAnsi="仿宋_GB2312" w:cs="仿宋_GB2312" w:eastAsia="仿宋_GB2312"/>
                <w:sz w:val="40"/>
                <w:b/>
              </w:rPr>
              <w:t>焚烧炉尾气净化</w:t>
            </w:r>
            <w:r>
              <w:rPr>
                <w:rFonts w:ascii="仿宋_GB2312" w:hAnsi="仿宋_GB2312" w:cs="仿宋_GB2312" w:eastAsia="仿宋_GB2312"/>
                <w:sz w:val="40"/>
                <w:b/>
              </w:rPr>
              <w:t>设</w:t>
            </w:r>
            <w:r>
              <w:rPr>
                <w:rFonts w:ascii="仿宋_GB2312" w:hAnsi="仿宋_GB2312" w:cs="仿宋_GB2312" w:eastAsia="仿宋_GB2312"/>
                <w:sz w:val="40"/>
                <w:b/>
              </w:rPr>
              <w:t>备技术参数</w:t>
            </w:r>
          </w:p>
          <w:p>
            <w:pPr>
              <w:pStyle w:val="null3"/>
            </w:pPr>
            <w:r>
              <w:rPr>
                <w:rFonts w:ascii="仿宋_GB2312" w:hAnsi="仿宋_GB2312" w:cs="仿宋_GB2312" w:eastAsia="仿宋_GB2312"/>
                <w:sz w:val="28"/>
                <w:b/>
              </w:rPr>
              <w:t>一、尾气净化处理</w:t>
            </w:r>
            <w:r>
              <w:rPr>
                <w:rFonts w:ascii="仿宋_GB2312" w:hAnsi="仿宋_GB2312" w:cs="仿宋_GB2312" w:eastAsia="仿宋_GB2312"/>
                <w:sz w:val="28"/>
                <w:b/>
              </w:rPr>
              <w:t>设</w:t>
            </w:r>
            <w:r>
              <w:rPr>
                <w:rFonts w:ascii="仿宋_GB2312" w:hAnsi="仿宋_GB2312" w:cs="仿宋_GB2312" w:eastAsia="仿宋_GB2312"/>
                <w:sz w:val="28"/>
                <w:b/>
              </w:rPr>
              <w:t>备结构功能要求</w:t>
            </w:r>
          </w:p>
          <w:p>
            <w:pPr>
              <w:pStyle w:val="null3"/>
              <w:jc w:val="both"/>
            </w:pPr>
            <w:r>
              <w:rPr>
                <w:rFonts w:ascii="仿宋_GB2312" w:hAnsi="仿宋_GB2312" w:cs="仿宋_GB2312" w:eastAsia="仿宋_GB2312"/>
                <w:sz w:val="28"/>
                <w:color w:val="000000"/>
              </w:rPr>
              <w:t>1、</w:t>
            </w:r>
            <w:r>
              <w:rPr>
                <w:rFonts w:ascii="仿宋_GB2312" w:hAnsi="仿宋_GB2312" w:cs="仿宋_GB2312" w:eastAsia="仿宋_GB2312"/>
                <w:sz w:val="28"/>
              </w:rPr>
              <w:t>尾气装置</w:t>
            </w:r>
            <w:r>
              <w:rPr>
                <w:rFonts w:ascii="仿宋_GB2312" w:hAnsi="仿宋_GB2312" w:cs="仿宋_GB2312" w:eastAsia="仿宋_GB2312"/>
                <w:sz w:val="28"/>
                <w:color w:val="000000"/>
              </w:rPr>
              <w:t>与花圈遗物焚烧炉配套使用</w:t>
            </w:r>
            <w:r>
              <w:rPr>
                <w:rFonts w:ascii="仿宋_GB2312" w:hAnsi="仿宋_GB2312" w:cs="仿宋_GB2312" w:eastAsia="仿宋_GB2312"/>
                <w:sz w:val="28"/>
              </w:rPr>
              <w:t>，排放指标须达到</w:t>
            </w:r>
            <w:r>
              <w:rPr>
                <w:rFonts w:ascii="仿宋_GB2312" w:hAnsi="仿宋_GB2312" w:cs="仿宋_GB2312" w:eastAsia="仿宋_GB2312"/>
                <w:sz w:val="28"/>
              </w:rPr>
              <w:t>GB13801-2015标准。</w:t>
            </w:r>
          </w:p>
          <w:p>
            <w:pPr>
              <w:pStyle w:val="null3"/>
            </w:pPr>
            <w:r>
              <w:rPr>
                <w:rFonts w:ascii="仿宋_GB2312" w:hAnsi="仿宋_GB2312" w:cs="仿宋_GB2312" w:eastAsia="仿宋_GB2312"/>
                <w:sz w:val="28"/>
              </w:rPr>
              <w:t>2、受安装空间限制，单台尾气装置外形尺寸（长×宽×高）≤5</w:t>
            </w:r>
            <w:r>
              <w:rPr>
                <w:rFonts w:ascii="仿宋_GB2312" w:hAnsi="仿宋_GB2312" w:cs="仿宋_GB2312" w:eastAsia="仿宋_GB2312"/>
                <w:sz w:val="28"/>
              </w:rPr>
              <w:t>000</w:t>
            </w:r>
            <w:r>
              <w:rPr>
                <w:rFonts w:ascii="仿宋_GB2312" w:hAnsi="仿宋_GB2312" w:cs="仿宋_GB2312" w:eastAsia="仿宋_GB2312"/>
                <w:sz w:val="28"/>
              </w:rPr>
              <w:t>mm×3</w:t>
            </w:r>
            <w:r>
              <w:rPr>
                <w:rFonts w:ascii="仿宋_GB2312" w:hAnsi="仿宋_GB2312" w:cs="仿宋_GB2312" w:eastAsia="仿宋_GB2312"/>
                <w:sz w:val="28"/>
              </w:rPr>
              <w:t>500</w:t>
            </w:r>
            <w:r>
              <w:rPr>
                <w:rFonts w:ascii="仿宋_GB2312" w:hAnsi="仿宋_GB2312" w:cs="仿宋_GB2312" w:eastAsia="仿宋_GB2312"/>
                <w:sz w:val="28"/>
              </w:rPr>
              <w:t>mm×5</w:t>
            </w:r>
            <w:r>
              <w:rPr>
                <w:rFonts w:ascii="仿宋_GB2312" w:hAnsi="仿宋_GB2312" w:cs="仿宋_GB2312" w:eastAsia="仿宋_GB2312"/>
                <w:sz w:val="28"/>
              </w:rPr>
              <w:t>000</w:t>
            </w:r>
            <w:r>
              <w:rPr>
                <w:rFonts w:ascii="仿宋_GB2312" w:hAnsi="仿宋_GB2312" w:cs="仿宋_GB2312" w:eastAsia="仿宋_GB2312"/>
                <w:sz w:val="28"/>
              </w:rPr>
              <w:t>mm。</w:t>
            </w:r>
          </w:p>
          <w:p>
            <w:pPr>
              <w:pStyle w:val="null3"/>
            </w:pPr>
            <w:r>
              <w:rPr>
                <w:rFonts w:ascii="仿宋_GB2312" w:hAnsi="仿宋_GB2312" w:cs="仿宋_GB2312" w:eastAsia="仿宋_GB2312"/>
                <w:sz w:val="28"/>
              </w:rPr>
              <w:t>3、尾气装置连续使用</w:t>
            </w:r>
            <w:r>
              <w:rPr>
                <w:rFonts w:ascii="仿宋_GB2312" w:hAnsi="仿宋_GB2312" w:cs="仿宋_GB2312" w:eastAsia="仿宋_GB2312"/>
                <w:sz w:val="28"/>
              </w:rPr>
              <w:t>时</w:t>
            </w:r>
            <w:r>
              <w:rPr>
                <w:rFonts w:ascii="仿宋_GB2312" w:hAnsi="仿宋_GB2312" w:cs="仿宋_GB2312" w:eastAsia="仿宋_GB2312"/>
                <w:sz w:val="28"/>
              </w:rPr>
              <w:t>炉膛始终须保持负压，进料时炉门口不得有烟气溢出。</w:t>
            </w:r>
          </w:p>
          <w:p>
            <w:pPr>
              <w:pStyle w:val="null3"/>
            </w:pPr>
            <w:r>
              <w:rPr>
                <w:rFonts w:ascii="仿宋_GB2312" w:hAnsi="仿宋_GB2312" w:cs="仿宋_GB2312" w:eastAsia="仿宋_GB2312"/>
                <w:sz w:val="28"/>
              </w:rPr>
              <w:t>4</w:t>
            </w:r>
            <w:r>
              <w:rPr>
                <w:rFonts w:ascii="仿宋_GB2312" w:hAnsi="仿宋_GB2312" w:cs="仿宋_GB2312" w:eastAsia="仿宋_GB2312"/>
                <w:sz w:val="28"/>
              </w:rPr>
              <w:t>、所有尾气箱体、管道包括烟囱（不含罐体）均采用</w:t>
            </w:r>
            <w:r>
              <w:rPr>
                <w:rFonts w:ascii="仿宋_GB2312" w:hAnsi="仿宋_GB2312" w:cs="仿宋_GB2312" w:eastAsia="仿宋_GB2312"/>
                <w:sz w:val="28"/>
                <w:color w:val="000000"/>
              </w:rPr>
              <w:t>304</w:t>
            </w:r>
            <w:r>
              <w:rPr>
                <w:rFonts w:ascii="仿宋_GB2312" w:hAnsi="仿宋_GB2312" w:cs="仿宋_GB2312" w:eastAsia="仿宋_GB2312"/>
                <w:sz w:val="28"/>
              </w:rPr>
              <w:t>L</w:t>
            </w:r>
            <w:r>
              <w:rPr>
                <w:rFonts w:ascii="仿宋_GB2312" w:hAnsi="仿宋_GB2312" w:cs="仿宋_GB2312" w:eastAsia="仿宋_GB2312"/>
                <w:sz w:val="28"/>
              </w:rPr>
              <w:t>不锈钢材质</w:t>
            </w:r>
            <w:r>
              <w:rPr>
                <w:rFonts w:ascii="仿宋_GB2312" w:hAnsi="仿宋_GB2312" w:cs="仿宋_GB2312" w:eastAsia="仿宋_GB2312"/>
                <w:sz w:val="28"/>
                <w:color w:val="000000"/>
              </w:rPr>
              <w:t>，</w:t>
            </w:r>
            <w:r>
              <w:rPr>
                <w:rFonts w:ascii="仿宋_GB2312" w:hAnsi="仿宋_GB2312" w:cs="仿宋_GB2312" w:eastAsia="仿宋_GB2312"/>
                <w:sz w:val="28"/>
              </w:rPr>
              <w:t>板厚度</w:t>
            </w:r>
            <w:r>
              <w:rPr>
                <w:rFonts w:ascii="仿宋_GB2312" w:hAnsi="仿宋_GB2312" w:cs="仿宋_GB2312" w:eastAsia="仿宋_GB2312"/>
                <w:sz w:val="28"/>
                <w:color w:val="000000"/>
              </w:rPr>
              <w:t>≥</w:t>
            </w:r>
            <w:r>
              <w:rPr>
                <w:rFonts w:ascii="仿宋_GB2312" w:hAnsi="仿宋_GB2312" w:cs="仿宋_GB2312" w:eastAsia="仿宋_GB2312"/>
                <w:sz w:val="28"/>
              </w:rPr>
              <w:t>2.5mm。</w:t>
            </w:r>
          </w:p>
          <w:p>
            <w:pPr>
              <w:pStyle w:val="null3"/>
            </w:pPr>
            <w:r>
              <w:rPr>
                <w:rFonts w:ascii="仿宋_GB2312" w:hAnsi="仿宋_GB2312" w:cs="仿宋_GB2312" w:eastAsia="仿宋_GB2312"/>
                <w:sz w:val="28"/>
              </w:rPr>
              <w:t>5</w:t>
            </w:r>
            <w:r>
              <w:rPr>
                <w:rFonts w:ascii="仿宋_GB2312" w:hAnsi="仿宋_GB2312" w:cs="仿宋_GB2312" w:eastAsia="仿宋_GB2312"/>
                <w:sz w:val="28"/>
              </w:rPr>
              <w:t>、尾气装置所用风机采用品牌产品，电机必须有能耗合格证书。</w:t>
            </w:r>
          </w:p>
          <w:p>
            <w:pPr>
              <w:pStyle w:val="null3"/>
            </w:pPr>
            <w:r>
              <w:rPr>
                <w:rFonts w:ascii="仿宋_GB2312" w:hAnsi="仿宋_GB2312" w:cs="仿宋_GB2312" w:eastAsia="仿宋_GB2312"/>
                <w:sz w:val="28"/>
              </w:rPr>
              <w:t>6</w:t>
            </w:r>
            <w:r>
              <w:rPr>
                <w:rFonts w:ascii="仿宋_GB2312" w:hAnsi="仿宋_GB2312" w:cs="仿宋_GB2312" w:eastAsia="仿宋_GB2312"/>
                <w:sz w:val="28"/>
              </w:rPr>
              <w:t>、所有运转设备须加装脚架防</w:t>
            </w:r>
            <w:r>
              <w:rPr>
                <w:rFonts w:ascii="仿宋_GB2312" w:hAnsi="仿宋_GB2312" w:cs="仿宋_GB2312" w:eastAsia="仿宋_GB2312"/>
                <w:sz w:val="28"/>
                <w:color w:val="000000"/>
              </w:rPr>
              <w:t>震垫；</w:t>
            </w:r>
            <w:r>
              <w:rPr>
                <w:rFonts w:ascii="仿宋_GB2312" w:hAnsi="仿宋_GB2312" w:cs="仿宋_GB2312" w:eastAsia="仿宋_GB2312"/>
                <w:sz w:val="28"/>
              </w:rPr>
              <w:t>管道接口法兰须采用防震柔性连接。</w:t>
            </w:r>
          </w:p>
          <w:p>
            <w:pPr>
              <w:pStyle w:val="null3"/>
            </w:pPr>
            <w:r>
              <w:rPr>
                <w:rFonts w:ascii="仿宋_GB2312" w:hAnsi="仿宋_GB2312" w:cs="仿宋_GB2312" w:eastAsia="仿宋_GB2312"/>
                <w:sz w:val="28"/>
              </w:rPr>
              <w:t>7</w:t>
            </w:r>
            <w:r>
              <w:rPr>
                <w:rFonts w:ascii="仿宋_GB2312" w:hAnsi="仿宋_GB2312" w:cs="仿宋_GB2312" w:eastAsia="仿宋_GB2312"/>
                <w:sz w:val="28"/>
              </w:rPr>
              <w:t>、每台尾气装置要预制平台基础，平台距地面高度</w:t>
            </w:r>
            <w:r>
              <w:rPr>
                <w:rFonts w:ascii="仿宋_GB2312" w:hAnsi="仿宋_GB2312" w:cs="仿宋_GB2312" w:eastAsia="仿宋_GB2312"/>
                <w:sz w:val="28"/>
              </w:rPr>
              <w:t>≤0.6</w:t>
            </w:r>
            <w:r>
              <w:rPr>
                <w:rFonts w:ascii="仿宋_GB2312" w:hAnsi="仿宋_GB2312" w:cs="仿宋_GB2312" w:eastAsia="仿宋_GB2312"/>
                <w:sz w:val="28"/>
                <w:color w:val="000000"/>
              </w:rPr>
              <w:t>m</w:t>
            </w:r>
            <w:r>
              <w:rPr>
                <w:rFonts w:ascii="仿宋_GB2312" w:hAnsi="仿宋_GB2312" w:cs="仿宋_GB2312" w:eastAsia="仿宋_GB2312"/>
                <w:sz w:val="28"/>
              </w:rPr>
              <w:t>。</w:t>
            </w:r>
          </w:p>
          <w:p>
            <w:pPr>
              <w:pStyle w:val="null3"/>
            </w:pPr>
            <w:r>
              <w:rPr>
                <w:rFonts w:ascii="仿宋_GB2312" w:hAnsi="仿宋_GB2312" w:cs="仿宋_GB2312" w:eastAsia="仿宋_GB2312"/>
                <w:sz w:val="28"/>
                <w:b/>
              </w:rPr>
              <w:t>二、尾气设备技术参数</w:t>
            </w:r>
          </w:p>
          <w:tbl>
            <w:tblPr>
              <w:tblBorders>
                <w:top w:val="none" w:color="000000" w:sz="4"/>
                <w:left w:val="none" w:color="000000" w:sz="4"/>
                <w:bottom w:val="none" w:color="000000" w:sz="4"/>
                <w:right w:val="none" w:color="000000" w:sz="4"/>
                <w:insideH w:val="none"/>
                <w:insideV w:val="none"/>
              </w:tblBorders>
            </w:tblPr>
            <w:tblGrid>
              <w:gridCol w:w="230"/>
              <w:gridCol w:w="586"/>
              <w:gridCol w:w="1731"/>
            </w:tblGrid>
            <w:tr>
              <w:tc>
                <w:tcPr>
                  <w:tcW w:type="dxa" w:w="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b/>
                    </w:rPr>
                    <w:t>序号</w:t>
                  </w:r>
                </w:p>
              </w:tc>
              <w:tc>
                <w:tcPr>
                  <w:tcW w:type="dxa" w:w="58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b/>
                    </w:rPr>
                    <w:t>参数名称</w:t>
                  </w:r>
                </w:p>
              </w:tc>
              <w:tc>
                <w:tcPr>
                  <w:tcW w:type="dxa" w:w="1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b/>
                    </w:rPr>
                    <w:t>产品规格参数及技术要求</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1</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烟气分配器</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4"/>
                    </w:rPr>
                    <w:t>φ800mm×H2000mm，厚度≥2.5mm，</w:t>
                  </w:r>
                  <w:r>
                    <w:rPr>
                      <w:rFonts w:ascii="仿宋_GB2312" w:hAnsi="仿宋_GB2312" w:cs="仿宋_GB2312" w:eastAsia="仿宋_GB2312"/>
                      <w:sz w:val="24"/>
                    </w:rPr>
                    <w:t>材料：</w:t>
                  </w:r>
                  <w:r>
                    <w:rPr>
                      <w:rFonts w:ascii="仿宋_GB2312" w:hAnsi="仿宋_GB2312" w:cs="仿宋_GB2312" w:eastAsia="仿宋_GB2312"/>
                      <w:sz w:val="24"/>
                    </w:rPr>
                    <w:t>304</w:t>
                  </w:r>
                  <w:r>
                    <w:rPr>
                      <w:rFonts w:ascii="仿宋_GB2312" w:hAnsi="仿宋_GB2312" w:cs="仿宋_GB2312" w:eastAsia="仿宋_GB2312"/>
                      <w:sz w:val="24"/>
                    </w:rPr>
                    <w:t>L</w:t>
                  </w:r>
                  <w:r>
                    <w:rPr>
                      <w:rFonts w:ascii="仿宋_GB2312" w:hAnsi="仿宋_GB2312" w:cs="仿宋_GB2312" w:eastAsia="仿宋_GB2312"/>
                      <w:sz w:val="24"/>
                    </w:rPr>
                    <w:t>不锈钢。</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2</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color w:val="000000"/>
                    </w:rPr>
                    <w:t>引风机</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4"/>
                      <w:color w:val="000000"/>
                    </w:rPr>
                    <w:t>品牌</w:t>
                  </w:r>
                  <w:r>
                    <w:rPr>
                      <w:rFonts w:ascii="仿宋_GB2312" w:hAnsi="仿宋_GB2312" w:cs="仿宋_GB2312" w:eastAsia="仿宋_GB2312"/>
                      <w:sz w:val="24"/>
                      <w:color w:val="000000"/>
                    </w:rPr>
                    <w:t>产品</w:t>
                  </w:r>
                  <w:r>
                    <w:rPr>
                      <w:rFonts w:ascii="仿宋_GB2312" w:hAnsi="仿宋_GB2312" w:cs="仿宋_GB2312" w:eastAsia="仿宋_GB2312"/>
                      <w:sz w:val="24"/>
                      <w:color w:val="000000"/>
                    </w:rPr>
                    <w:t>，流量</w:t>
                  </w:r>
                  <w:r>
                    <w:rPr>
                      <w:rFonts w:ascii="仿宋_GB2312" w:hAnsi="仿宋_GB2312" w:cs="仿宋_GB2312" w:eastAsia="仿宋_GB2312"/>
                      <w:sz w:val="24"/>
                      <w:color w:val="000000"/>
                    </w:rPr>
                    <w:t>≥3000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立方</w:t>
                  </w:r>
                  <w:r>
                    <w:rPr>
                      <w:rFonts w:ascii="仿宋_GB2312" w:hAnsi="仿宋_GB2312" w:cs="仿宋_GB2312" w:eastAsia="仿宋_GB2312"/>
                      <w:sz w:val="24"/>
                      <w:color w:val="000000"/>
                    </w:rPr>
                    <w:t>/小时、压力</w:t>
                  </w:r>
                  <w:r>
                    <w:rPr>
                      <w:rFonts w:ascii="仿宋_GB2312" w:hAnsi="仿宋_GB2312" w:cs="仿宋_GB2312" w:eastAsia="仿宋_GB2312"/>
                      <w:sz w:val="24"/>
                      <w:color w:val="000000"/>
                    </w:rPr>
                    <w:t>≥5500Pa</w:t>
                  </w:r>
                  <w:r>
                    <w:rPr>
                      <w:rFonts w:ascii="仿宋_GB2312" w:hAnsi="仿宋_GB2312" w:cs="仿宋_GB2312" w:eastAsia="仿宋_GB2312"/>
                      <w:sz w:val="24"/>
                      <w:color w:val="000000"/>
                    </w:rPr>
                    <w:t>。</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color w:val="000000"/>
                    </w:rPr>
                    <w:t>冷却器</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4"/>
                      <w:color w:val="000000"/>
                    </w:rPr>
                    <w:t>φ1000mm×H2400mm，厚度≥5mm，</w:t>
                  </w:r>
                  <w:r>
                    <w:rPr>
                      <w:rFonts w:ascii="仿宋_GB2312" w:hAnsi="仿宋_GB2312" w:cs="仿宋_GB2312" w:eastAsia="仿宋_GB2312"/>
                      <w:sz w:val="24"/>
                      <w:color w:val="000000"/>
                    </w:rPr>
                    <w:t>材料冷轧钢。</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加压器</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流量</w:t>
                  </w:r>
                  <w:r>
                    <w:rPr>
                      <w:rFonts w:ascii="仿宋_GB2312" w:hAnsi="仿宋_GB2312" w:cs="仿宋_GB2312" w:eastAsia="仿宋_GB2312"/>
                      <w:sz w:val="24"/>
                      <w:color w:val="000000"/>
                    </w:rPr>
                    <w:t>≥3000</w:t>
                  </w: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立方</w:t>
                  </w:r>
                  <w:r>
                    <w:rPr>
                      <w:rFonts w:ascii="仿宋_GB2312" w:hAnsi="仿宋_GB2312" w:cs="仿宋_GB2312" w:eastAsia="仿宋_GB2312"/>
                      <w:sz w:val="24"/>
                      <w:color w:val="000000"/>
                    </w:rPr>
                    <w:t>/小时、压力</w:t>
                  </w:r>
                  <w:r>
                    <w:rPr>
                      <w:rFonts w:ascii="仿宋_GB2312" w:hAnsi="仿宋_GB2312" w:cs="仿宋_GB2312" w:eastAsia="仿宋_GB2312"/>
                      <w:sz w:val="24"/>
                      <w:color w:val="000000"/>
                    </w:rPr>
                    <w:t>≥6800Pa，厚度≥2mm，</w:t>
                  </w:r>
                  <w:r>
                    <w:rPr>
                      <w:rFonts w:ascii="仿宋_GB2312" w:hAnsi="仿宋_GB2312" w:cs="仿宋_GB2312" w:eastAsia="仿宋_GB2312"/>
                      <w:sz w:val="24"/>
                      <w:color w:val="000000"/>
                    </w:rPr>
                    <w:t>材料</w:t>
                  </w:r>
                  <w:r>
                    <w:rPr>
                      <w:rFonts w:ascii="仿宋_GB2312" w:hAnsi="仿宋_GB2312" w:cs="仿宋_GB2312" w:eastAsia="仿宋_GB2312"/>
                      <w:sz w:val="24"/>
                    </w:rPr>
                    <w:t>304</w:t>
                  </w:r>
                  <w:r>
                    <w:rPr>
                      <w:rFonts w:ascii="仿宋_GB2312" w:hAnsi="仿宋_GB2312" w:cs="仿宋_GB2312" w:eastAsia="仿宋_GB2312"/>
                      <w:sz w:val="24"/>
                    </w:rPr>
                    <w:t>L</w:t>
                  </w:r>
                  <w:r>
                    <w:rPr>
                      <w:rFonts w:ascii="仿宋_GB2312" w:hAnsi="仿宋_GB2312" w:cs="仿宋_GB2312" w:eastAsia="仿宋_GB2312"/>
                      <w:sz w:val="24"/>
                      <w:color w:val="000000"/>
                    </w:rPr>
                    <w:t>不锈钢外饰。</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5</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脱硫脱硝处理器</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4"/>
                    </w:rPr>
                    <w:t>流量</w:t>
                  </w:r>
                  <w:r>
                    <w:rPr>
                      <w:rFonts w:ascii="仿宋_GB2312" w:hAnsi="仿宋_GB2312" w:cs="仿宋_GB2312" w:eastAsia="仿宋_GB2312"/>
                      <w:sz w:val="24"/>
                    </w:rPr>
                    <w:t>≥2800</w:t>
                  </w:r>
                  <w:r>
                    <w:rPr>
                      <w:rFonts w:ascii="仿宋_GB2312" w:hAnsi="仿宋_GB2312" w:cs="仿宋_GB2312" w:eastAsia="仿宋_GB2312"/>
                      <w:sz w:val="24"/>
                    </w:rPr>
                    <w:t xml:space="preserve"> </w:t>
                  </w:r>
                  <w:r>
                    <w:rPr>
                      <w:rFonts w:ascii="仿宋_GB2312" w:hAnsi="仿宋_GB2312" w:cs="仿宋_GB2312" w:eastAsia="仿宋_GB2312"/>
                      <w:sz w:val="24"/>
                    </w:rPr>
                    <w:t>立方</w:t>
                  </w:r>
                  <w:r>
                    <w:rPr>
                      <w:rFonts w:ascii="仿宋_GB2312" w:hAnsi="仿宋_GB2312" w:cs="仿宋_GB2312" w:eastAsia="仿宋_GB2312"/>
                      <w:sz w:val="24"/>
                    </w:rPr>
                    <w:t>/小时，厚度</w:t>
                  </w:r>
                  <w:r>
                    <w:rPr>
                      <w:rFonts w:ascii="仿宋_GB2312" w:hAnsi="仿宋_GB2312" w:cs="仿宋_GB2312" w:eastAsia="仿宋_GB2312"/>
                      <w:sz w:val="24"/>
                    </w:rPr>
                    <w:t>≥5mm</w:t>
                  </w:r>
                  <w:r>
                    <w:rPr>
                      <w:rFonts w:ascii="仿宋_GB2312" w:hAnsi="仿宋_GB2312" w:cs="仿宋_GB2312" w:eastAsia="仿宋_GB2312"/>
                      <w:sz w:val="24"/>
                    </w:rPr>
                    <w:t>，材料冷轧钢；</w:t>
                  </w:r>
                  <w:r>
                    <w:rPr>
                      <w:rFonts w:ascii="仿宋_GB2312" w:hAnsi="仿宋_GB2312" w:cs="仿宋_GB2312" w:eastAsia="仿宋_GB2312"/>
                      <w:sz w:val="24"/>
                      <w:color w:val="000000"/>
                    </w:rPr>
                    <w:t>材料</w:t>
                  </w:r>
                  <w:r>
                    <w:rPr>
                      <w:rFonts w:ascii="仿宋_GB2312" w:hAnsi="仿宋_GB2312" w:cs="仿宋_GB2312" w:eastAsia="仿宋_GB2312"/>
                      <w:sz w:val="24"/>
                    </w:rPr>
                    <w:t>304</w:t>
                  </w:r>
                  <w:r>
                    <w:rPr>
                      <w:rFonts w:ascii="仿宋_GB2312" w:hAnsi="仿宋_GB2312" w:cs="仿宋_GB2312" w:eastAsia="仿宋_GB2312"/>
                      <w:sz w:val="24"/>
                    </w:rPr>
                    <w:t>L</w:t>
                  </w:r>
                  <w:r>
                    <w:rPr>
                      <w:rFonts w:ascii="仿宋_GB2312" w:hAnsi="仿宋_GB2312" w:cs="仿宋_GB2312" w:eastAsia="仿宋_GB2312"/>
                      <w:sz w:val="24"/>
                    </w:rPr>
                    <w:t>不锈钢</w:t>
                  </w:r>
                  <w:r>
                    <w:rPr>
                      <w:rFonts w:ascii="仿宋_GB2312" w:hAnsi="仿宋_GB2312" w:cs="仿宋_GB2312" w:eastAsia="仿宋_GB2312"/>
                      <w:sz w:val="24"/>
                    </w:rPr>
                    <w:t>外饰，厚度</w:t>
                  </w:r>
                  <w:r>
                    <w:rPr>
                      <w:rFonts w:ascii="仿宋_GB2312" w:hAnsi="仿宋_GB2312" w:cs="仿宋_GB2312" w:eastAsia="仿宋_GB2312"/>
                      <w:sz w:val="24"/>
                    </w:rPr>
                    <w:t>≥2mm</w:t>
                  </w:r>
                  <w:r>
                    <w:rPr>
                      <w:rFonts w:ascii="仿宋_GB2312" w:hAnsi="仿宋_GB2312" w:cs="仿宋_GB2312" w:eastAsia="仿宋_GB2312"/>
                      <w:sz w:val="24"/>
                    </w:rPr>
                    <w:t>。</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烟气整合分离器</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4"/>
                    </w:rPr>
                    <w:t>流量</w:t>
                  </w:r>
                  <w:r>
                    <w:rPr>
                      <w:rFonts w:ascii="仿宋_GB2312" w:hAnsi="仿宋_GB2312" w:cs="仿宋_GB2312" w:eastAsia="仿宋_GB2312"/>
                      <w:sz w:val="24"/>
                    </w:rPr>
                    <w:t>≥2800</w:t>
                  </w:r>
                  <w:r>
                    <w:rPr>
                      <w:rFonts w:ascii="仿宋_GB2312" w:hAnsi="仿宋_GB2312" w:cs="仿宋_GB2312" w:eastAsia="仿宋_GB2312"/>
                      <w:sz w:val="24"/>
                    </w:rPr>
                    <w:t xml:space="preserve"> </w:t>
                  </w:r>
                  <w:r>
                    <w:rPr>
                      <w:rFonts w:ascii="仿宋_GB2312" w:hAnsi="仿宋_GB2312" w:cs="仿宋_GB2312" w:eastAsia="仿宋_GB2312"/>
                      <w:sz w:val="24"/>
                    </w:rPr>
                    <w:t>立方</w:t>
                  </w:r>
                  <w:r>
                    <w:rPr>
                      <w:rFonts w:ascii="仿宋_GB2312" w:hAnsi="仿宋_GB2312" w:cs="仿宋_GB2312" w:eastAsia="仿宋_GB2312"/>
                      <w:sz w:val="24"/>
                    </w:rPr>
                    <w:t>/小时，厚度</w:t>
                  </w:r>
                  <w:r>
                    <w:rPr>
                      <w:rFonts w:ascii="仿宋_GB2312" w:hAnsi="仿宋_GB2312" w:cs="仿宋_GB2312" w:eastAsia="仿宋_GB2312"/>
                      <w:sz w:val="24"/>
                    </w:rPr>
                    <w:t>≥2.5mm，</w:t>
                  </w:r>
                  <w:r>
                    <w:rPr>
                      <w:rFonts w:ascii="仿宋_GB2312" w:hAnsi="仿宋_GB2312" w:cs="仿宋_GB2312" w:eastAsia="仿宋_GB2312"/>
                      <w:sz w:val="24"/>
                    </w:rPr>
                    <w:t>材料</w:t>
                  </w:r>
                  <w:r>
                    <w:rPr>
                      <w:rFonts w:ascii="仿宋_GB2312" w:hAnsi="仿宋_GB2312" w:cs="仿宋_GB2312" w:eastAsia="仿宋_GB2312"/>
                      <w:sz w:val="24"/>
                    </w:rPr>
                    <w:t>304</w:t>
                  </w:r>
                  <w:r>
                    <w:rPr>
                      <w:rFonts w:ascii="仿宋_GB2312" w:hAnsi="仿宋_GB2312" w:cs="仿宋_GB2312" w:eastAsia="仿宋_GB2312"/>
                      <w:sz w:val="24"/>
                    </w:rPr>
                    <w:t>L</w:t>
                  </w:r>
                  <w:r>
                    <w:rPr>
                      <w:rFonts w:ascii="仿宋_GB2312" w:hAnsi="仿宋_GB2312" w:cs="仿宋_GB2312" w:eastAsia="仿宋_GB2312"/>
                      <w:sz w:val="24"/>
                    </w:rPr>
                    <w:t>不锈钢。</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除尘器箱</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L2200mm×W1900mm×H5000mm（±5%），厚度≥2.5mm，材</w:t>
                  </w:r>
                  <w:r>
                    <w:rPr>
                      <w:rFonts w:ascii="仿宋_GB2312" w:hAnsi="仿宋_GB2312" w:cs="仿宋_GB2312" w:eastAsia="仿宋_GB2312"/>
                      <w:sz w:val="24"/>
                    </w:rPr>
                    <w:t>料</w:t>
                  </w:r>
                  <w:r>
                    <w:rPr>
                      <w:rFonts w:ascii="仿宋_GB2312" w:hAnsi="仿宋_GB2312" w:cs="仿宋_GB2312" w:eastAsia="仿宋_GB2312"/>
                      <w:sz w:val="24"/>
                    </w:rPr>
                    <w:t>304</w:t>
                  </w:r>
                  <w:r>
                    <w:rPr>
                      <w:rFonts w:ascii="仿宋_GB2312" w:hAnsi="仿宋_GB2312" w:cs="仿宋_GB2312" w:eastAsia="仿宋_GB2312"/>
                      <w:sz w:val="24"/>
                    </w:rPr>
                    <w:t>L</w:t>
                  </w:r>
                  <w:r>
                    <w:rPr>
                      <w:rFonts w:ascii="仿宋_GB2312" w:hAnsi="仿宋_GB2312" w:cs="仿宋_GB2312" w:eastAsia="仿宋_GB2312"/>
                      <w:sz w:val="24"/>
                    </w:rPr>
                    <w:t>不锈钢，或根据用户要求选用材料及结构形式。</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管道</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大于</w:t>
                  </w:r>
                  <w:r>
                    <w:rPr>
                      <w:rFonts w:ascii="仿宋_GB2312" w:hAnsi="仿宋_GB2312" w:cs="仿宋_GB2312" w:eastAsia="仿宋_GB2312"/>
                      <w:sz w:val="24"/>
                    </w:rPr>
                    <w:t>φ390mm×L（约）30</w:t>
                  </w:r>
                  <w:r>
                    <w:rPr>
                      <w:rFonts w:ascii="仿宋_GB2312" w:hAnsi="仿宋_GB2312" w:cs="仿宋_GB2312" w:eastAsia="仿宋_GB2312"/>
                      <w:sz w:val="24"/>
                    </w:rPr>
                    <w:t xml:space="preserve"> </w:t>
                  </w:r>
                  <w:r>
                    <w:rPr>
                      <w:rFonts w:ascii="仿宋_GB2312" w:hAnsi="仿宋_GB2312" w:cs="仿宋_GB2312" w:eastAsia="仿宋_GB2312"/>
                      <w:sz w:val="24"/>
                    </w:rPr>
                    <w:t>米，厚度</w:t>
                  </w:r>
                  <w:r>
                    <w:rPr>
                      <w:rFonts w:ascii="仿宋_GB2312" w:hAnsi="仿宋_GB2312" w:cs="仿宋_GB2312" w:eastAsia="仿宋_GB2312"/>
                      <w:sz w:val="24"/>
                    </w:rPr>
                    <w:t>≥2.5mm</w:t>
                  </w:r>
                  <w:r>
                    <w:rPr>
                      <w:rFonts w:ascii="仿宋_GB2312" w:hAnsi="仿宋_GB2312" w:cs="仿宋_GB2312" w:eastAsia="仿宋_GB2312"/>
                      <w:sz w:val="24"/>
                    </w:rPr>
                    <w:t>，材料</w:t>
                  </w:r>
                  <w:r>
                    <w:rPr>
                      <w:rFonts w:ascii="仿宋_GB2312" w:hAnsi="仿宋_GB2312" w:cs="仿宋_GB2312" w:eastAsia="仿宋_GB2312"/>
                      <w:sz w:val="24"/>
                    </w:rPr>
                    <w:t>304</w:t>
                  </w:r>
                  <w:r>
                    <w:rPr>
                      <w:rFonts w:ascii="仿宋_GB2312" w:hAnsi="仿宋_GB2312" w:cs="仿宋_GB2312" w:eastAsia="仿宋_GB2312"/>
                      <w:sz w:val="24"/>
                    </w:rPr>
                    <w:t>L</w:t>
                  </w:r>
                  <w:r>
                    <w:rPr>
                      <w:rFonts w:ascii="仿宋_GB2312" w:hAnsi="仿宋_GB2312" w:cs="仿宋_GB2312" w:eastAsia="仿宋_GB2312"/>
                      <w:sz w:val="24"/>
                    </w:rPr>
                    <w:t xml:space="preserve"> </w:t>
                  </w:r>
                  <w:r>
                    <w:rPr>
                      <w:rFonts w:ascii="仿宋_GB2312" w:hAnsi="仿宋_GB2312" w:cs="仿宋_GB2312" w:eastAsia="仿宋_GB2312"/>
                      <w:sz w:val="24"/>
                    </w:rPr>
                    <w:t>不锈钢，</w:t>
                  </w:r>
                  <w:r>
                    <w:rPr>
                      <w:rFonts w:ascii="仿宋_GB2312" w:hAnsi="仿宋_GB2312" w:cs="仿宋_GB2312" w:eastAsia="仿宋_GB2312"/>
                      <w:sz w:val="24"/>
                    </w:rPr>
                    <w:t>法兰连接。</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9</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color w:val="000000"/>
                    </w:rPr>
                    <w:t>尾气净化装</w:t>
                  </w:r>
                </w:p>
                <w:p>
                  <w:pPr>
                    <w:pStyle w:val="null3"/>
                    <w:spacing w:before="45"/>
                    <w:jc w:val="center"/>
                  </w:pPr>
                  <w:r>
                    <w:rPr>
                      <w:rFonts w:ascii="仿宋_GB2312" w:hAnsi="仿宋_GB2312" w:cs="仿宋_GB2312" w:eastAsia="仿宋_GB2312"/>
                      <w:sz w:val="24"/>
                      <w:color w:val="000000"/>
                    </w:rPr>
                    <w:t>置耗电量</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4"/>
                      <w:color w:val="000000"/>
                    </w:rPr>
                    <w:t>≤23</w:t>
                  </w:r>
                  <w:r>
                    <w:rPr>
                      <w:rFonts w:ascii="仿宋_GB2312" w:hAnsi="仿宋_GB2312" w:cs="仿宋_GB2312" w:eastAsia="仿宋_GB2312"/>
                      <w:sz w:val="24"/>
                      <w:color w:val="000000"/>
                    </w:rPr>
                    <w:t>千瓦</w:t>
                  </w:r>
                  <w:r>
                    <w:rPr>
                      <w:rFonts w:ascii="仿宋_GB2312" w:hAnsi="仿宋_GB2312" w:cs="仿宋_GB2312" w:eastAsia="仿宋_GB2312"/>
                      <w:sz w:val="24"/>
                      <w:color w:val="000000"/>
                    </w:rPr>
                    <w:t>/</w:t>
                  </w:r>
                  <w:r>
                    <w:rPr>
                      <w:rFonts w:ascii="仿宋_GB2312" w:hAnsi="仿宋_GB2312" w:cs="仿宋_GB2312" w:eastAsia="仿宋_GB2312"/>
                      <w:sz w:val="24"/>
                      <w:color w:val="000000"/>
                    </w:rPr>
                    <w:t>小时</w:t>
                  </w:r>
                  <w:r>
                    <w:rPr>
                      <w:rFonts w:ascii="仿宋_GB2312" w:hAnsi="仿宋_GB2312" w:cs="仿宋_GB2312" w:eastAsia="仿宋_GB2312"/>
                      <w:sz w:val="24"/>
                      <w:color w:val="000000"/>
                    </w:rPr>
                    <w:t>（</w:t>
                  </w:r>
                  <w:r>
                    <w:rPr>
                      <w:rFonts w:ascii="仿宋_GB2312" w:hAnsi="仿宋_GB2312" w:cs="仿宋_GB2312" w:eastAsia="仿宋_GB2312"/>
                      <w:sz w:val="24"/>
                      <w:color w:val="000000"/>
                    </w:rPr>
                    <w:t>含焚烧炉</w:t>
                  </w:r>
                  <w:r>
                    <w:rPr>
                      <w:rFonts w:ascii="仿宋_GB2312" w:hAnsi="仿宋_GB2312" w:cs="仿宋_GB2312" w:eastAsia="仿宋_GB2312"/>
                      <w:sz w:val="24"/>
                      <w:color w:val="000000"/>
                    </w:rPr>
                    <w:t>炉体、炉膛</w:t>
                  </w:r>
                  <w:r>
                    <w:rPr>
                      <w:rFonts w:ascii="仿宋_GB2312" w:hAnsi="仿宋_GB2312" w:cs="仿宋_GB2312" w:eastAsia="仿宋_GB2312"/>
                      <w:sz w:val="24"/>
                      <w:color w:val="000000"/>
                    </w:rPr>
                    <w:t>）</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10</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烟气总流量</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4"/>
                    </w:rPr>
                    <w:t>≤3000</w:t>
                  </w:r>
                  <w:r>
                    <w:rPr>
                      <w:rFonts w:ascii="仿宋_GB2312" w:hAnsi="仿宋_GB2312" w:cs="仿宋_GB2312" w:eastAsia="仿宋_GB2312"/>
                      <w:sz w:val="24"/>
                    </w:rPr>
                    <w:t xml:space="preserve"> </w:t>
                  </w:r>
                  <w:r>
                    <w:rPr>
                      <w:rFonts w:ascii="仿宋_GB2312" w:hAnsi="仿宋_GB2312" w:cs="仿宋_GB2312" w:eastAsia="仿宋_GB2312"/>
                      <w:sz w:val="24"/>
                    </w:rPr>
                    <w:t>立方</w:t>
                  </w:r>
                  <w:r>
                    <w:rPr>
                      <w:rFonts w:ascii="仿宋_GB2312" w:hAnsi="仿宋_GB2312" w:cs="仿宋_GB2312" w:eastAsia="仿宋_GB2312"/>
                      <w:sz w:val="24"/>
                    </w:rPr>
                    <w:t>/小时。</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11</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烟气末端温度</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4"/>
                    </w:rPr>
                    <w:t>≤50℃</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12</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污水处理</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4"/>
                    </w:rPr>
                    <w:t>无污水</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13</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空压机</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4"/>
                    </w:rPr>
                    <w:t>不得</w:t>
                  </w:r>
                  <w:r>
                    <w:rPr>
                      <w:rFonts w:ascii="仿宋_GB2312" w:hAnsi="仿宋_GB2312" w:cs="仿宋_GB2312" w:eastAsia="仿宋_GB2312"/>
                      <w:sz w:val="24"/>
                    </w:rPr>
                    <w:t>配置空压机</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14</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烟囱</w:t>
                  </w:r>
                  <w:r>
                    <w:rPr>
                      <w:rFonts w:ascii="仿宋_GB2312" w:hAnsi="仿宋_GB2312" w:cs="仿宋_GB2312" w:eastAsia="仿宋_GB2312"/>
                      <w:sz w:val="24"/>
                    </w:rPr>
                    <w:t>高度</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4"/>
                    </w:rPr>
                    <w:t>≥12</w:t>
                  </w:r>
                  <w:r>
                    <w:rPr>
                      <w:rFonts w:ascii="仿宋_GB2312" w:hAnsi="仿宋_GB2312" w:cs="仿宋_GB2312" w:eastAsia="仿宋_GB2312"/>
                      <w:sz w:val="24"/>
                    </w:rPr>
                    <w:t xml:space="preserve"> </w:t>
                  </w:r>
                  <w:r>
                    <w:rPr>
                      <w:rFonts w:ascii="仿宋_GB2312" w:hAnsi="仿宋_GB2312" w:cs="仿宋_GB2312" w:eastAsia="仿宋_GB2312"/>
                      <w:sz w:val="24"/>
                    </w:rPr>
                    <w:t>米</w:t>
                  </w:r>
                  <w:r>
                    <w:rPr>
                      <w:rFonts w:ascii="仿宋_GB2312" w:hAnsi="仿宋_GB2312" w:cs="仿宋_GB2312" w:eastAsia="仿宋_GB2312"/>
                      <w:sz w:val="24"/>
                    </w:rPr>
                    <w:t>（含设备</w:t>
                  </w:r>
                  <w:r>
                    <w:rPr>
                      <w:rFonts w:ascii="仿宋_GB2312" w:hAnsi="仿宋_GB2312" w:cs="仿宋_GB2312" w:eastAsia="仿宋_GB2312"/>
                      <w:sz w:val="24"/>
                    </w:rPr>
                    <w:t>）</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15</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尾气区相对</w:t>
                  </w:r>
                  <w:r>
                    <w:rPr>
                      <w:rFonts w:ascii="仿宋_GB2312" w:hAnsi="仿宋_GB2312" w:cs="仿宋_GB2312" w:eastAsia="仿宋_GB2312"/>
                      <w:sz w:val="24"/>
                    </w:rPr>
                    <w:t>噪音</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4"/>
                    </w:rPr>
                    <w:t>≤</w:t>
                  </w:r>
                  <w:r>
                    <w:rPr>
                      <w:rFonts w:ascii="仿宋_GB2312" w:hAnsi="仿宋_GB2312" w:cs="仿宋_GB2312" w:eastAsia="仿宋_GB2312"/>
                      <w:sz w:val="24"/>
                    </w:rPr>
                    <w:t>80</w:t>
                  </w:r>
                  <w:r>
                    <w:rPr>
                      <w:rFonts w:ascii="仿宋_GB2312" w:hAnsi="仿宋_GB2312" w:cs="仿宋_GB2312" w:eastAsia="仿宋_GB2312"/>
                      <w:sz w:val="24"/>
                    </w:rPr>
                    <w:t>dB</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16</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操作性</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4"/>
                    </w:rPr>
                    <w:t>与焚烧炉联机自动</w:t>
                  </w:r>
                  <w:r>
                    <w:rPr>
                      <w:rFonts w:ascii="仿宋_GB2312" w:hAnsi="仿宋_GB2312" w:cs="仿宋_GB2312" w:eastAsia="仿宋_GB2312"/>
                      <w:sz w:val="24"/>
                    </w:rPr>
                    <w:t>“一键式”同步操作</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17</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设备寿命</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4"/>
                    </w:rPr>
                    <w:t>≥10</w:t>
                  </w:r>
                  <w:r>
                    <w:rPr>
                      <w:rFonts w:ascii="仿宋_GB2312" w:hAnsi="仿宋_GB2312" w:cs="仿宋_GB2312" w:eastAsia="仿宋_GB2312"/>
                      <w:sz w:val="24"/>
                    </w:rPr>
                    <w:t xml:space="preserve"> </w:t>
                  </w:r>
                  <w:r>
                    <w:rPr>
                      <w:rFonts w:ascii="仿宋_GB2312" w:hAnsi="仿宋_GB2312" w:cs="仿宋_GB2312" w:eastAsia="仿宋_GB2312"/>
                      <w:sz w:val="24"/>
                    </w:rPr>
                    <w:t>年</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18</w:t>
                  </w:r>
                </w:p>
              </w:tc>
              <w:tc>
                <w:tcPr>
                  <w:tcW w:type="dxa" w:w="58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运行方式</w:t>
                  </w:r>
                </w:p>
              </w:tc>
              <w:tc>
                <w:tcPr>
                  <w:tcW w:type="dxa" w:w="1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4"/>
                    </w:rPr>
                    <w:t>连续运行</w:t>
                  </w:r>
                </w:p>
              </w:tc>
            </w:tr>
            <w:tr>
              <w:tc>
                <w:tcPr>
                  <w:tcW w:type="dxa" w:w="254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ind w:firstLine="3120"/>
                  </w:pPr>
                  <w:r>
                    <w:rPr>
                      <w:rFonts w:ascii="仿宋_GB2312" w:hAnsi="仿宋_GB2312" w:cs="仿宋_GB2312" w:eastAsia="仿宋_GB2312"/>
                      <w:sz w:val="24"/>
                    </w:rPr>
                    <w:t>尾气处理装置实质性要求</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1</w:t>
                  </w:r>
                </w:p>
              </w:tc>
              <w:tc>
                <w:tcPr>
                  <w:tcW w:type="dxa" w:w="231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4"/>
                      <w:color w:val="000000"/>
                    </w:rPr>
                    <w:t>★焚烧炉尾气装置采用新型半干法式滤袋除尘器，5年内不需更换滤袋，</w:t>
                  </w:r>
                  <w:r>
                    <w:rPr>
                      <w:rFonts w:ascii="仿宋_GB2312" w:hAnsi="仿宋_GB2312" w:cs="仿宋_GB2312" w:eastAsia="仿宋_GB2312"/>
                      <w:sz w:val="24"/>
                      <w:color w:val="000000"/>
                    </w:rPr>
                    <w:t>无后续费用，</w:t>
                  </w:r>
                  <w:r>
                    <w:rPr>
                      <w:rFonts w:ascii="仿宋_GB2312" w:hAnsi="仿宋_GB2312" w:cs="仿宋_GB2312" w:eastAsia="仿宋_GB2312"/>
                      <w:sz w:val="24"/>
                      <w:color w:val="000000"/>
                    </w:rPr>
                    <w:t>排放指标须达到</w:t>
                  </w:r>
                  <w:r>
                    <w:rPr>
                      <w:rFonts w:ascii="仿宋_GB2312" w:hAnsi="仿宋_GB2312" w:cs="仿宋_GB2312" w:eastAsia="仿宋_GB2312"/>
                      <w:sz w:val="24"/>
                      <w:color w:val="000000"/>
                    </w:rPr>
                    <w:t>GB13801-2015检测标准。</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2</w:t>
                  </w:r>
                </w:p>
              </w:tc>
              <w:tc>
                <w:tcPr>
                  <w:tcW w:type="dxa" w:w="2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4"/>
                    </w:rPr>
                    <w:t>★</w:t>
                  </w:r>
                  <w:r>
                    <w:rPr>
                      <w:rFonts w:ascii="仿宋_GB2312" w:hAnsi="仿宋_GB2312" w:cs="仿宋_GB2312" w:eastAsia="仿宋_GB2312"/>
                      <w:sz w:val="24"/>
                      <w:color w:val="000000"/>
                    </w:rPr>
                    <w:t>尾气装置工作模式为不间断连续使用，设备运行后，确保炉膛负压在</w:t>
                  </w:r>
                  <w:r>
                    <w:rPr>
                      <w:rFonts w:ascii="仿宋_GB2312" w:hAnsi="仿宋_GB2312" w:cs="仿宋_GB2312" w:eastAsia="仿宋_GB2312"/>
                      <w:sz w:val="24"/>
                      <w:color w:val="000000"/>
                    </w:rPr>
                    <w:t>-200 Pa至-10Pa 范围内可调，不得出现正压污染场地。</w:t>
                  </w:r>
                </w:p>
              </w:tc>
            </w:tr>
            <w:tr>
              <w:tc>
                <w:tcPr>
                  <w:tcW w:type="dxa" w:w="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45"/>
                    <w:jc w:val="center"/>
                  </w:pPr>
                  <w:r>
                    <w:rPr>
                      <w:rFonts w:ascii="仿宋_GB2312" w:hAnsi="仿宋_GB2312" w:cs="仿宋_GB2312" w:eastAsia="仿宋_GB2312"/>
                      <w:sz w:val="24"/>
                    </w:rPr>
                    <w:t>3</w:t>
                  </w:r>
                </w:p>
              </w:tc>
              <w:tc>
                <w:tcPr>
                  <w:tcW w:type="dxa" w:w="2317"/>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45"/>
                    <w:jc w:val="left"/>
                  </w:pPr>
                  <w:r>
                    <w:rPr>
                      <w:rFonts w:ascii="仿宋_GB2312" w:hAnsi="仿宋_GB2312" w:cs="仿宋_GB2312" w:eastAsia="仿宋_GB2312"/>
                      <w:sz w:val="24"/>
                    </w:rPr>
                    <w:t>★</w:t>
                  </w:r>
                  <w:r>
                    <w:rPr>
                      <w:rFonts w:ascii="仿宋_GB2312" w:hAnsi="仿宋_GB2312" w:cs="仿宋_GB2312" w:eastAsia="仿宋_GB2312"/>
                      <w:sz w:val="24"/>
                      <w:color w:val="000000"/>
                    </w:rPr>
                    <w:t>尾气装置不得使用空压机，不得添加</w:t>
                  </w:r>
                  <w:r>
                    <w:rPr>
                      <w:rFonts w:ascii="仿宋_GB2312" w:hAnsi="仿宋_GB2312" w:cs="仿宋_GB2312" w:eastAsia="仿宋_GB2312"/>
                      <w:sz w:val="24"/>
                      <w:color w:val="000000"/>
                    </w:rPr>
                    <w:t>“石灰粉、活性炭”，不得有危固污染废料排放、（焚烧垃圾除外）不得有二次污染。尾气区相对噪声≤</w:t>
                  </w:r>
                  <w:r>
                    <w:rPr>
                      <w:rFonts w:ascii="仿宋_GB2312" w:hAnsi="仿宋_GB2312" w:cs="仿宋_GB2312" w:eastAsia="仿宋_GB2312"/>
                      <w:sz w:val="24"/>
                      <w:color w:val="000000"/>
                    </w:rPr>
                    <w:t>80d</w:t>
                  </w:r>
                  <w:r>
                    <w:rPr>
                      <w:rFonts w:ascii="仿宋_GB2312" w:hAnsi="仿宋_GB2312" w:cs="仿宋_GB2312" w:eastAsia="仿宋_GB2312"/>
                      <w:sz w:val="24"/>
                      <w:color w:val="000000"/>
                    </w:rPr>
                    <w:t>B</w:t>
                  </w:r>
                  <w:r>
                    <w:rPr>
                      <w:rFonts w:ascii="仿宋_GB2312" w:hAnsi="仿宋_GB2312" w:cs="仿宋_GB2312" w:eastAsia="仿宋_GB2312"/>
                      <w:sz w:val="24"/>
                      <w:color w:val="000000"/>
                    </w:rPr>
                    <w:t>。</w:t>
                  </w:r>
                </w:p>
              </w:tc>
            </w:tr>
          </w:tbl>
          <w:p>
            <w:pPr>
              <w:pStyle w:val="null3"/>
              <w:jc w:val="both"/>
            </w:pPr>
            <w:r>
              <w:rPr>
                <w:rFonts w:ascii="仿宋_GB2312" w:hAnsi="仿宋_GB2312" w:cs="仿宋_GB2312" w:eastAsia="仿宋_GB2312"/>
                <w:sz w:val="24"/>
                <w:color w:val="000000"/>
              </w:rPr>
              <w:t>注：</w:t>
            </w:r>
            <w:r>
              <w:rPr>
                <w:rFonts w:ascii="仿宋_GB2312" w:hAnsi="仿宋_GB2312" w:cs="仿宋_GB2312" w:eastAsia="仿宋_GB2312"/>
                <w:sz w:val="21"/>
              </w:rPr>
              <w:t>标</w:t>
            </w:r>
            <w:r>
              <w:rPr>
                <w:rFonts w:ascii="仿宋_GB2312" w:hAnsi="仿宋_GB2312" w:cs="仿宋_GB2312" w:eastAsia="仿宋_GB2312"/>
                <w:sz w:val="21"/>
              </w:rPr>
              <w:t>★为实质性要求，必须提供佐证资料（包括但不限于检测报告/产品官网截图/用户使用说明书/产品使用说明书/技术规格书/产品彩页）</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自合同签订之日起75日历天完成交货、安装、调试；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验收合格后一次性支付</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符合国家相关规定验收标准；验收合格。</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质保期为终验合格后不少于24 个月。 质保期内免费维修、维护；质保期外只收取成本费。国家有规定的，优于招标文件要求的，应以国家规定的为准。成交人承诺的质保时间超过招标文件要求的，按其承诺时间质保。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按照招标文件和合同等相关文件约定执行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一、为保证火化工作不受设备故障影响，需制定设备突发故障应急处理方案，按照《大气污染防治法》要求，一套设备只能有单一烟囱排放，突发应急故障处理时须由该烟囱排放，烟囱高度≥12米 注：各供应商须以承诺书的形式向采购人承诺，格式自拟。 二、因采购人已有火化炉及尾气净化设备，本次采购火化炉须与原有火化炉及尾气净化设备“一拖二”（注：一台尾气净化设备带动两台火化炉运行），实现软硬件兼容，联调联控，互不影响。 注：各供应商须以承诺书的形式承诺，格式自拟。 原有尾气净化装备技术数据 一、净化工艺安装形式： 1、室内《全干式布袋法》一托二，地面布局5米X 5米 2、出口流量≥3600立方/小时 3、进口负压≥-250pa 二、技术参数 1、5000小时工作负压损失率≤10% 2、用电条件：三相四线交流380伏、耗电功率≤15千瓦、接地阻值≤4欧姆。 三、技术要求 1、5000小时工作无后续费用2、无固废处理3、无污水排放、4、与火化炉一键式操作同步 四、接口方式 1、烟道下排式接口一个，尺寸：方形600X600mm、结构材料耐火砖。 2、单烟囱排放、烟囱孔直径：400mm、材料304L不锈钢。 三、供应商须保证中标产品安装与招标文件技术要求一致。注：以承诺书的形式承诺，安装后实操验证若不符合，愿承担赔偿和后果，格式自拟。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独立承担民事责任能力的法人、其他组织或自然人</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特殊资格审查.docx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法定代表人授权书原件及被授权人身份证复印件</w:t>
            </w:r>
          </w:p>
        </w:tc>
        <w:tc>
          <w:tcPr>
            <w:tcW w:type="dxa" w:w="3322"/>
          </w:tcPr>
          <w:p>
            <w:pPr>
              <w:pStyle w:val="null3"/>
            </w:pPr>
            <w:r>
              <w:rPr>
                <w:rFonts w:ascii="仿宋_GB2312" w:hAnsi="仿宋_GB2312" w:cs="仿宋_GB2312" w:eastAsia="仿宋_GB2312"/>
              </w:rPr>
              <w:t>法定代表人授权书原件及被授权人身份证复印件（法定代表人直接参加投标只须提供法定代表人身份证明原件）；</w:t>
            </w:r>
          </w:p>
        </w:tc>
        <w:tc>
          <w:tcPr>
            <w:tcW w:type="dxa" w:w="1661"/>
          </w:tcPr>
          <w:p>
            <w:pPr>
              <w:pStyle w:val="null3"/>
            </w:pPr>
            <w:r>
              <w:rPr>
                <w:rFonts w:ascii="仿宋_GB2312" w:hAnsi="仿宋_GB2312" w:cs="仿宋_GB2312" w:eastAsia="仿宋_GB2312"/>
              </w:rPr>
              <w:t>特殊资格审查.docx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须提供《汉中市政府采购供应商资格承诺函》原件；</w:t>
            </w:r>
          </w:p>
        </w:tc>
        <w:tc>
          <w:tcPr>
            <w:tcW w:type="dxa" w:w="1661"/>
          </w:tcPr>
          <w:p>
            <w:pPr>
              <w:pStyle w:val="null3"/>
            </w:pPr>
            <w:r>
              <w:rPr>
                <w:rFonts w:ascii="仿宋_GB2312" w:hAnsi="仿宋_GB2312" w:cs="仿宋_GB2312" w:eastAsia="仿宋_GB2312"/>
              </w:rPr>
              <w:t>特殊资格审查.docx 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非联合响应及无关联关系</w:t>
            </w:r>
          </w:p>
        </w:tc>
        <w:tc>
          <w:tcPr>
            <w:tcW w:type="dxa" w:w="3322"/>
          </w:tcPr>
          <w:p>
            <w:pPr>
              <w:pStyle w:val="null3"/>
            </w:pPr>
            <w:r>
              <w:rPr>
                <w:rFonts w:ascii="仿宋_GB2312" w:hAnsi="仿宋_GB2312" w:cs="仿宋_GB2312" w:eastAsia="仿宋_GB2312"/>
              </w:rPr>
              <w:t>本次采购不接受联合体响应，单位负责人为同一人或者存在控股、管理关系的不同单位，不得参加 同一项目的响应。</w:t>
            </w:r>
          </w:p>
        </w:tc>
        <w:tc>
          <w:tcPr>
            <w:tcW w:type="dxa" w:w="1661"/>
          </w:tcPr>
          <w:p>
            <w:pPr>
              <w:pStyle w:val="null3"/>
            </w:pPr>
            <w:r>
              <w:rPr>
                <w:rFonts w:ascii="仿宋_GB2312" w:hAnsi="仿宋_GB2312" w:cs="仿宋_GB2312" w:eastAsia="仿宋_GB2312"/>
              </w:rPr>
              <w:t>特殊资格审查.docx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开标一览表 标的清单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应满足招标文件中要求的交货时间</w:t>
            </w:r>
          </w:p>
        </w:tc>
        <w:tc>
          <w:tcPr>
            <w:tcW w:type="dxa" w:w="1661"/>
          </w:tcPr>
          <w:p>
            <w:pPr>
              <w:pStyle w:val="null3"/>
            </w:pPr>
            <w:r>
              <w:rPr>
                <w:rFonts w:ascii="仿宋_GB2312" w:hAnsi="仿宋_GB2312" w:cs="仿宋_GB2312" w:eastAsia="仿宋_GB2312"/>
              </w:rPr>
              <w:t>开标一览表 商务应答表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技术部分</w:t>
            </w:r>
          </w:p>
        </w:tc>
        <w:tc>
          <w:tcPr>
            <w:tcW w:type="dxa" w:w="2492"/>
          </w:tcPr>
          <w:p>
            <w:pPr>
              <w:pStyle w:val="null3"/>
            </w:pPr>
            <w:r>
              <w:rPr>
                <w:rFonts w:ascii="仿宋_GB2312" w:hAnsi="仿宋_GB2312" w:cs="仿宋_GB2312" w:eastAsia="仿宋_GB2312"/>
              </w:rPr>
              <w:t>产品技术参数明确、配置齐全，规格、功能一致。 根据供应商提供的产品技术资料，并结合招标文件技术参数与性能指标要求，完全响应招标文件技术参数与性能指标要求计20分，非标“★”号技术参数须提供相关证明资料（佐证材料包括但不限于：经厂家确认的产品彩页、说明书、检测报告、官网截图等）予以佐证，非标“★”号的技术参数未提供相关证明资料或有一项负偏离的每一项扣1分，满分20分，扣完为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突发风险应急预案（包括但不限于启动应急预案的条件、应急处理流程、恢复流程等内容）应急方案内容完善、合理、有效，采用的应急 方法可行性强，得10分；应急方案内容较完善、合理，采用的应急方 法较合理、有一定可行性得7分；应急方案内容基本完整，可行性一 般得3分；应急方案内容不完整，可行性不强得1分，没有不得分。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根据投标人提供的质量保证措施进行评分，包括但不限于：质量责任 管理制度、质量事故处理、质量监督检查制度等质量管理措施；根据 内容编制优劣情况进行打分：内容完整、清晰、详实，承诺合理得当 的，得5分；内容完整、清晰，承诺基本合理得当的，得3分；内容基 本完整，承诺基本合理得当的，得1分；缺项得0分。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评委根据投标人的项目实施方案，从供货、安装、调试等进行评审；包括但不限于：供货进度计划；供货保障措施、项目实施人 员、产品运输措施等方案。1.实施方案全面完整、切合本项目实际、合理可行，内容详实、科 学，考虑周全，措施到位，针对性强，完全能够满足需要，得15分；2.实施方案较为完整、基本符合本项目实际、基本合理，基本考虑 周全，措施基本到位，针对性较强，可以满足需要，但有个别细节 需要完善的，得10分；3.实施方案不完整、不实用，合理性方面一般，基本考虑不周，措施不够到位，针对性不强，虽然能够基本满足需要，但有很多方面 需要进一步完善甚至重新考虑，得5分；4.未提供项目实施方案或提供的项目实施方案不满足项目要求，得 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售后服务质量保障</w:t>
            </w:r>
          </w:p>
        </w:tc>
        <w:tc>
          <w:tcPr>
            <w:tcW w:type="dxa" w:w="2492"/>
          </w:tcPr>
          <w:p>
            <w:pPr>
              <w:pStyle w:val="null3"/>
            </w:pPr>
            <w:r>
              <w:rPr>
                <w:rFonts w:ascii="仿宋_GB2312" w:hAnsi="仿宋_GB2312" w:cs="仿宋_GB2312" w:eastAsia="仿宋_GB2312"/>
              </w:rPr>
              <w:t>根据投标人的售后服务、技术能力与承诺、保修维护能力（包括故障响应时间、故障处理流程、服务能力、运维体系、服务人员配置、备品备件配置、服务质量认证及其他保障措施等）进行综合比较评价：1.以上要素完全提供、服务能力强，响应程度高，服务质量保障 体系及措施优秀的得10分；2.以上要素大部分提供、服务能力较强，响应程度较高，服务质量 保障体系及措施良好的得7分； 3.以上要素部分提供、服务能力一般，响应程度一般，服务质量保 障体系及措施一般的得3分； 4.不提供或不适用于本项目的得0分。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据投标人针对本项目在人员培训计划、培训内容、培训方式、培训时间进行综合评审： 1、投标人提供的上述内容在科学性、合理性、本项目针对性、完 善程度详细完整的得6分；2、投标人提供的上述内容在科学性、合理性、本项目针对性、完善程度比较详细完整，得3分；3、投标人提供的上述内容在科学性、合理性、本项目针对性、完 善程度上一般或提供的不完整的，得1分； 4.未提供人员培训方案或提供的人员培训方案不满足项目要求，得 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提供2022年至今类似项目的业绩，每提供一份计2分，满分4分。（以合同或中标通知书为准）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详细评审.docx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投标价格得分</w:t>
            </w:r>
          </w:p>
        </w:tc>
        <w:tc>
          <w:tcPr>
            <w:tcW w:type="dxa" w:w="2492"/>
          </w:tcPr>
          <w:p>
            <w:pPr>
              <w:pStyle w:val="null3"/>
            </w:pPr>
            <w:r>
              <w:rPr>
                <w:rFonts w:ascii="仿宋_GB2312" w:hAnsi="仿宋_GB2312" w:cs="仿宋_GB2312" w:eastAsia="仿宋_GB2312"/>
              </w:rPr>
              <w:t xml:space="preserve"> 投标报价得分＝（评标基准价/投标报价）×价格评审值（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详见附件：特殊资格审查.docx</w:t>
      </w:r>
    </w:p>
    <w:p>
      <w:pPr>
        <w:pStyle w:val="null3"/>
        <w:ind w:firstLine="960"/>
      </w:pPr>
      <w:r>
        <w:rPr>
          <w:rFonts w:ascii="仿宋_GB2312" w:hAnsi="仿宋_GB2312" w:cs="仿宋_GB2312" w:eastAsia="仿宋_GB2312"/>
        </w:rPr>
        <w:t>详见附件：详细评审.docx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